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AFCF0" w14:textId="77777777" w:rsidR="00636CC8" w:rsidRPr="00996CD4" w:rsidRDefault="00760B5C" w:rsidP="000A5D45">
      <w:pPr>
        <w:tabs>
          <w:tab w:val="right" w:pos="9979"/>
        </w:tabs>
        <w:ind w:left="-142" w:right="4"/>
      </w:pPr>
      <w:r w:rsidRPr="00996CD4">
        <w:rPr>
          <w:noProof/>
        </w:rPr>
        <w:drawing>
          <wp:anchor distT="0" distB="0" distL="114300" distR="114300" simplePos="0" relativeHeight="251685888" behindDoc="1" locked="0" layoutInCell="1" allowOverlap="1" wp14:anchorId="72E365BC" wp14:editId="72289D92">
            <wp:simplePos x="0" y="0"/>
            <wp:positionH relativeFrom="column">
              <wp:posOffset>4088320</wp:posOffset>
            </wp:positionH>
            <wp:positionV relativeFrom="paragraph">
              <wp:posOffset>85725</wp:posOffset>
            </wp:positionV>
            <wp:extent cx="3002280" cy="914400"/>
            <wp:effectExtent l="0" t="0" r="0" b="0"/>
            <wp:wrapTight wrapText="bothSides">
              <wp:wrapPolygon edited="0">
                <wp:start x="0" y="1200"/>
                <wp:lineTo x="0" y="21300"/>
                <wp:lineTo x="7036" y="21300"/>
                <wp:lineTo x="7036" y="21000"/>
                <wp:lineTo x="19096" y="18600"/>
                <wp:lineTo x="19188" y="16500"/>
                <wp:lineTo x="16995" y="16200"/>
                <wp:lineTo x="17269" y="14700"/>
                <wp:lineTo x="15350" y="11400"/>
                <wp:lineTo x="15533" y="7800"/>
                <wp:lineTo x="15624" y="5400"/>
                <wp:lineTo x="7036" y="1200"/>
                <wp:lineTo x="0" y="1200"/>
              </wp:wrapPolygon>
            </wp:wrapTight>
            <wp:docPr id="4838" name="Picture 48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38" name="Picture 4838">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002280" cy="914400"/>
                    </a:xfrm>
                    <a:prstGeom prst="rect">
                      <a:avLst/>
                    </a:prstGeom>
                  </pic:spPr>
                </pic:pic>
              </a:graphicData>
            </a:graphic>
            <wp14:sizeRelH relativeFrom="page">
              <wp14:pctWidth>0</wp14:pctWidth>
            </wp14:sizeRelH>
            <wp14:sizeRelV relativeFrom="page">
              <wp14:pctHeight>0</wp14:pctHeight>
            </wp14:sizeRelV>
          </wp:anchor>
        </w:drawing>
      </w:r>
      <w:r w:rsidRPr="00996CD4">
        <w:rPr>
          <w:noProof/>
        </w:rPr>
        <w:drawing>
          <wp:anchor distT="0" distB="0" distL="114300" distR="114300" simplePos="0" relativeHeight="251657216" behindDoc="0" locked="0" layoutInCell="1" allowOverlap="0" wp14:anchorId="05A455AA" wp14:editId="1B31D5DD">
            <wp:simplePos x="0" y="0"/>
            <wp:positionH relativeFrom="column">
              <wp:posOffset>-156963</wp:posOffset>
            </wp:positionH>
            <wp:positionV relativeFrom="paragraph">
              <wp:posOffset>227013</wp:posOffset>
            </wp:positionV>
            <wp:extent cx="2983992" cy="673532"/>
            <wp:effectExtent l="0" t="0" r="0" b="0"/>
            <wp:wrapSquare wrapText="bothSides"/>
            <wp:docPr id="4840" name="Picture 48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840" name="Picture 4840">
                      <a:extLst>
                        <a:ext uri="{C183D7F6-B498-43B3-948B-1728B52AA6E4}">
                          <adec:decorative xmlns:adec="http://schemas.microsoft.com/office/drawing/2017/decorative" val="1"/>
                        </a:ext>
                      </a:extLst>
                    </pic:cNvPr>
                    <pic:cNvPicPr/>
                  </pic:nvPicPr>
                  <pic:blipFill>
                    <a:blip r:embed="rId9"/>
                    <a:stretch>
                      <a:fillRect/>
                    </a:stretch>
                  </pic:blipFill>
                  <pic:spPr>
                    <a:xfrm>
                      <a:off x="0" y="0"/>
                      <a:ext cx="2983992" cy="673532"/>
                    </a:xfrm>
                    <a:prstGeom prst="rect">
                      <a:avLst/>
                    </a:prstGeom>
                  </pic:spPr>
                </pic:pic>
              </a:graphicData>
            </a:graphic>
          </wp:anchor>
        </w:drawing>
      </w:r>
      <w:r w:rsidRPr="00996CD4">
        <w:t xml:space="preserve">                        </w:t>
      </w:r>
      <w:r w:rsidRPr="00996CD4">
        <w:tab/>
      </w:r>
    </w:p>
    <w:p w14:paraId="225670CF" w14:textId="77777777" w:rsidR="00636CC8" w:rsidRPr="00996CD4" w:rsidRDefault="00760B5C" w:rsidP="000A5D45">
      <w:pPr>
        <w:ind w:left="-142" w:right="4"/>
      </w:pPr>
      <w:r w:rsidRPr="00996CD4">
        <w:t xml:space="preserve"> </w:t>
      </w:r>
    </w:p>
    <w:p w14:paraId="69328512" w14:textId="77777777" w:rsidR="00636CC8" w:rsidRPr="00996CD4" w:rsidRDefault="00760B5C" w:rsidP="000A5D45">
      <w:pPr>
        <w:ind w:left="-142" w:right="4"/>
      </w:pPr>
      <w:r w:rsidRPr="00996CD4">
        <w:t xml:space="preserve"> </w:t>
      </w:r>
    </w:p>
    <w:p w14:paraId="5227F581" w14:textId="77777777" w:rsidR="00636CC8" w:rsidRPr="00996CD4" w:rsidRDefault="00760B5C" w:rsidP="000A5D45">
      <w:pPr>
        <w:spacing w:after="4666"/>
        <w:ind w:left="-142" w:right="4"/>
      </w:pPr>
      <w:r w:rsidRPr="00996CD4">
        <w:rPr>
          <w:noProof/>
        </w:rPr>
        <mc:AlternateContent>
          <mc:Choice Requires="wpg">
            <w:drawing>
              <wp:anchor distT="0" distB="0" distL="114300" distR="114300" simplePos="0" relativeHeight="251658240" behindDoc="0" locked="0" layoutInCell="1" allowOverlap="1" wp14:anchorId="512FE586" wp14:editId="59699B2A">
                <wp:simplePos x="0" y="0"/>
                <wp:positionH relativeFrom="page">
                  <wp:posOffset>0</wp:posOffset>
                </wp:positionH>
                <wp:positionV relativeFrom="page">
                  <wp:posOffset>4986020</wp:posOffset>
                </wp:positionV>
                <wp:extent cx="7772400" cy="4279518"/>
                <wp:effectExtent l="0" t="0" r="0" b="635"/>
                <wp:wrapTopAndBottom/>
                <wp:docPr id="77762" name="Group 777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4279518"/>
                          <a:chOff x="0" y="-632792"/>
                          <a:chExt cx="7772400" cy="4280050"/>
                        </a:xfrm>
                      </wpg:grpSpPr>
                      <wps:wsp>
                        <wps:cNvPr id="4820" name="Shape 4820"/>
                        <wps:cNvSpPr/>
                        <wps:spPr>
                          <a:xfrm>
                            <a:off x="0" y="1117418"/>
                            <a:ext cx="4544568" cy="2031492"/>
                          </a:xfrm>
                          <a:custGeom>
                            <a:avLst/>
                            <a:gdLst/>
                            <a:ahLst/>
                            <a:cxnLst/>
                            <a:rect l="0" t="0" r="0" b="0"/>
                            <a:pathLst>
                              <a:path w="4544568" h="2031492">
                                <a:moveTo>
                                  <a:pt x="0" y="0"/>
                                </a:moveTo>
                                <a:lnTo>
                                  <a:pt x="4544568" y="141859"/>
                                </a:lnTo>
                                <a:lnTo>
                                  <a:pt x="4544568" y="1829308"/>
                                </a:lnTo>
                                <a:lnTo>
                                  <a:pt x="10833" y="2031492"/>
                                </a:lnTo>
                                <a:lnTo>
                                  <a:pt x="0" y="0"/>
                                </a:lnTo>
                                <a:close/>
                              </a:path>
                            </a:pathLst>
                          </a:custGeom>
                          <a:ln w="0" cap="flat">
                            <a:miter lim="127000"/>
                          </a:ln>
                        </wps:spPr>
                        <wps:style>
                          <a:lnRef idx="0">
                            <a:srgbClr val="000000">
                              <a:alpha val="0"/>
                            </a:srgbClr>
                          </a:lnRef>
                          <a:fillRef idx="1">
                            <a:srgbClr val="A7C0DE">
                              <a:alpha val="50196"/>
                            </a:srgbClr>
                          </a:fillRef>
                          <a:effectRef idx="0">
                            <a:scrgbClr r="0" g="0" b="0"/>
                          </a:effectRef>
                          <a:fontRef idx="none"/>
                        </wps:style>
                        <wps:bodyPr/>
                      </wps:wsp>
                      <wps:wsp>
                        <wps:cNvPr id="4821" name="Shape 4821"/>
                        <wps:cNvSpPr/>
                        <wps:spPr>
                          <a:xfrm>
                            <a:off x="4544568" y="855290"/>
                            <a:ext cx="2208276" cy="2519172"/>
                          </a:xfrm>
                          <a:custGeom>
                            <a:avLst/>
                            <a:gdLst/>
                            <a:ahLst/>
                            <a:cxnLst/>
                            <a:rect l="0" t="0" r="0" b="0"/>
                            <a:pathLst>
                              <a:path w="2208276" h="2519172">
                                <a:moveTo>
                                  <a:pt x="2208276" y="0"/>
                                </a:moveTo>
                                <a:lnTo>
                                  <a:pt x="2208276" y="2519172"/>
                                </a:lnTo>
                                <a:lnTo>
                                  <a:pt x="0" y="2079244"/>
                                </a:lnTo>
                                <a:lnTo>
                                  <a:pt x="0" y="403733"/>
                                </a:lnTo>
                                <a:lnTo>
                                  <a:pt x="2208276" y="0"/>
                                </a:lnTo>
                                <a:close/>
                              </a:path>
                            </a:pathLst>
                          </a:custGeom>
                          <a:ln w="0" cap="flat">
                            <a:miter lim="127000"/>
                          </a:ln>
                        </wps:spPr>
                        <wps:style>
                          <a:lnRef idx="0">
                            <a:srgbClr val="000000">
                              <a:alpha val="0"/>
                            </a:srgbClr>
                          </a:lnRef>
                          <a:fillRef idx="1">
                            <a:srgbClr val="D3DFEF">
                              <a:alpha val="50196"/>
                            </a:srgbClr>
                          </a:fillRef>
                          <a:effectRef idx="0">
                            <a:scrgbClr r="0" g="0" b="0"/>
                          </a:effectRef>
                          <a:fontRef idx="none"/>
                        </wps:style>
                        <wps:bodyPr/>
                      </wps:wsp>
                      <wps:wsp>
                        <wps:cNvPr id="4822" name="Shape 4822"/>
                        <wps:cNvSpPr/>
                        <wps:spPr>
                          <a:xfrm>
                            <a:off x="6752844" y="855290"/>
                            <a:ext cx="1014985" cy="2519172"/>
                          </a:xfrm>
                          <a:custGeom>
                            <a:avLst/>
                            <a:gdLst/>
                            <a:ahLst/>
                            <a:cxnLst/>
                            <a:rect l="0" t="0" r="0" b="0"/>
                            <a:pathLst>
                              <a:path w="1014985" h="2519172">
                                <a:moveTo>
                                  <a:pt x="0" y="0"/>
                                </a:moveTo>
                                <a:lnTo>
                                  <a:pt x="1014985" y="522986"/>
                                </a:lnTo>
                                <a:lnTo>
                                  <a:pt x="1014985" y="1948688"/>
                                </a:lnTo>
                                <a:lnTo>
                                  <a:pt x="0" y="2519172"/>
                                </a:lnTo>
                                <a:lnTo>
                                  <a:pt x="0" y="0"/>
                                </a:lnTo>
                                <a:close/>
                              </a:path>
                            </a:pathLst>
                          </a:custGeom>
                          <a:ln w="0" cap="flat">
                            <a:miter lim="127000"/>
                          </a:ln>
                        </wps:spPr>
                        <wps:style>
                          <a:lnRef idx="0">
                            <a:srgbClr val="000000">
                              <a:alpha val="0"/>
                            </a:srgbClr>
                          </a:lnRef>
                          <a:fillRef idx="1">
                            <a:srgbClr val="A7C0DE">
                              <a:alpha val="50196"/>
                            </a:srgbClr>
                          </a:fillRef>
                          <a:effectRef idx="0">
                            <a:scrgbClr r="0" g="0" b="0"/>
                          </a:effectRef>
                          <a:fontRef idx="none"/>
                        </wps:style>
                        <wps:bodyPr/>
                      </wps:wsp>
                      <wps:wsp>
                        <wps:cNvPr id="4823" name="Shape 4823"/>
                        <wps:cNvSpPr/>
                        <wps:spPr>
                          <a:xfrm>
                            <a:off x="5146548" y="1105225"/>
                            <a:ext cx="2625852" cy="2066544"/>
                          </a:xfrm>
                          <a:custGeom>
                            <a:avLst/>
                            <a:gdLst/>
                            <a:ahLst/>
                            <a:cxnLst/>
                            <a:rect l="0" t="0" r="0" b="0"/>
                            <a:pathLst>
                              <a:path w="2625852" h="2066544">
                                <a:moveTo>
                                  <a:pt x="2625852" y="0"/>
                                </a:moveTo>
                                <a:lnTo>
                                  <a:pt x="2625852" y="2066544"/>
                                </a:lnTo>
                                <a:lnTo>
                                  <a:pt x="0" y="1888490"/>
                                </a:lnTo>
                                <a:lnTo>
                                  <a:pt x="635" y="178054"/>
                                </a:lnTo>
                                <a:lnTo>
                                  <a:pt x="2625852"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824" name="Shape 4824"/>
                        <wps:cNvSpPr/>
                        <wps:spPr>
                          <a:xfrm>
                            <a:off x="15240" y="629738"/>
                            <a:ext cx="2604516" cy="3017520"/>
                          </a:xfrm>
                          <a:custGeom>
                            <a:avLst/>
                            <a:gdLst/>
                            <a:ahLst/>
                            <a:cxnLst/>
                            <a:rect l="0" t="0" r="0" b="0"/>
                            <a:pathLst>
                              <a:path w="2604516" h="3017520">
                                <a:moveTo>
                                  <a:pt x="2604516" y="0"/>
                                </a:moveTo>
                                <a:lnTo>
                                  <a:pt x="2603246" y="3017520"/>
                                </a:lnTo>
                                <a:lnTo>
                                  <a:pt x="0" y="2268982"/>
                                </a:lnTo>
                                <a:lnTo>
                                  <a:pt x="0" y="760603"/>
                                </a:lnTo>
                                <a:lnTo>
                                  <a:pt x="2604516" y="0"/>
                                </a:lnTo>
                                <a:close/>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4825" name="Shape 4825"/>
                        <wps:cNvSpPr/>
                        <wps:spPr>
                          <a:xfrm>
                            <a:off x="15240" y="783661"/>
                            <a:ext cx="1322832" cy="2732532"/>
                          </a:xfrm>
                          <a:custGeom>
                            <a:avLst/>
                            <a:gdLst/>
                            <a:ahLst/>
                            <a:cxnLst/>
                            <a:rect l="0" t="0" r="0" b="0"/>
                            <a:pathLst>
                              <a:path w="1322832" h="2732532">
                                <a:moveTo>
                                  <a:pt x="1312672" y="0"/>
                                </a:moveTo>
                                <a:lnTo>
                                  <a:pt x="1322832" y="2732532"/>
                                </a:lnTo>
                                <a:lnTo>
                                  <a:pt x="0" y="2115185"/>
                                </a:lnTo>
                                <a:lnTo>
                                  <a:pt x="0" y="653542"/>
                                </a:lnTo>
                                <a:lnTo>
                                  <a:pt x="1312672" y="0"/>
                                </a:lnTo>
                                <a:close/>
                              </a:path>
                            </a:pathLst>
                          </a:custGeom>
                          <a:ln w="0" cap="flat">
                            <a:miter lim="127000"/>
                          </a:ln>
                        </wps:spPr>
                        <wps:style>
                          <a:lnRef idx="0">
                            <a:srgbClr val="000000">
                              <a:alpha val="0"/>
                            </a:srgbClr>
                          </a:lnRef>
                          <a:fillRef idx="1">
                            <a:srgbClr val="D3DFEF">
                              <a:alpha val="70196"/>
                            </a:srgbClr>
                          </a:fillRef>
                          <a:effectRef idx="0">
                            <a:scrgbClr r="0" g="0" b="0"/>
                          </a:effectRef>
                          <a:fontRef idx="none"/>
                        </wps:style>
                        <wps:bodyPr/>
                      </wps:wsp>
                      <wps:wsp>
                        <wps:cNvPr id="4826" name="Shape 4826"/>
                        <wps:cNvSpPr/>
                        <wps:spPr>
                          <a:xfrm>
                            <a:off x="1327404" y="783661"/>
                            <a:ext cx="3829812" cy="2721864"/>
                          </a:xfrm>
                          <a:custGeom>
                            <a:avLst/>
                            <a:gdLst/>
                            <a:ahLst/>
                            <a:cxnLst/>
                            <a:rect l="0" t="0" r="0" b="0"/>
                            <a:pathLst>
                              <a:path w="3829812" h="2721864">
                                <a:moveTo>
                                  <a:pt x="0" y="0"/>
                                </a:moveTo>
                                <a:lnTo>
                                  <a:pt x="3829812" y="879348"/>
                                </a:lnTo>
                                <a:lnTo>
                                  <a:pt x="3829812" y="1865884"/>
                                </a:lnTo>
                                <a:lnTo>
                                  <a:pt x="10795" y="2721864"/>
                                </a:lnTo>
                                <a:lnTo>
                                  <a:pt x="0" y="0"/>
                                </a:lnTo>
                                <a:close/>
                              </a:path>
                            </a:pathLst>
                          </a:custGeom>
                          <a:ln w="0" cap="flat">
                            <a:miter lim="127000"/>
                          </a:ln>
                        </wps:spPr>
                        <wps:style>
                          <a:lnRef idx="0">
                            <a:srgbClr val="000000">
                              <a:alpha val="0"/>
                            </a:srgbClr>
                          </a:lnRef>
                          <a:fillRef idx="1">
                            <a:srgbClr val="A7C0DE">
                              <a:alpha val="70196"/>
                            </a:srgbClr>
                          </a:fillRef>
                          <a:effectRef idx="0">
                            <a:scrgbClr r="0" g="0" b="0"/>
                          </a:effectRef>
                          <a:fontRef idx="none"/>
                        </wps:style>
                        <wps:bodyPr/>
                      </wps:wsp>
                      <wps:wsp>
                        <wps:cNvPr id="4827" name="Shape 4827"/>
                        <wps:cNvSpPr/>
                        <wps:spPr>
                          <a:xfrm>
                            <a:off x="5157216" y="939110"/>
                            <a:ext cx="2615184" cy="2435352"/>
                          </a:xfrm>
                          <a:custGeom>
                            <a:avLst/>
                            <a:gdLst/>
                            <a:ahLst/>
                            <a:cxnLst/>
                            <a:rect l="0" t="0" r="0" b="0"/>
                            <a:pathLst>
                              <a:path w="2615184" h="2435352">
                                <a:moveTo>
                                  <a:pt x="2615184" y="0"/>
                                </a:moveTo>
                                <a:lnTo>
                                  <a:pt x="2615184" y="2435352"/>
                                </a:lnTo>
                                <a:lnTo>
                                  <a:pt x="0" y="1710817"/>
                                </a:lnTo>
                                <a:lnTo>
                                  <a:pt x="0" y="736600"/>
                                </a:lnTo>
                                <a:lnTo>
                                  <a:pt x="2615184" y="0"/>
                                </a:lnTo>
                                <a:close/>
                              </a:path>
                            </a:pathLst>
                          </a:custGeom>
                          <a:ln w="0" cap="flat">
                            <a:miter lim="127000"/>
                          </a:ln>
                        </wps:spPr>
                        <wps:style>
                          <a:lnRef idx="0">
                            <a:srgbClr val="000000">
                              <a:alpha val="0"/>
                            </a:srgbClr>
                          </a:lnRef>
                          <a:fillRef idx="1">
                            <a:srgbClr val="D3DFEF">
                              <a:alpha val="70196"/>
                            </a:srgbClr>
                          </a:fillRef>
                          <a:effectRef idx="0">
                            <a:scrgbClr r="0" g="0" b="0"/>
                          </a:effectRef>
                          <a:fontRef idx="none"/>
                        </wps:style>
                        <wps:bodyPr/>
                      </wps:wsp>
                      <wps:wsp>
                        <wps:cNvPr id="4828" name="Rectangle 4828"/>
                        <wps:cNvSpPr/>
                        <wps:spPr>
                          <a:xfrm>
                            <a:off x="4216273" y="1663899"/>
                            <a:ext cx="42143" cy="189936"/>
                          </a:xfrm>
                          <a:prstGeom prst="rect">
                            <a:avLst/>
                          </a:prstGeom>
                          <a:ln>
                            <a:noFill/>
                          </a:ln>
                        </wps:spPr>
                        <wps:txbx>
                          <w:txbxContent>
                            <w:p w14:paraId="1AD404C2" w14:textId="77777777" w:rsidR="008D557D" w:rsidRDefault="008D557D">
                              <w:r>
                                <w:t xml:space="preserve"> </w:t>
                              </w:r>
                            </w:p>
                          </w:txbxContent>
                        </wps:txbx>
                        <wps:bodyPr horzOverflow="overflow" vert="horz" lIns="0" tIns="0" rIns="0" bIns="0" rtlCol="0">
                          <a:noAutofit/>
                        </wps:bodyPr>
                      </wps:wsp>
                      <wps:wsp>
                        <wps:cNvPr id="4831" name="Rectangle 4831"/>
                        <wps:cNvSpPr/>
                        <wps:spPr>
                          <a:xfrm>
                            <a:off x="1006145" y="0"/>
                            <a:ext cx="1755439" cy="374715"/>
                          </a:xfrm>
                          <a:prstGeom prst="rect">
                            <a:avLst/>
                          </a:prstGeom>
                          <a:ln>
                            <a:noFill/>
                          </a:ln>
                        </wps:spPr>
                        <wps:txbx>
                          <w:txbxContent>
                            <w:p w14:paraId="4359F108" w14:textId="77777777" w:rsidR="008D557D" w:rsidRDefault="008D557D"/>
                          </w:txbxContent>
                        </wps:txbx>
                        <wps:bodyPr horzOverflow="overflow" vert="horz" lIns="0" tIns="0" rIns="0" bIns="0" rtlCol="0">
                          <a:noAutofit/>
                        </wps:bodyPr>
                      </wps:wsp>
                      <wps:wsp>
                        <wps:cNvPr id="4833" name="Rectangle 4833"/>
                        <wps:cNvSpPr/>
                        <wps:spPr>
                          <a:xfrm>
                            <a:off x="2453894" y="0"/>
                            <a:ext cx="84624" cy="374715"/>
                          </a:xfrm>
                          <a:prstGeom prst="rect">
                            <a:avLst/>
                          </a:prstGeom>
                          <a:ln>
                            <a:noFill/>
                          </a:ln>
                        </wps:spPr>
                        <wps:txbx>
                          <w:txbxContent>
                            <w:p w14:paraId="1DB0B963" w14:textId="77777777" w:rsidR="008D557D" w:rsidRDefault="008D557D">
                              <w:r>
                                <w:rPr>
                                  <w:b/>
                                  <w:sz w:val="40"/>
                                </w:rPr>
                                <w:t xml:space="preserve"> </w:t>
                              </w:r>
                            </w:p>
                          </w:txbxContent>
                        </wps:txbx>
                        <wps:bodyPr horzOverflow="overflow" vert="horz" lIns="0" tIns="0" rIns="0" bIns="0" rtlCol="0">
                          <a:noAutofit/>
                        </wps:bodyPr>
                      </wps:wsp>
                      <wps:wsp>
                        <wps:cNvPr id="4834" name="Rectangle 4834">
                          <a:extLst>
                            <a:ext uri="{C183D7F6-B498-43B3-948B-1728B52AA6E4}">
                              <adec:decorative xmlns:adec="http://schemas.microsoft.com/office/drawing/2017/decorative" val="1"/>
                            </a:ext>
                          </a:extLst>
                        </wps:cNvPr>
                        <wps:cNvSpPr/>
                        <wps:spPr>
                          <a:xfrm>
                            <a:off x="851630" y="-632792"/>
                            <a:ext cx="4305586" cy="1614688"/>
                          </a:xfrm>
                          <a:prstGeom prst="rect">
                            <a:avLst/>
                          </a:prstGeom>
                          <a:ln>
                            <a:noFill/>
                          </a:ln>
                        </wps:spPr>
                        <wps:txbx>
                          <w:txbxContent>
                            <w:p w14:paraId="5C712833" w14:textId="25192C9F" w:rsidR="008D557D" w:rsidRPr="007B0EEC" w:rsidRDefault="008D557D" w:rsidP="00760B5C">
                              <w:pPr>
                                <w:rPr>
                                  <w:color w:val="1F3864" w:themeColor="accent1" w:themeShade="80"/>
                                </w:rPr>
                              </w:pPr>
                              <w:r w:rsidRPr="007B0EEC">
                                <w:rPr>
                                  <w:color w:val="1F3864" w:themeColor="accent1" w:themeShade="80"/>
                                  <w:sz w:val="72"/>
                                </w:rPr>
                                <w:t>CIDEC Annual Report</w:t>
                              </w:r>
                              <w:r w:rsidRPr="007B0EEC">
                                <w:rPr>
                                  <w:b/>
                                  <w:color w:val="1F3864" w:themeColor="accent1" w:themeShade="80"/>
                                  <w:sz w:val="72"/>
                                </w:rPr>
                                <w:t xml:space="preserve"> </w:t>
                              </w:r>
                              <w:r w:rsidRPr="007B0EEC">
                                <w:rPr>
                                  <w:b/>
                                  <w:color w:val="1F3864" w:themeColor="accent1" w:themeShade="80"/>
                                  <w:sz w:val="48"/>
                                  <w:szCs w:val="48"/>
                                </w:rPr>
                                <w:t>Ju</w:t>
                              </w:r>
                              <w:r w:rsidR="00273408" w:rsidRPr="00273408">
                                <w:rPr>
                                  <w:b/>
                                  <w:color w:val="1F3864" w:themeColor="accent1" w:themeShade="80"/>
                                  <w:sz w:val="48"/>
                                  <w:szCs w:val="48"/>
                                </w:rPr>
                                <w:t>ly</w:t>
                              </w:r>
                              <w:r w:rsidR="00273408">
                                <w:rPr>
                                  <w:b/>
                                  <w:color w:val="1F3864" w:themeColor="accent1" w:themeShade="80"/>
                                  <w:sz w:val="48"/>
                                  <w:szCs w:val="48"/>
                                  <w:vertAlign w:val="superscript"/>
                                </w:rPr>
                                <w:t xml:space="preserve"> </w:t>
                              </w:r>
                              <w:r w:rsidR="00273408">
                                <w:rPr>
                                  <w:b/>
                                  <w:color w:val="1F3864" w:themeColor="accent1" w:themeShade="80"/>
                                  <w:sz w:val="48"/>
                                  <w:szCs w:val="48"/>
                                </w:rPr>
                                <w:t>1</w:t>
                              </w:r>
                              <w:r>
                                <w:rPr>
                                  <w:b/>
                                  <w:color w:val="1F3864" w:themeColor="accent1" w:themeShade="80"/>
                                  <w:sz w:val="48"/>
                                  <w:szCs w:val="48"/>
                                </w:rPr>
                                <w:t xml:space="preserve">, </w:t>
                              </w:r>
                              <w:r w:rsidRPr="007B0EEC">
                                <w:rPr>
                                  <w:b/>
                                  <w:color w:val="1F3864" w:themeColor="accent1" w:themeShade="80"/>
                                  <w:sz w:val="48"/>
                                  <w:szCs w:val="48"/>
                                </w:rPr>
                                <w:t>2020</w:t>
                              </w:r>
                              <w:r w:rsidR="00542558">
                                <w:rPr>
                                  <w:b/>
                                  <w:color w:val="1F3864" w:themeColor="accent1" w:themeShade="80"/>
                                  <w:sz w:val="48"/>
                                  <w:szCs w:val="48"/>
                                </w:rPr>
                                <w:t xml:space="preserve"> – June</w:t>
                              </w:r>
                              <w:r w:rsidR="00995201">
                                <w:rPr>
                                  <w:b/>
                                  <w:color w:val="1F3864" w:themeColor="accent1" w:themeShade="80"/>
                                  <w:sz w:val="48"/>
                                  <w:szCs w:val="48"/>
                                </w:rPr>
                                <w:t xml:space="preserve"> </w:t>
                              </w:r>
                              <w:r w:rsidR="00CC5A07">
                                <w:rPr>
                                  <w:b/>
                                  <w:color w:val="1F3864" w:themeColor="accent1" w:themeShade="80"/>
                                  <w:sz w:val="48"/>
                                  <w:szCs w:val="48"/>
                                </w:rPr>
                                <w:t>30,</w:t>
                              </w:r>
                              <w:r w:rsidR="00273408">
                                <w:rPr>
                                  <w:b/>
                                  <w:color w:val="1F3864" w:themeColor="accent1" w:themeShade="80"/>
                                  <w:sz w:val="48"/>
                                  <w:szCs w:val="48"/>
                                </w:rPr>
                                <w:t xml:space="preserve"> </w:t>
                              </w:r>
                              <w:r w:rsidR="00542558">
                                <w:rPr>
                                  <w:b/>
                                  <w:color w:val="1F3864" w:themeColor="accent1" w:themeShade="80"/>
                                  <w:sz w:val="48"/>
                                  <w:szCs w:val="48"/>
                                </w:rPr>
                                <w:t>2021</w:t>
                              </w:r>
                            </w:p>
                          </w:txbxContent>
                        </wps:txbx>
                        <wps:bodyPr horzOverflow="overflow" vert="horz" lIns="0" tIns="0" rIns="0" bIns="0" rtlCol="0">
                          <a:noAutofit/>
                        </wps:bodyPr>
                      </wps:wsp>
                      <wps:wsp>
                        <wps:cNvPr id="4835" name="Rectangle 4835"/>
                        <wps:cNvSpPr/>
                        <wps:spPr>
                          <a:xfrm>
                            <a:off x="4048379" y="0"/>
                            <a:ext cx="84624" cy="374715"/>
                          </a:xfrm>
                          <a:prstGeom prst="rect">
                            <a:avLst/>
                          </a:prstGeom>
                          <a:ln>
                            <a:noFill/>
                          </a:ln>
                        </wps:spPr>
                        <wps:txbx>
                          <w:txbxContent>
                            <w:p w14:paraId="774A2BA8" w14:textId="77777777" w:rsidR="008D557D" w:rsidRDefault="008D557D">
                              <w:r>
                                <w:rPr>
                                  <w:b/>
                                  <w:sz w:val="40"/>
                                </w:rPr>
                                <w:t xml:space="preserve"> </w:t>
                              </w:r>
                            </w:p>
                          </w:txbxContent>
                        </wps:txbx>
                        <wps:bodyPr horzOverflow="overflow" vert="horz" lIns="0" tIns="0" rIns="0" bIns="0" rtlCol="0">
                          <a:noAutofit/>
                        </wps:bodyPr>
                      </wps:wsp>
                      <wps:wsp>
                        <wps:cNvPr id="4836" name="Rectangle 4836"/>
                        <wps:cNvSpPr/>
                        <wps:spPr>
                          <a:xfrm>
                            <a:off x="1006145" y="323160"/>
                            <a:ext cx="60925" cy="274582"/>
                          </a:xfrm>
                          <a:prstGeom prst="rect">
                            <a:avLst/>
                          </a:prstGeom>
                          <a:ln>
                            <a:noFill/>
                          </a:ln>
                        </wps:spPr>
                        <wps:txbx>
                          <w:txbxContent>
                            <w:p w14:paraId="226EED9D" w14:textId="77777777" w:rsidR="008D557D" w:rsidRDefault="008D557D">
                              <w:r>
                                <w:rPr>
                                  <w:b/>
                                  <w:color w:val="808080"/>
                                  <w:sz w:val="32"/>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512FE586" id="Group 77762" o:spid="_x0000_s1026" alt="&quot;&quot;" style="position:absolute;left:0;text-align:left;margin-left:0;margin-top:392.6pt;width:612pt;height:336.95pt;z-index:251658240;mso-position-horizontal-relative:page;mso-position-vertical-relative:page;mso-height-relative:margin" coordorigin=",-6327" coordsize="77724,428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">
                <v:shape id="Shape 4820" o:spid="_x0000_s1027" style="position:absolute;top:11174;width:45445;height:20315;visibility:visible;mso-wrap-style:square;v-text-anchor:top" coordsize="4544568,20314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" path="m,l4544568,141859r,1687449l10833,2031492,,xe" fillcolor="#a7c0de" stroked="f" strokeweight="0">
                  <v:fill opacity="32896f"/>
                  <v:stroke miterlimit="83231f" joinstyle="miter"/>
                  <v:path arrowok="t" textboxrect="0,0,4544568,2031492"/>
                </v:shape>
                <v:shape id="Shape 4821" o:spid="_x0000_s1028" style="position:absolute;left:45445;top:8552;width:22083;height:25192;visibility:visible;mso-wrap-style:square;v-text-anchor:top" coordsize="2208276,2519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" path="m2208276,r,2519172l,2079244,,403733,2208276,xe" fillcolor="#d3dfef" stroked="f" strokeweight="0">
                  <v:fill opacity="32896f"/>
                  <v:stroke miterlimit="83231f" joinstyle="miter"/>
                  <v:path arrowok="t" textboxrect="0,0,2208276,2519172"/>
                </v:shape>
                <v:shape id="Shape 4822" o:spid="_x0000_s1029" style="position:absolute;left:67528;top:8552;width:10150;height:25192;visibility:visible;mso-wrap-style:square;v-text-anchor:top" coordsize="1014985,25191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" path="m,l1014985,522986r,1425702l,2519172,,xe" fillcolor="#a7c0de" stroked="f" strokeweight="0">
                  <v:fill opacity="32896f"/>
                  <v:stroke miterlimit="83231f" joinstyle="miter"/>
                  <v:path arrowok="t" textboxrect="0,0,1014985,2519172"/>
                </v:shape>
                <v:shape id="Shape 4823" o:spid="_x0000_s1030" style="position:absolute;left:51465;top:11052;width:26259;height:20665;visibility:visible;mso-wrap-style:square;v-text-anchor:top" coordsize="2625852,20665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" path="m2625852,r,2066544l,1888490,635,178054,2625852,xe" fillcolor="#d9d9d9" stroked="f" strokeweight="0">
                  <v:stroke miterlimit="83231f" joinstyle="miter"/>
                  <v:path arrowok="t" textboxrect="0,0,2625852,2066544"/>
                </v:shape>
                <v:shape id="Shape 4824" o:spid="_x0000_s1031" style="position:absolute;left:152;top:6297;width:26045;height:30175;visibility:visible;mso-wrap-style:square;v-text-anchor:top" coordsize="2604516,30175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" path="m2604516,r-1270,3017520l,2268982,,760603,2604516,xe" fillcolor="#d9d9d9" stroked="f" strokeweight="0">
                  <v:stroke miterlimit="83231f" joinstyle="miter"/>
                  <v:path arrowok="t" textboxrect="0,0,2604516,3017520"/>
                </v:shape>
                <v:shape id="Shape 4825" o:spid="_x0000_s1032" style="position:absolute;left:152;top:7836;width:13228;height:27325;visibility:visible;mso-wrap-style:square;v-text-anchor:top" coordsize="1322832,27325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" path="m1312672,r10160,2732532l,2115185,,653542,1312672,xe" fillcolor="#d3dfef" stroked="f" strokeweight="0">
                  <v:fill opacity="46003f"/>
                  <v:stroke miterlimit="83231f" joinstyle="miter"/>
                  <v:path arrowok="t" textboxrect="0,0,1322832,2732532"/>
                </v:shape>
                <v:shape id="Shape 4826" o:spid="_x0000_s1033" style="position:absolute;left:13274;top:7836;width:38298;height:27219;visibility:visible;mso-wrap-style:square;v-text-anchor:top" coordsize="3829812,27218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" path="m,l3829812,879348r,986536l10795,2721864,,xe" fillcolor="#a7c0de" stroked="f" strokeweight="0">
                  <v:fill opacity="46003f"/>
                  <v:stroke miterlimit="83231f" joinstyle="miter"/>
                  <v:path arrowok="t" textboxrect="0,0,3829812,2721864"/>
                </v:shape>
                <v:shape id="Shape 4827" o:spid="_x0000_s1034" style="position:absolute;left:51572;top:9391;width:26152;height:24353;visibility:visible;mso-wrap-style:square;v-text-anchor:top" coordsize="2615184,2435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" path="m2615184,r,2435352l,1710817,,736600,2615184,xe" fillcolor="#d3dfef" stroked="f" strokeweight="0">
                  <v:fill opacity="46003f"/>
                  <v:stroke miterlimit="83231f" joinstyle="miter"/>
                  <v:path arrowok="t" textboxrect="0,0,2615184,2435352"/>
                </v:shape>
                <v:rect id="Rectangle 4828" o:spid="_x0000_s1035" style="position:absolute;left:42162;top:1663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" filled="f" stroked="f">
                  <v:textbox inset="0,0,0,0">
                    <w:txbxContent>
                      <w:p w14:paraId="1AD404C2" w14:textId="77777777" w:rsidR="008D557D" w:rsidRDefault="008D557D">
                        <w:r>
                          <w:t xml:space="preserve"> </w:t>
                        </w:r>
                      </w:p>
                    </w:txbxContent>
                  </v:textbox>
                </v:rect>
                <v:rect id="Rectangle 4831" o:spid="_x0000_s1036" style="position:absolute;left:10061;width:17554;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" filled="f" stroked="f">
                  <v:textbox inset="0,0,0,0">
                    <w:txbxContent>
                      <w:p w14:paraId="4359F108" w14:textId="77777777" w:rsidR="008D557D" w:rsidRDefault="008D557D"/>
                    </w:txbxContent>
                  </v:textbox>
                </v:rect>
                <v:rect id="Rectangle 4833" o:spid="_x0000_s1037" style="position:absolute;left:24538;width:847;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" filled="f" stroked="f">
                  <v:textbox inset="0,0,0,0">
                    <w:txbxContent>
                      <w:p w14:paraId="1DB0B963" w14:textId="77777777" w:rsidR="008D557D" w:rsidRDefault="008D557D">
                        <w:r>
                          <w:rPr>
                            <w:b/>
                            <w:sz w:val="40"/>
                          </w:rPr>
                          <w:t xml:space="preserve"> </w:t>
                        </w:r>
                      </w:p>
                    </w:txbxContent>
                  </v:textbox>
                </v:rect>
                <v:rect id="Rectangle 4834" o:spid="_x0000_s1038" alt="&quot;&quot;" style="position:absolute;left:8516;top:-6327;width:43056;height:161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" filled="f" stroked="f">
                  <v:textbox inset="0,0,0,0">
                    <w:txbxContent>
                      <w:p w14:paraId="5C712833" w14:textId="25192C9F" w:rsidR="008D557D" w:rsidRPr="007B0EEC" w:rsidRDefault="008D557D" w:rsidP="00760B5C">
                        <w:pPr>
                          <w:rPr>
                            <w:color w:val="1F3864" w:themeColor="accent1" w:themeShade="80"/>
                          </w:rPr>
                        </w:pPr>
                        <w:r w:rsidRPr="007B0EEC">
                          <w:rPr>
                            <w:color w:val="1F3864" w:themeColor="accent1" w:themeShade="80"/>
                            <w:sz w:val="72"/>
                          </w:rPr>
                          <w:t>CIDEC Annual Report</w:t>
                        </w:r>
                        <w:r w:rsidRPr="007B0EEC">
                          <w:rPr>
                            <w:b/>
                            <w:color w:val="1F3864" w:themeColor="accent1" w:themeShade="80"/>
                            <w:sz w:val="72"/>
                          </w:rPr>
                          <w:t xml:space="preserve"> </w:t>
                        </w:r>
                        <w:r w:rsidRPr="007B0EEC">
                          <w:rPr>
                            <w:b/>
                            <w:color w:val="1F3864" w:themeColor="accent1" w:themeShade="80"/>
                            <w:sz w:val="48"/>
                            <w:szCs w:val="48"/>
                          </w:rPr>
                          <w:t>Ju</w:t>
                        </w:r>
                        <w:r w:rsidR="00273408" w:rsidRPr="00273408">
                          <w:rPr>
                            <w:b/>
                            <w:color w:val="1F3864" w:themeColor="accent1" w:themeShade="80"/>
                            <w:sz w:val="48"/>
                            <w:szCs w:val="48"/>
                          </w:rPr>
                          <w:t>ly</w:t>
                        </w:r>
                        <w:r w:rsidR="00273408">
                          <w:rPr>
                            <w:b/>
                            <w:color w:val="1F3864" w:themeColor="accent1" w:themeShade="80"/>
                            <w:sz w:val="48"/>
                            <w:szCs w:val="48"/>
                            <w:vertAlign w:val="superscript"/>
                          </w:rPr>
                          <w:t xml:space="preserve"> </w:t>
                        </w:r>
                        <w:r w:rsidR="00273408">
                          <w:rPr>
                            <w:b/>
                            <w:color w:val="1F3864" w:themeColor="accent1" w:themeShade="80"/>
                            <w:sz w:val="48"/>
                            <w:szCs w:val="48"/>
                          </w:rPr>
                          <w:t>1</w:t>
                        </w:r>
                        <w:r>
                          <w:rPr>
                            <w:b/>
                            <w:color w:val="1F3864" w:themeColor="accent1" w:themeShade="80"/>
                            <w:sz w:val="48"/>
                            <w:szCs w:val="48"/>
                          </w:rPr>
                          <w:t xml:space="preserve">, </w:t>
                        </w:r>
                        <w:r w:rsidRPr="007B0EEC">
                          <w:rPr>
                            <w:b/>
                            <w:color w:val="1F3864" w:themeColor="accent1" w:themeShade="80"/>
                            <w:sz w:val="48"/>
                            <w:szCs w:val="48"/>
                          </w:rPr>
                          <w:t>2020</w:t>
                        </w:r>
                        <w:r w:rsidR="00542558">
                          <w:rPr>
                            <w:b/>
                            <w:color w:val="1F3864" w:themeColor="accent1" w:themeShade="80"/>
                            <w:sz w:val="48"/>
                            <w:szCs w:val="48"/>
                          </w:rPr>
                          <w:t xml:space="preserve"> – June</w:t>
                        </w:r>
                        <w:r w:rsidR="00995201">
                          <w:rPr>
                            <w:b/>
                            <w:color w:val="1F3864" w:themeColor="accent1" w:themeShade="80"/>
                            <w:sz w:val="48"/>
                            <w:szCs w:val="48"/>
                          </w:rPr>
                          <w:t xml:space="preserve"> </w:t>
                        </w:r>
                        <w:r w:rsidR="00CC5A07">
                          <w:rPr>
                            <w:b/>
                            <w:color w:val="1F3864" w:themeColor="accent1" w:themeShade="80"/>
                            <w:sz w:val="48"/>
                            <w:szCs w:val="48"/>
                          </w:rPr>
                          <w:t>30,</w:t>
                        </w:r>
                        <w:r w:rsidR="00273408">
                          <w:rPr>
                            <w:b/>
                            <w:color w:val="1F3864" w:themeColor="accent1" w:themeShade="80"/>
                            <w:sz w:val="48"/>
                            <w:szCs w:val="48"/>
                          </w:rPr>
                          <w:t xml:space="preserve"> </w:t>
                        </w:r>
                        <w:r w:rsidR="00542558">
                          <w:rPr>
                            <w:b/>
                            <w:color w:val="1F3864" w:themeColor="accent1" w:themeShade="80"/>
                            <w:sz w:val="48"/>
                            <w:szCs w:val="48"/>
                          </w:rPr>
                          <w:t>2021</w:t>
                        </w:r>
                      </w:p>
                    </w:txbxContent>
                  </v:textbox>
                </v:rect>
                <v:rect id="Rectangle 4835" o:spid="_x0000_s1039" style="position:absolute;left:40483;width:847;height:37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" filled="f" stroked="f">
                  <v:textbox inset="0,0,0,0">
                    <w:txbxContent>
                      <w:p w14:paraId="774A2BA8" w14:textId="77777777" w:rsidR="008D557D" w:rsidRDefault="008D557D">
                        <w:r>
                          <w:rPr>
                            <w:b/>
                            <w:sz w:val="40"/>
                          </w:rPr>
                          <w:t xml:space="preserve"> </w:t>
                        </w:r>
                      </w:p>
                    </w:txbxContent>
                  </v:textbox>
                </v:rect>
                <v:rect id="Rectangle 4836" o:spid="_x0000_s1040" style="position:absolute;left:10061;top:3231;width:609;height:27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" filled="f" stroked="f">
                  <v:textbox inset="0,0,0,0">
                    <w:txbxContent>
                      <w:p w14:paraId="226EED9D" w14:textId="77777777" w:rsidR="008D557D" w:rsidRDefault="008D557D">
                        <w:r>
                          <w:rPr>
                            <w:b/>
                            <w:color w:val="808080"/>
                            <w:sz w:val="32"/>
                          </w:rPr>
                          <w:t xml:space="preserve"> </w:t>
                        </w:r>
                      </w:p>
                    </w:txbxContent>
                  </v:textbox>
                </v:rect>
                <w10:wrap type="topAndBottom" anchorx="page" anchory="page"/>
              </v:group>
            </w:pict>
          </mc:Fallback>
        </mc:AlternateContent>
      </w:r>
      <w:r w:rsidRPr="00996CD4">
        <w:t xml:space="preserve"> </w:t>
      </w:r>
    </w:p>
    <w:p w14:paraId="62023A44" w14:textId="77777777" w:rsidR="00636CC8" w:rsidRPr="00996CD4" w:rsidRDefault="00636CC8" w:rsidP="000A5D45">
      <w:pPr>
        <w:ind w:left="-142" w:right="4"/>
      </w:pPr>
    </w:p>
    <w:p w14:paraId="0A822BD5" w14:textId="77777777" w:rsidR="00636CC8" w:rsidRPr="00996CD4" w:rsidRDefault="00760B5C" w:rsidP="000A5D45">
      <w:pPr>
        <w:ind w:left="-142" w:right="4"/>
      </w:pPr>
      <w:r w:rsidRPr="00996CD4">
        <w:rPr>
          <w:sz w:val="28"/>
        </w:rPr>
        <w:t xml:space="preserve"> </w:t>
      </w:r>
    </w:p>
    <w:p w14:paraId="3ED837C9" w14:textId="77777777" w:rsidR="00760B5C" w:rsidRPr="00996CD4" w:rsidRDefault="00760B5C" w:rsidP="000A5D45">
      <w:pPr>
        <w:spacing w:after="5" w:line="249" w:lineRule="auto"/>
        <w:ind w:left="-142" w:right="4" w:hanging="10"/>
      </w:pPr>
    </w:p>
    <w:p w14:paraId="07E0F6B6" w14:textId="77777777" w:rsidR="00760B5C" w:rsidRPr="00996CD4" w:rsidRDefault="00760B5C" w:rsidP="000A5D45">
      <w:pPr>
        <w:spacing w:after="5" w:line="249" w:lineRule="auto"/>
        <w:ind w:left="-142" w:right="4" w:hanging="10"/>
      </w:pPr>
    </w:p>
    <w:p w14:paraId="5C654BAE" w14:textId="77777777" w:rsidR="00760B5C" w:rsidRPr="00996CD4" w:rsidRDefault="00760B5C" w:rsidP="000A5D45">
      <w:pPr>
        <w:spacing w:after="5" w:line="249" w:lineRule="auto"/>
        <w:ind w:left="-142" w:right="4" w:hanging="10"/>
      </w:pPr>
    </w:p>
    <w:p w14:paraId="35152874" w14:textId="77777777" w:rsidR="00636CC8" w:rsidRPr="00996CD4" w:rsidRDefault="00760B5C" w:rsidP="000A5D45">
      <w:pPr>
        <w:spacing w:after="5" w:line="249" w:lineRule="auto"/>
        <w:ind w:left="-142" w:right="4" w:hanging="10"/>
      </w:pPr>
      <w:r w:rsidRPr="00996CD4">
        <w:t xml:space="preserve">This report is available in full on the CIDEC website: </w:t>
      </w:r>
    </w:p>
    <w:p w14:paraId="07BDC69B" w14:textId="77777777" w:rsidR="00636CC8" w:rsidRPr="00996CD4" w:rsidRDefault="00CC1216" w:rsidP="000A5D45">
      <w:pPr>
        <w:ind w:left="-142" w:right="4"/>
      </w:pPr>
      <w:hyperlink r:id="rId10">
        <w:r w:rsidR="00760B5C" w:rsidRPr="00996CD4">
          <w:rPr>
            <w:color w:val="0000FF"/>
          </w:rPr>
          <w:t>http://www.oise.utoronto.ca/cidec</w:t>
        </w:r>
      </w:hyperlink>
      <w:hyperlink r:id="rId11">
        <w:r w:rsidR="00760B5C" w:rsidRPr="00996CD4">
          <w:t xml:space="preserve"> </w:t>
        </w:r>
      </w:hyperlink>
    </w:p>
    <w:p w14:paraId="1678E155" w14:textId="77777777" w:rsidR="00636CC8" w:rsidRPr="00996CD4" w:rsidRDefault="00760B5C" w:rsidP="000A5D45">
      <w:pPr>
        <w:ind w:left="-142" w:right="4"/>
      </w:pPr>
      <w:r w:rsidRPr="00996CD4">
        <w:t xml:space="preserve"> </w:t>
      </w:r>
    </w:p>
    <w:p w14:paraId="3669361F" w14:textId="77777777" w:rsidR="00636CC8" w:rsidRPr="00996CD4" w:rsidRDefault="00760B5C" w:rsidP="000A5D45">
      <w:pPr>
        <w:spacing w:after="5" w:line="249" w:lineRule="auto"/>
        <w:ind w:left="-142" w:right="4" w:hanging="10"/>
      </w:pPr>
      <w:r w:rsidRPr="00996CD4">
        <w:t xml:space="preserve">For more information, contact: </w:t>
      </w:r>
    </w:p>
    <w:p w14:paraId="7D4E1E99" w14:textId="77777777" w:rsidR="00636CC8" w:rsidRPr="00996CD4" w:rsidRDefault="00760B5C" w:rsidP="000A5D45">
      <w:pPr>
        <w:ind w:left="-142" w:right="4"/>
      </w:pPr>
      <w:r w:rsidRPr="00996CD4">
        <w:t xml:space="preserve"> </w:t>
      </w:r>
    </w:p>
    <w:p w14:paraId="38F8BD88" w14:textId="77777777" w:rsidR="00636CC8" w:rsidRPr="00996CD4" w:rsidRDefault="00760B5C" w:rsidP="000A5D45">
      <w:pPr>
        <w:spacing w:after="5" w:line="249" w:lineRule="auto"/>
        <w:ind w:left="-142" w:right="4" w:hanging="10"/>
      </w:pPr>
      <w:r w:rsidRPr="00996CD4">
        <w:t xml:space="preserve">CIDEC: Comparative, International and Development Education Centre,  </w:t>
      </w:r>
    </w:p>
    <w:p w14:paraId="398BDE40" w14:textId="77777777" w:rsidR="00636CC8" w:rsidRPr="00996CD4" w:rsidRDefault="00760B5C" w:rsidP="000A5D45">
      <w:pPr>
        <w:spacing w:after="5" w:line="249" w:lineRule="auto"/>
        <w:ind w:left="-142" w:right="4" w:hanging="10"/>
      </w:pPr>
      <w:r w:rsidRPr="00996CD4">
        <w:t xml:space="preserve">Ontario Institute for Studies in Education, </w:t>
      </w:r>
    </w:p>
    <w:p w14:paraId="45DA20E8" w14:textId="77777777" w:rsidR="00636CC8" w:rsidRPr="00996CD4" w:rsidRDefault="00760B5C" w:rsidP="000A5D45">
      <w:pPr>
        <w:spacing w:after="5" w:line="249" w:lineRule="auto"/>
        <w:ind w:left="-142" w:right="4" w:hanging="10"/>
      </w:pPr>
      <w:r w:rsidRPr="00996CD4">
        <w:t xml:space="preserve">University of Toronto  </w:t>
      </w:r>
    </w:p>
    <w:p w14:paraId="5C2D2E16" w14:textId="77777777" w:rsidR="00636CC8" w:rsidRPr="00996CD4" w:rsidRDefault="00760B5C" w:rsidP="000A5D45">
      <w:pPr>
        <w:ind w:left="-142" w:right="4"/>
      </w:pPr>
      <w:r w:rsidRPr="00996CD4">
        <w:t xml:space="preserve"> </w:t>
      </w:r>
    </w:p>
    <w:p w14:paraId="4C4DD89C" w14:textId="77777777" w:rsidR="00636CC8" w:rsidRPr="00996CD4" w:rsidRDefault="00760B5C" w:rsidP="000A5D45">
      <w:pPr>
        <w:spacing w:after="5" w:line="249" w:lineRule="auto"/>
        <w:ind w:left="-142" w:right="4" w:hanging="10"/>
      </w:pPr>
      <w:r w:rsidRPr="00996CD4">
        <w:t xml:space="preserve">Room 7-107 </w:t>
      </w:r>
    </w:p>
    <w:p w14:paraId="617BB19C" w14:textId="77777777" w:rsidR="00636CC8" w:rsidRPr="00996CD4" w:rsidRDefault="00760B5C" w:rsidP="000A5D45">
      <w:pPr>
        <w:spacing w:after="5" w:line="249" w:lineRule="auto"/>
        <w:ind w:left="-142" w:right="4" w:hanging="10"/>
      </w:pPr>
      <w:r w:rsidRPr="00996CD4">
        <w:t xml:space="preserve">252 Bloor Street West </w:t>
      </w:r>
    </w:p>
    <w:p w14:paraId="61599ED0" w14:textId="77777777" w:rsidR="00636CC8" w:rsidRPr="00996CD4" w:rsidRDefault="00760B5C" w:rsidP="000A5D45">
      <w:pPr>
        <w:spacing w:after="5" w:line="249" w:lineRule="auto"/>
        <w:ind w:left="-142" w:right="4" w:hanging="10"/>
      </w:pPr>
      <w:r w:rsidRPr="00996CD4">
        <w:t xml:space="preserve">Toronto, Ontario </w:t>
      </w:r>
    </w:p>
    <w:p w14:paraId="462E760B" w14:textId="77777777" w:rsidR="00636CC8" w:rsidRPr="00996CD4" w:rsidRDefault="00760B5C" w:rsidP="000A5D45">
      <w:pPr>
        <w:spacing w:after="5" w:line="249" w:lineRule="auto"/>
        <w:ind w:left="-142" w:right="4" w:hanging="10"/>
      </w:pPr>
      <w:r w:rsidRPr="00996CD4">
        <w:t xml:space="preserve">Canada </w:t>
      </w:r>
    </w:p>
    <w:p w14:paraId="7F734DB9" w14:textId="77777777" w:rsidR="00636CC8" w:rsidRPr="00996CD4" w:rsidRDefault="00760B5C" w:rsidP="000A5D45">
      <w:pPr>
        <w:spacing w:after="5" w:line="249" w:lineRule="auto"/>
        <w:ind w:left="-142" w:right="4" w:hanging="10"/>
      </w:pPr>
      <w:r w:rsidRPr="00996CD4">
        <w:t xml:space="preserve">M5S 1V6 </w:t>
      </w:r>
    </w:p>
    <w:p w14:paraId="0579A839" w14:textId="77777777" w:rsidR="00636CC8" w:rsidRPr="00996CD4" w:rsidRDefault="00760B5C" w:rsidP="000A5D45">
      <w:pPr>
        <w:ind w:left="-142" w:right="4"/>
      </w:pPr>
      <w:r w:rsidRPr="00996CD4">
        <w:t xml:space="preserve"> </w:t>
      </w:r>
    </w:p>
    <w:p w14:paraId="2737497B" w14:textId="77777777" w:rsidR="00636CC8" w:rsidRPr="00996CD4" w:rsidRDefault="00760B5C" w:rsidP="000A5D45">
      <w:pPr>
        <w:tabs>
          <w:tab w:val="center" w:pos="2066"/>
        </w:tabs>
        <w:spacing w:after="5" w:line="249" w:lineRule="auto"/>
        <w:ind w:left="-142" w:right="4"/>
      </w:pPr>
      <w:r w:rsidRPr="00996CD4">
        <w:t xml:space="preserve">Telephone:  416-978-0892 </w:t>
      </w:r>
    </w:p>
    <w:p w14:paraId="0F0AC50F" w14:textId="77777777" w:rsidR="00636CC8" w:rsidRPr="00996CD4" w:rsidRDefault="00760B5C" w:rsidP="000A5D45">
      <w:pPr>
        <w:spacing w:after="5" w:line="249" w:lineRule="auto"/>
        <w:ind w:left="-142" w:right="4" w:hanging="10"/>
      </w:pPr>
      <w:r w:rsidRPr="00996CD4">
        <w:t xml:space="preserve">Email: cidec.oise@utoronto.ca </w:t>
      </w:r>
    </w:p>
    <w:p w14:paraId="2B368DF8" w14:textId="77777777" w:rsidR="00636CC8" w:rsidRPr="00996CD4" w:rsidRDefault="00760B5C" w:rsidP="000A5D45">
      <w:pPr>
        <w:ind w:left="-142" w:right="4"/>
      </w:pPr>
      <w:r w:rsidRPr="00996CD4">
        <w:t xml:space="preserve"> </w:t>
      </w:r>
    </w:p>
    <w:p w14:paraId="66F11B70" w14:textId="77777777" w:rsidR="00636CC8" w:rsidRPr="00996CD4" w:rsidRDefault="00760B5C" w:rsidP="000A5D45">
      <w:pPr>
        <w:spacing w:after="5" w:line="249" w:lineRule="auto"/>
        <w:ind w:left="-142" w:right="4" w:hanging="10"/>
      </w:pPr>
      <w:r w:rsidRPr="00996CD4">
        <w:t xml:space="preserve">Permission is hereby given for any person to reproduce this document for educational purposes and on a non-profit basis. </w:t>
      </w:r>
    </w:p>
    <w:p w14:paraId="4AB6884E" w14:textId="77777777" w:rsidR="00760B5C" w:rsidRPr="00996CD4" w:rsidRDefault="00760B5C" w:rsidP="000A5D45">
      <w:pPr>
        <w:spacing w:after="5" w:line="249" w:lineRule="auto"/>
        <w:ind w:left="-142" w:right="4" w:hanging="10"/>
      </w:pPr>
    </w:p>
    <w:p w14:paraId="5797F266" w14:textId="77777777" w:rsidR="00760B5C" w:rsidRPr="00996CD4" w:rsidRDefault="00760B5C" w:rsidP="000A5D45">
      <w:pPr>
        <w:spacing w:after="5" w:line="249" w:lineRule="auto"/>
        <w:ind w:left="-142" w:right="4" w:hanging="10"/>
      </w:pPr>
    </w:p>
    <w:p w14:paraId="7B3B19A1" w14:textId="77777777" w:rsidR="00760B5C" w:rsidRPr="00996CD4" w:rsidRDefault="00760B5C" w:rsidP="000A5D45">
      <w:pPr>
        <w:spacing w:after="5" w:line="249" w:lineRule="auto"/>
        <w:ind w:left="-142" w:right="4" w:hanging="10"/>
      </w:pPr>
    </w:p>
    <w:p w14:paraId="255328E1" w14:textId="77777777" w:rsidR="00760B5C" w:rsidRPr="00996CD4" w:rsidRDefault="00760B5C" w:rsidP="000A5D45">
      <w:pPr>
        <w:spacing w:after="5" w:line="249" w:lineRule="auto"/>
        <w:ind w:left="-142" w:right="4" w:hanging="10"/>
      </w:pPr>
    </w:p>
    <w:p w14:paraId="02540F17" w14:textId="77777777" w:rsidR="00760B5C" w:rsidRPr="00996CD4" w:rsidRDefault="00760B5C" w:rsidP="000A5D45">
      <w:pPr>
        <w:spacing w:after="5" w:line="249" w:lineRule="auto"/>
        <w:ind w:left="-142" w:right="4" w:hanging="10"/>
      </w:pPr>
    </w:p>
    <w:p w14:paraId="6DD3A68A" w14:textId="77777777" w:rsidR="00760B5C" w:rsidRPr="00996CD4" w:rsidRDefault="00760B5C" w:rsidP="000A5D45">
      <w:pPr>
        <w:spacing w:after="5" w:line="249" w:lineRule="auto"/>
        <w:ind w:left="-142" w:right="4" w:hanging="10"/>
      </w:pPr>
    </w:p>
    <w:p w14:paraId="6BA8FD62" w14:textId="77777777" w:rsidR="00760B5C" w:rsidRPr="00996CD4" w:rsidRDefault="00760B5C" w:rsidP="000A5D45">
      <w:pPr>
        <w:spacing w:after="5" w:line="249" w:lineRule="auto"/>
        <w:ind w:left="-142" w:right="4" w:hanging="10"/>
      </w:pPr>
    </w:p>
    <w:p w14:paraId="4D0D961B" w14:textId="77777777" w:rsidR="00760B5C" w:rsidRPr="00996CD4" w:rsidRDefault="00760B5C" w:rsidP="000A5D45">
      <w:pPr>
        <w:spacing w:after="5" w:line="249" w:lineRule="auto"/>
        <w:ind w:left="-142" w:right="4" w:hanging="10"/>
      </w:pPr>
    </w:p>
    <w:p w14:paraId="1D446D3E" w14:textId="77777777" w:rsidR="00760B5C" w:rsidRPr="00996CD4" w:rsidRDefault="00760B5C" w:rsidP="000A5D45">
      <w:pPr>
        <w:spacing w:after="5" w:line="249" w:lineRule="auto"/>
        <w:ind w:left="-142" w:right="4" w:hanging="10"/>
      </w:pPr>
    </w:p>
    <w:p w14:paraId="651F986C" w14:textId="77777777" w:rsidR="00760B5C" w:rsidRPr="00996CD4" w:rsidRDefault="00760B5C" w:rsidP="000A5D45">
      <w:pPr>
        <w:spacing w:after="5" w:line="249" w:lineRule="auto"/>
        <w:ind w:left="-142" w:right="4" w:hanging="10"/>
      </w:pPr>
    </w:p>
    <w:p w14:paraId="08274A38" w14:textId="77777777" w:rsidR="00760B5C" w:rsidRPr="00996CD4" w:rsidRDefault="00760B5C" w:rsidP="000A5D45">
      <w:pPr>
        <w:spacing w:after="5" w:line="249" w:lineRule="auto"/>
        <w:ind w:left="-142" w:right="4" w:hanging="10"/>
      </w:pPr>
    </w:p>
    <w:p w14:paraId="6656F7CB" w14:textId="77777777" w:rsidR="00760B5C" w:rsidRPr="00996CD4" w:rsidRDefault="00760B5C" w:rsidP="000A5D45">
      <w:pPr>
        <w:spacing w:after="5" w:line="249" w:lineRule="auto"/>
        <w:ind w:left="-142" w:right="4" w:hanging="10"/>
      </w:pPr>
    </w:p>
    <w:p w14:paraId="316D2274" w14:textId="77777777" w:rsidR="00760B5C" w:rsidRPr="00996CD4" w:rsidRDefault="00760B5C" w:rsidP="000A5D45">
      <w:pPr>
        <w:spacing w:after="5" w:line="249" w:lineRule="auto"/>
        <w:ind w:left="-142" w:right="4" w:hanging="10"/>
      </w:pPr>
    </w:p>
    <w:p w14:paraId="42CF91B5" w14:textId="77777777" w:rsidR="009F6CB0" w:rsidRPr="00996CD4" w:rsidRDefault="009F6CB0" w:rsidP="000A5D45">
      <w:pPr>
        <w:spacing w:after="5" w:line="249" w:lineRule="auto"/>
        <w:ind w:left="-142" w:right="4" w:hanging="10"/>
      </w:pPr>
    </w:p>
    <w:p w14:paraId="3015B73A" w14:textId="77777777" w:rsidR="009F6CB0" w:rsidRPr="00996CD4" w:rsidRDefault="009F6CB0" w:rsidP="000A5D45">
      <w:pPr>
        <w:spacing w:after="5" w:line="249" w:lineRule="auto"/>
        <w:ind w:left="-142" w:right="4" w:hanging="10"/>
      </w:pPr>
    </w:p>
    <w:p w14:paraId="4C230A2E" w14:textId="77777777" w:rsidR="009F6CB0" w:rsidRPr="00996CD4" w:rsidRDefault="009F6CB0" w:rsidP="000A5D45">
      <w:pPr>
        <w:spacing w:after="5" w:line="249" w:lineRule="auto"/>
        <w:ind w:left="-142" w:right="4" w:hanging="10"/>
      </w:pPr>
    </w:p>
    <w:p w14:paraId="774A65F1" w14:textId="77777777" w:rsidR="009F6CB0" w:rsidRPr="00996CD4" w:rsidRDefault="009F6CB0" w:rsidP="000A5D45">
      <w:pPr>
        <w:spacing w:after="5" w:line="249" w:lineRule="auto"/>
        <w:ind w:left="-142" w:right="4" w:hanging="10"/>
      </w:pPr>
    </w:p>
    <w:p w14:paraId="7C35C994" w14:textId="77777777" w:rsidR="009F6CB0" w:rsidRPr="00996CD4" w:rsidRDefault="009F6CB0" w:rsidP="000A5D45">
      <w:pPr>
        <w:spacing w:after="5" w:line="249" w:lineRule="auto"/>
        <w:ind w:left="-142" w:right="4" w:hanging="10"/>
      </w:pPr>
    </w:p>
    <w:p w14:paraId="36833CDC" w14:textId="77777777" w:rsidR="009F6CB0" w:rsidRPr="00996CD4" w:rsidRDefault="009F6CB0" w:rsidP="000A5D45">
      <w:pPr>
        <w:spacing w:after="5" w:line="249" w:lineRule="auto"/>
        <w:ind w:left="-142" w:right="4" w:hanging="10"/>
      </w:pPr>
    </w:p>
    <w:p w14:paraId="63C294C5" w14:textId="77777777" w:rsidR="009F6CB0" w:rsidRPr="00996CD4" w:rsidRDefault="009F6CB0" w:rsidP="000A5D45">
      <w:pPr>
        <w:spacing w:after="63"/>
        <w:ind w:right="4"/>
      </w:pPr>
    </w:p>
    <w:p w14:paraId="3AD22308" w14:textId="77777777" w:rsidR="009F6CB0" w:rsidRPr="00996CD4" w:rsidRDefault="009F6CB0" w:rsidP="000A5D45">
      <w:pPr>
        <w:spacing w:after="63"/>
        <w:ind w:left="-142" w:right="4"/>
      </w:pPr>
    </w:p>
    <w:p w14:paraId="2A96BF1A" w14:textId="77777777" w:rsidR="009F6CB0" w:rsidRPr="00996CD4" w:rsidRDefault="009F6CB0" w:rsidP="000A5D45">
      <w:pPr>
        <w:pStyle w:val="Heading1"/>
        <w:ind w:right="4"/>
        <w:rPr>
          <w:rFonts w:cs="Times New Roman"/>
        </w:rPr>
      </w:pPr>
      <w:bookmarkStart w:id="0" w:name="_Toc44957085"/>
      <w:bookmarkStart w:id="1" w:name="_Toc74740203"/>
      <w:r w:rsidRPr="00996CD4">
        <w:rPr>
          <w:rFonts w:cs="Times New Roman"/>
        </w:rPr>
        <w:lastRenderedPageBreak/>
        <w:t>TABLE OF CONTENTS</w:t>
      </w:r>
      <w:bookmarkEnd w:id="0"/>
      <w:bookmarkEnd w:id="1"/>
      <w:r w:rsidRPr="00996CD4">
        <w:rPr>
          <w:rFonts w:cs="Times New Roman"/>
          <w:sz w:val="55"/>
          <w:vertAlign w:val="superscript"/>
        </w:rPr>
        <w:t xml:space="preserve"> </w:t>
      </w:r>
      <w:r w:rsidRPr="00996CD4">
        <w:rPr>
          <w:rFonts w:cs="Times New Roman"/>
          <w:sz w:val="55"/>
          <w:vertAlign w:val="superscript"/>
        </w:rPr>
        <w:tab/>
      </w:r>
      <w:r w:rsidRPr="00996CD4">
        <w:rPr>
          <w:rFonts w:eastAsia="Times New Roman" w:cs="Times New Roman"/>
          <w:b w:val="0"/>
          <w:color w:val="365F91"/>
        </w:rPr>
        <w:t xml:space="preserve"> </w:t>
      </w:r>
    </w:p>
    <w:p w14:paraId="742E1013" w14:textId="77777777" w:rsidR="00726399" w:rsidRPr="00996CD4" w:rsidRDefault="00726399" w:rsidP="000A5D45">
      <w:pPr>
        <w:spacing w:after="16"/>
        <w:ind w:left="-142" w:right="4"/>
      </w:pPr>
    </w:p>
    <w:sdt>
      <w:sdtPr>
        <w:rPr>
          <w:rFonts w:ascii="Times New Roman" w:eastAsia="Times New Roman" w:hAnsi="Times New Roman" w:cs="Times New Roman"/>
          <w:b w:val="0"/>
          <w:bCs w:val="0"/>
          <w:color w:val="auto"/>
          <w:sz w:val="24"/>
          <w:szCs w:val="24"/>
          <w:lang w:val="en-CA"/>
        </w:rPr>
        <w:id w:val="1472947778"/>
        <w:docPartObj>
          <w:docPartGallery w:val="Table of Contents"/>
          <w:docPartUnique/>
        </w:docPartObj>
      </w:sdtPr>
      <w:sdtEndPr/>
      <w:sdtContent>
        <w:p w14:paraId="262B9B9F" w14:textId="7C5819F2" w:rsidR="00BC0328" w:rsidRPr="00996CD4" w:rsidRDefault="00BC0328" w:rsidP="000A5D45">
          <w:pPr>
            <w:pStyle w:val="TOCHeading"/>
            <w:rPr>
              <w:rFonts w:ascii="Times New Roman" w:hAnsi="Times New Roman" w:cs="Times New Roman"/>
              <w:lang w:val="en-CA"/>
            </w:rPr>
          </w:pPr>
          <w:r w:rsidRPr="00996CD4">
            <w:rPr>
              <w:rFonts w:ascii="Times New Roman" w:hAnsi="Times New Roman" w:cs="Times New Roman"/>
              <w:lang w:val="en-CA"/>
            </w:rPr>
            <w:t>Table o</w:t>
          </w:r>
          <w:r w:rsidR="00B72B37">
            <w:rPr>
              <w:rFonts w:ascii="Times New Roman" w:hAnsi="Times New Roman" w:cs="Times New Roman"/>
              <w:lang w:val="en-CA"/>
            </w:rPr>
            <w:t>f</w:t>
          </w:r>
          <w:r w:rsidRPr="00996CD4">
            <w:rPr>
              <w:rFonts w:ascii="Times New Roman" w:hAnsi="Times New Roman" w:cs="Times New Roman"/>
              <w:lang w:val="en-CA"/>
            </w:rPr>
            <w:t xml:space="preserve"> Contents</w:t>
          </w:r>
        </w:p>
        <w:p w14:paraId="5B9FF990" w14:textId="64F1ACB9" w:rsidR="00B72B37" w:rsidRDefault="00BC0328">
          <w:pPr>
            <w:pStyle w:val="TOC1"/>
            <w:tabs>
              <w:tab w:val="right" w:leader="dot" w:pos="9350"/>
            </w:tabs>
            <w:rPr>
              <w:rFonts w:eastAsiaTheme="minorEastAsia" w:cstheme="minorBidi"/>
              <w:b w:val="0"/>
              <w:bCs w:val="0"/>
              <w:i w:val="0"/>
              <w:iCs w:val="0"/>
              <w:noProof/>
            </w:rPr>
          </w:pPr>
          <w:r w:rsidRPr="00996CD4">
            <w:rPr>
              <w:rFonts w:ascii="Times New Roman" w:hAnsi="Times New Roman" w:cs="Times New Roman"/>
              <w:b w:val="0"/>
              <w:bCs w:val="0"/>
              <w:i w:val="0"/>
              <w:iCs w:val="0"/>
            </w:rPr>
            <w:fldChar w:fldCharType="begin"/>
          </w:r>
          <w:r w:rsidRPr="00996CD4">
            <w:rPr>
              <w:rFonts w:ascii="Times New Roman" w:hAnsi="Times New Roman" w:cs="Times New Roman"/>
              <w:b w:val="0"/>
              <w:bCs w:val="0"/>
              <w:i w:val="0"/>
              <w:iCs w:val="0"/>
            </w:rPr>
            <w:instrText xml:space="preserve"> TOC \o "1-3" \h \z \u </w:instrText>
          </w:r>
          <w:r w:rsidRPr="00996CD4">
            <w:rPr>
              <w:rFonts w:ascii="Times New Roman" w:hAnsi="Times New Roman" w:cs="Times New Roman"/>
              <w:b w:val="0"/>
              <w:bCs w:val="0"/>
              <w:i w:val="0"/>
              <w:iCs w:val="0"/>
            </w:rPr>
            <w:fldChar w:fldCharType="separate"/>
          </w:r>
          <w:hyperlink w:anchor="_Toc74740203" w:history="1">
            <w:r w:rsidR="00B72B37" w:rsidRPr="008865E8">
              <w:rPr>
                <w:rStyle w:val="Hyperlink"/>
                <w:rFonts w:eastAsia="Calibri" w:cs="Times New Roman"/>
                <w:noProof/>
              </w:rPr>
              <w:t>TABLE OF CONTENTS</w:t>
            </w:r>
            <w:r w:rsidR="00B72B37">
              <w:rPr>
                <w:noProof/>
                <w:webHidden/>
              </w:rPr>
              <w:tab/>
            </w:r>
            <w:r w:rsidR="00B72B37">
              <w:rPr>
                <w:noProof/>
                <w:webHidden/>
              </w:rPr>
              <w:fldChar w:fldCharType="begin"/>
            </w:r>
            <w:r w:rsidR="00B72B37">
              <w:rPr>
                <w:noProof/>
                <w:webHidden/>
              </w:rPr>
              <w:instrText xml:space="preserve"> PAGEREF _Toc74740203 \h </w:instrText>
            </w:r>
            <w:r w:rsidR="00B72B37">
              <w:rPr>
                <w:noProof/>
                <w:webHidden/>
              </w:rPr>
            </w:r>
            <w:r w:rsidR="00B72B37">
              <w:rPr>
                <w:noProof/>
                <w:webHidden/>
              </w:rPr>
              <w:fldChar w:fldCharType="separate"/>
            </w:r>
            <w:r w:rsidR="00A17A1A">
              <w:rPr>
                <w:noProof/>
                <w:webHidden/>
              </w:rPr>
              <w:t>3</w:t>
            </w:r>
            <w:r w:rsidR="00B72B37">
              <w:rPr>
                <w:noProof/>
                <w:webHidden/>
              </w:rPr>
              <w:fldChar w:fldCharType="end"/>
            </w:r>
          </w:hyperlink>
        </w:p>
        <w:p w14:paraId="2335F702" w14:textId="03598E81" w:rsidR="00B72B37" w:rsidRDefault="00CC1216">
          <w:pPr>
            <w:pStyle w:val="TOC1"/>
            <w:tabs>
              <w:tab w:val="right" w:leader="dot" w:pos="9350"/>
            </w:tabs>
            <w:rPr>
              <w:rFonts w:eastAsiaTheme="minorEastAsia" w:cstheme="minorBidi"/>
              <w:b w:val="0"/>
              <w:bCs w:val="0"/>
              <w:i w:val="0"/>
              <w:iCs w:val="0"/>
              <w:noProof/>
            </w:rPr>
          </w:pPr>
          <w:hyperlink w:anchor="_Toc74740204" w:history="1">
            <w:r w:rsidR="00B72B37" w:rsidRPr="008865E8">
              <w:rPr>
                <w:rStyle w:val="Hyperlink"/>
                <w:rFonts w:eastAsia="Calibri" w:cs="Times New Roman"/>
                <w:noProof/>
              </w:rPr>
              <w:t>DIRECTOR’S MESSAGE</w:t>
            </w:r>
            <w:r w:rsidR="00B72B37">
              <w:rPr>
                <w:noProof/>
                <w:webHidden/>
              </w:rPr>
              <w:tab/>
            </w:r>
            <w:r w:rsidR="00B72B37">
              <w:rPr>
                <w:noProof/>
                <w:webHidden/>
              </w:rPr>
              <w:fldChar w:fldCharType="begin"/>
            </w:r>
            <w:r w:rsidR="00B72B37">
              <w:rPr>
                <w:noProof/>
                <w:webHidden/>
              </w:rPr>
              <w:instrText xml:space="preserve"> PAGEREF _Toc74740204 \h </w:instrText>
            </w:r>
            <w:r w:rsidR="00B72B37">
              <w:rPr>
                <w:noProof/>
                <w:webHidden/>
              </w:rPr>
            </w:r>
            <w:r w:rsidR="00B72B37">
              <w:rPr>
                <w:noProof/>
                <w:webHidden/>
              </w:rPr>
              <w:fldChar w:fldCharType="separate"/>
            </w:r>
            <w:r w:rsidR="00A17A1A">
              <w:rPr>
                <w:noProof/>
                <w:webHidden/>
              </w:rPr>
              <w:t>5</w:t>
            </w:r>
            <w:r w:rsidR="00B72B37">
              <w:rPr>
                <w:noProof/>
                <w:webHidden/>
              </w:rPr>
              <w:fldChar w:fldCharType="end"/>
            </w:r>
          </w:hyperlink>
        </w:p>
        <w:p w14:paraId="6851DE91" w14:textId="69D68CF9" w:rsidR="00B72B37" w:rsidRDefault="00CC1216">
          <w:pPr>
            <w:pStyle w:val="TOC1"/>
            <w:tabs>
              <w:tab w:val="right" w:leader="dot" w:pos="9350"/>
            </w:tabs>
            <w:rPr>
              <w:rFonts w:eastAsiaTheme="minorEastAsia" w:cstheme="minorBidi"/>
              <w:b w:val="0"/>
              <w:bCs w:val="0"/>
              <w:i w:val="0"/>
              <w:iCs w:val="0"/>
              <w:noProof/>
            </w:rPr>
          </w:pPr>
          <w:hyperlink w:anchor="_Toc74740205" w:history="1">
            <w:r w:rsidR="00B72B37" w:rsidRPr="008865E8">
              <w:rPr>
                <w:rStyle w:val="Hyperlink"/>
                <w:rFonts w:eastAsia="Calibri"/>
                <w:noProof/>
              </w:rPr>
              <w:t>CIDE/CIDEC Faculty and Staff</w:t>
            </w:r>
            <w:r w:rsidR="00B72B37">
              <w:rPr>
                <w:noProof/>
                <w:webHidden/>
              </w:rPr>
              <w:tab/>
            </w:r>
            <w:r w:rsidR="00B72B37">
              <w:rPr>
                <w:noProof/>
                <w:webHidden/>
              </w:rPr>
              <w:fldChar w:fldCharType="begin"/>
            </w:r>
            <w:r w:rsidR="00B72B37">
              <w:rPr>
                <w:noProof/>
                <w:webHidden/>
              </w:rPr>
              <w:instrText xml:space="preserve"> PAGEREF _Toc74740205 \h </w:instrText>
            </w:r>
            <w:r w:rsidR="00B72B37">
              <w:rPr>
                <w:noProof/>
                <w:webHidden/>
              </w:rPr>
            </w:r>
            <w:r w:rsidR="00B72B37">
              <w:rPr>
                <w:noProof/>
                <w:webHidden/>
              </w:rPr>
              <w:fldChar w:fldCharType="separate"/>
            </w:r>
            <w:r w:rsidR="00A17A1A">
              <w:rPr>
                <w:noProof/>
                <w:webHidden/>
              </w:rPr>
              <w:t>7</w:t>
            </w:r>
            <w:r w:rsidR="00B72B37">
              <w:rPr>
                <w:noProof/>
                <w:webHidden/>
              </w:rPr>
              <w:fldChar w:fldCharType="end"/>
            </w:r>
          </w:hyperlink>
        </w:p>
        <w:p w14:paraId="27D44E86" w14:textId="62127B22" w:rsidR="00B72B37" w:rsidRDefault="00CC1216">
          <w:pPr>
            <w:pStyle w:val="TOC2"/>
            <w:tabs>
              <w:tab w:val="right" w:leader="dot" w:pos="9350"/>
            </w:tabs>
            <w:rPr>
              <w:rFonts w:eastAsiaTheme="minorEastAsia" w:cstheme="minorBidi"/>
              <w:b w:val="0"/>
              <w:bCs w:val="0"/>
              <w:noProof/>
              <w:sz w:val="24"/>
              <w:szCs w:val="24"/>
            </w:rPr>
          </w:pPr>
          <w:hyperlink w:anchor="_Toc74740206" w:history="1">
            <w:r w:rsidR="00B72B37" w:rsidRPr="008865E8">
              <w:rPr>
                <w:rStyle w:val="Hyperlink"/>
                <w:rFonts w:eastAsia="Calibri"/>
                <w:noProof/>
              </w:rPr>
              <w:t>CIDE Director and Staff</w:t>
            </w:r>
            <w:r w:rsidR="00B72B37">
              <w:rPr>
                <w:noProof/>
                <w:webHidden/>
              </w:rPr>
              <w:tab/>
            </w:r>
            <w:r w:rsidR="00B72B37">
              <w:rPr>
                <w:noProof/>
                <w:webHidden/>
              </w:rPr>
              <w:fldChar w:fldCharType="begin"/>
            </w:r>
            <w:r w:rsidR="00B72B37">
              <w:rPr>
                <w:noProof/>
                <w:webHidden/>
              </w:rPr>
              <w:instrText xml:space="preserve"> PAGEREF _Toc74740206 \h </w:instrText>
            </w:r>
            <w:r w:rsidR="00B72B37">
              <w:rPr>
                <w:noProof/>
                <w:webHidden/>
              </w:rPr>
            </w:r>
            <w:r w:rsidR="00B72B37">
              <w:rPr>
                <w:noProof/>
                <w:webHidden/>
              </w:rPr>
              <w:fldChar w:fldCharType="separate"/>
            </w:r>
            <w:r w:rsidR="00A17A1A">
              <w:rPr>
                <w:noProof/>
                <w:webHidden/>
              </w:rPr>
              <w:t>7</w:t>
            </w:r>
            <w:r w:rsidR="00B72B37">
              <w:rPr>
                <w:noProof/>
                <w:webHidden/>
              </w:rPr>
              <w:fldChar w:fldCharType="end"/>
            </w:r>
          </w:hyperlink>
        </w:p>
        <w:p w14:paraId="16D52919" w14:textId="061B77DD" w:rsidR="00B72B37" w:rsidRDefault="00CC1216">
          <w:pPr>
            <w:pStyle w:val="TOC2"/>
            <w:tabs>
              <w:tab w:val="right" w:leader="dot" w:pos="9350"/>
            </w:tabs>
            <w:rPr>
              <w:rFonts w:eastAsiaTheme="minorEastAsia" w:cstheme="minorBidi"/>
              <w:b w:val="0"/>
              <w:bCs w:val="0"/>
              <w:noProof/>
              <w:sz w:val="24"/>
              <w:szCs w:val="24"/>
            </w:rPr>
          </w:pPr>
          <w:hyperlink w:anchor="_Toc74740207" w:history="1">
            <w:r w:rsidR="00B72B37" w:rsidRPr="008865E8">
              <w:rPr>
                <w:rStyle w:val="Hyperlink"/>
                <w:rFonts w:eastAsia="Calibri"/>
                <w:noProof/>
              </w:rPr>
              <w:t>CIDE Participating Degree Programs</w:t>
            </w:r>
            <w:r w:rsidR="00B72B37">
              <w:rPr>
                <w:noProof/>
                <w:webHidden/>
              </w:rPr>
              <w:tab/>
            </w:r>
            <w:r w:rsidR="00B72B37">
              <w:rPr>
                <w:noProof/>
                <w:webHidden/>
              </w:rPr>
              <w:fldChar w:fldCharType="begin"/>
            </w:r>
            <w:r w:rsidR="00B72B37">
              <w:rPr>
                <w:noProof/>
                <w:webHidden/>
              </w:rPr>
              <w:instrText xml:space="preserve"> PAGEREF _Toc74740207 \h </w:instrText>
            </w:r>
            <w:r w:rsidR="00B72B37">
              <w:rPr>
                <w:noProof/>
                <w:webHidden/>
              </w:rPr>
            </w:r>
            <w:r w:rsidR="00B72B37">
              <w:rPr>
                <w:noProof/>
                <w:webHidden/>
              </w:rPr>
              <w:fldChar w:fldCharType="separate"/>
            </w:r>
            <w:r w:rsidR="00A17A1A">
              <w:rPr>
                <w:noProof/>
                <w:webHidden/>
              </w:rPr>
              <w:t>7</w:t>
            </w:r>
            <w:r w:rsidR="00B72B37">
              <w:rPr>
                <w:noProof/>
                <w:webHidden/>
              </w:rPr>
              <w:fldChar w:fldCharType="end"/>
            </w:r>
          </w:hyperlink>
        </w:p>
        <w:p w14:paraId="0A966353" w14:textId="2265F058" w:rsidR="00B72B37" w:rsidRDefault="00CC1216">
          <w:pPr>
            <w:pStyle w:val="TOC2"/>
            <w:tabs>
              <w:tab w:val="right" w:leader="dot" w:pos="9350"/>
            </w:tabs>
            <w:rPr>
              <w:rFonts w:eastAsiaTheme="minorEastAsia" w:cstheme="minorBidi"/>
              <w:b w:val="0"/>
              <w:bCs w:val="0"/>
              <w:noProof/>
              <w:sz w:val="24"/>
              <w:szCs w:val="24"/>
            </w:rPr>
          </w:pPr>
          <w:hyperlink w:anchor="_Toc74740208" w:history="1">
            <w:r w:rsidR="00B72B37" w:rsidRPr="008865E8">
              <w:rPr>
                <w:rStyle w:val="Hyperlink"/>
                <w:rFonts w:eastAsia="Calibri"/>
                <w:noProof/>
              </w:rPr>
              <w:t>CIDE/CIDEC Faculty</w:t>
            </w:r>
            <w:r w:rsidR="00B72B37">
              <w:rPr>
                <w:noProof/>
                <w:webHidden/>
              </w:rPr>
              <w:tab/>
            </w:r>
            <w:r w:rsidR="00B72B37">
              <w:rPr>
                <w:noProof/>
                <w:webHidden/>
              </w:rPr>
              <w:fldChar w:fldCharType="begin"/>
            </w:r>
            <w:r w:rsidR="00B72B37">
              <w:rPr>
                <w:noProof/>
                <w:webHidden/>
              </w:rPr>
              <w:instrText xml:space="preserve"> PAGEREF _Toc74740208 \h </w:instrText>
            </w:r>
            <w:r w:rsidR="00B72B37">
              <w:rPr>
                <w:noProof/>
                <w:webHidden/>
              </w:rPr>
            </w:r>
            <w:r w:rsidR="00B72B37">
              <w:rPr>
                <w:noProof/>
                <w:webHidden/>
              </w:rPr>
              <w:fldChar w:fldCharType="separate"/>
            </w:r>
            <w:r w:rsidR="00A17A1A">
              <w:rPr>
                <w:noProof/>
                <w:webHidden/>
              </w:rPr>
              <w:t>7</w:t>
            </w:r>
            <w:r w:rsidR="00B72B37">
              <w:rPr>
                <w:noProof/>
                <w:webHidden/>
              </w:rPr>
              <w:fldChar w:fldCharType="end"/>
            </w:r>
          </w:hyperlink>
        </w:p>
        <w:p w14:paraId="466D2651" w14:textId="20510400" w:rsidR="00B72B37" w:rsidRDefault="00CC1216">
          <w:pPr>
            <w:pStyle w:val="TOC2"/>
            <w:tabs>
              <w:tab w:val="right" w:leader="dot" w:pos="9350"/>
            </w:tabs>
            <w:rPr>
              <w:rFonts w:eastAsiaTheme="minorEastAsia" w:cstheme="minorBidi"/>
              <w:b w:val="0"/>
              <w:bCs w:val="0"/>
              <w:noProof/>
              <w:sz w:val="24"/>
              <w:szCs w:val="24"/>
            </w:rPr>
          </w:pPr>
          <w:hyperlink w:anchor="_Toc74740209" w:history="1">
            <w:r w:rsidR="00B72B37" w:rsidRPr="008865E8">
              <w:rPr>
                <w:rStyle w:val="Hyperlink"/>
                <w:rFonts w:eastAsia="Calibri"/>
                <w:noProof/>
              </w:rPr>
              <w:t>CIDE Sessional Faculty (While Teaching in CIDE)</w:t>
            </w:r>
            <w:r w:rsidR="00B72B37">
              <w:rPr>
                <w:noProof/>
                <w:webHidden/>
              </w:rPr>
              <w:tab/>
            </w:r>
            <w:r w:rsidR="00B72B37">
              <w:rPr>
                <w:noProof/>
                <w:webHidden/>
              </w:rPr>
              <w:fldChar w:fldCharType="begin"/>
            </w:r>
            <w:r w:rsidR="00B72B37">
              <w:rPr>
                <w:noProof/>
                <w:webHidden/>
              </w:rPr>
              <w:instrText xml:space="preserve"> PAGEREF _Toc74740209 \h </w:instrText>
            </w:r>
            <w:r w:rsidR="00B72B37">
              <w:rPr>
                <w:noProof/>
                <w:webHidden/>
              </w:rPr>
            </w:r>
            <w:r w:rsidR="00B72B37">
              <w:rPr>
                <w:noProof/>
                <w:webHidden/>
              </w:rPr>
              <w:fldChar w:fldCharType="separate"/>
            </w:r>
            <w:r w:rsidR="00A17A1A">
              <w:rPr>
                <w:noProof/>
                <w:webHidden/>
              </w:rPr>
              <w:t>10</w:t>
            </w:r>
            <w:r w:rsidR="00B72B37">
              <w:rPr>
                <w:noProof/>
                <w:webHidden/>
              </w:rPr>
              <w:fldChar w:fldCharType="end"/>
            </w:r>
          </w:hyperlink>
        </w:p>
        <w:p w14:paraId="6463CFFC" w14:textId="005F1CA6" w:rsidR="00B72B37" w:rsidRDefault="00CC1216">
          <w:pPr>
            <w:pStyle w:val="TOC1"/>
            <w:tabs>
              <w:tab w:val="right" w:leader="dot" w:pos="9350"/>
            </w:tabs>
            <w:rPr>
              <w:rFonts w:eastAsiaTheme="minorEastAsia" w:cstheme="minorBidi"/>
              <w:b w:val="0"/>
              <w:bCs w:val="0"/>
              <w:i w:val="0"/>
              <w:iCs w:val="0"/>
              <w:noProof/>
            </w:rPr>
          </w:pPr>
          <w:hyperlink w:anchor="_Toc74740210" w:history="1">
            <w:r w:rsidR="00B72B37" w:rsidRPr="008865E8">
              <w:rPr>
                <w:rStyle w:val="Hyperlink"/>
                <w:rFonts w:eastAsia="Calibri" w:cs="Times New Roman"/>
                <w:noProof/>
              </w:rPr>
              <w:t>VISITING SCHOLARS 2020 - 2021</w:t>
            </w:r>
            <w:r w:rsidR="00B72B37">
              <w:rPr>
                <w:noProof/>
                <w:webHidden/>
              </w:rPr>
              <w:tab/>
            </w:r>
            <w:r w:rsidR="00B72B37">
              <w:rPr>
                <w:noProof/>
                <w:webHidden/>
              </w:rPr>
              <w:fldChar w:fldCharType="begin"/>
            </w:r>
            <w:r w:rsidR="00B72B37">
              <w:rPr>
                <w:noProof/>
                <w:webHidden/>
              </w:rPr>
              <w:instrText xml:space="preserve"> PAGEREF _Toc74740210 \h </w:instrText>
            </w:r>
            <w:r w:rsidR="00B72B37">
              <w:rPr>
                <w:noProof/>
                <w:webHidden/>
              </w:rPr>
            </w:r>
            <w:r w:rsidR="00B72B37">
              <w:rPr>
                <w:noProof/>
                <w:webHidden/>
              </w:rPr>
              <w:fldChar w:fldCharType="separate"/>
            </w:r>
            <w:r w:rsidR="00A17A1A">
              <w:rPr>
                <w:noProof/>
                <w:webHidden/>
              </w:rPr>
              <w:t>11</w:t>
            </w:r>
            <w:r w:rsidR="00B72B37">
              <w:rPr>
                <w:noProof/>
                <w:webHidden/>
              </w:rPr>
              <w:fldChar w:fldCharType="end"/>
            </w:r>
          </w:hyperlink>
        </w:p>
        <w:p w14:paraId="74506860" w14:textId="6EF4103F" w:rsidR="00B72B37" w:rsidRDefault="00CC1216">
          <w:pPr>
            <w:pStyle w:val="TOC1"/>
            <w:tabs>
              <w:tab w:val="right" w:leader="dot" w:pos="9350"/>
            </w:tabs>
            <w:rPr>
              <w:rFonts w:eastAsiaTheme="minorEastAsia" w:cstheme="minorBidi"/>
              <w:b w:val="0"/>
              <w:bCs w:val="0"/>
              <w:i w:val="0"/>
              <w:iCs w:val="0"/>
              <w:noProof/>
            </w:rPr>
          </w:pPr>
          <w:hyperlink w:anchor="_Toc74740212" w:history="1">
            <w:r w:rsidR="00B72B37" w:rsidRPr="008865E8">
              <w:rPr>
                <w:rStyle w:val="Hyperlink"/>
                <w:rFonts w:eastAsia="Calibri" w:cs="Times New Roman"/>
                <w:noProof/>
              </w:rPr>
              <w:t>CIDEC GRADUATE ASSISTANT 2020</w:t>
            </w:r>
            <w:r w:rsidR="00B72B37">
              <w:rPr>
                <w:rStyle w:val="Hyperlink"/>
                <w:rFonts w:eastAsia="Calibri" w:cs="Times New Roman"/>
                <w:noProof/>
              </w:rPr>
              <w:t xml:space="preserve"> </w:t>
            </w:r>
            <w:r w:rsidR="00B72B37" w:rsidRPr="008865E8">
              <w:rPr>
                <w:rStyle w:val="Hyperlink"/>
                <w:rFonts w:eastAsia="Calibri" w:cs="Times New Roman"/>
                <w:noProof/>
              </w:rPr>
              <w:t>-</w:t>
            </w:r>
            <w:r w:rsidR="00B72B37">
              <w:rPr>
                <w:rStyle w:val="Hyperlink"/>
                <w:rFonts w:eastAsia="Calibri" w:cs="Times New Roman"/>
                <w:noProof/>
              </w:rPr>
              <w:t xml:space="preserve"> </w:t>
            </w:r>
            <w:r w:rsidR="00B72B37" w:rsidRPr="008865E8">
              <w:rPr>
                <w:rStyle w:val="Hyperlink"/>
                <w:rFonts w:eastAsia="Calibri" w:cs="Times New Roman"/>
                <w:noProof/>
              </w:rPr>
              <w:t>2021</w:t>
            </w:r>
            <w:r w:rsidR="00B72B37">
              <w:rPr>
                <w:noProof/>
                <w:webHidden/>
              </w:rPr>
              <w:tab/>
            </w:r>
            <w:r w:rsidR="00B72B37">
              <w:rPr>
                <w:noProof/>
                <w:webHidden/>
              </w:rPr>
              <w:fldChar w:fldCharType="begin"/>
            </w:r>
            <w:r w:rsidR="00B72B37">
              <w:rPr>
                <w:noProof/>
                <w:webHidden/>
              </w:rPr>
              <w:instrText xml:space="preserve"> PAGEREF _Toc74740212 \h </w:instrText>
            </w:r>
            <w:r w:rsidR="00B72B37">
              <w:rPr>
                <w:noProof/>
                <w:webHidden/>
              </w:rPr>
            </w:r>
            <w:r w:rsidR="00B72B37">
              <w:rPr>
                <w:noProof/>
                <w:webHidden/>
              </w:rPr>
              <w:fldChar w:fldCharType="separate"/>
            </w:r>
            <w:r w:rsidR="00A17A1A">
              <w:rPr>
                <w:noProof/>
                <w:webHidden/>
              </w:rPr>
              <w:t>12</w:t>
            </w:r>
            <w:r w:rsidR="00B72B37">
              <w:rPr>
                <w:noProof/>
                <w:webHidden/>
              </w:rPr>
              <w:fldChar w:fldCharType="end"/>
            </w:r>
          </w:hyperlink>
        </w:p>
        <w:p w14:paraId="4BC110B4" w14:textId="00CA8B02" w:rsidR="00B72B37" w:rsidRDefault="00CC1216">
          <w:pPr>
            <w:pStyle w:val="TOC1"/>
            <w:tabs>
              <w:tab w:val="right" w:leader="dot" w:pos="9350"/>
            </w:tabs>
            <w:rPr>
              <w:rFonts w:eastAsiaTheme="minorEastAsia" w:cstheme="minorBidi"/>
              <w:b w:val="0"/>
              <w:bCs w:val="0"/>
              <w:i w:val="0"/>
              <w:iCs w:val="0"/>
              <w:noProof/>
            </w:rPr>
          </w:pPr>
          <w:hyperlink w:anchor="_Toc74740213" w:history="1">
            <w:r w:rsidR="00B72B37" w:rsidRPr="008865E8">
              <w:rPr>
                <w:rStyle w:val="Hyperlink"/>
                <w:rFonts w:eastAsia="Calibri" w:cs="Times New Roman"/>
                <w:noProof/>
              </w:rPr>
              <w:t>CIDEC RESEARCH GRANTS AND PROJECTS</w:t>
            </w:r>
            <w:r w:rsidR="00B72B37">
              <w:rPr>
                <w:rStyle w:val="Hyperlink"/>
                <w:rFonts w:eastAsia="Calibri" w:cs="Times New Roman"/>
                <w:noProof/>
              </w:rPr>
              <w:t xml:space="preserve"> 2020 - 2021</w:t>
            </w:r>
            <w:r w:rsidR="00B72B37">
              <w:rPr>
                <w:noProof/>
                <w:webHidden/>
              </w:rPr>
              <w:tab/>
            </w:r>
            <w:r w:rsidR="00B72B37">
              <w:rPr>
                <w:noProof/>
                <w:webHidden/>
              </w:rPr>
              <w:fldChar w:fldCharType="begin"/>
            </w:r>
            <w:r w:rsidR="00B72B37">
              <w:rPr>
                <w:noProof/>
                <w:webHidden/>
              </w:rPr>
              <w:instrText xml:space="preserve"> PAGEREF _Toc74740213 \h </w:instrText>
            </w:r>
            <w:r w:rsidR="00B72B37">
              <w:rPr>
                <w:noProof/>
                <w:webHidden/>
              </w:rPr>
            </w:r>
            <w:r w:rsidR="00B72B37">
              <w:rPr>
                <w:noProof/>
                <w:webHidden/>
              </w:rPr>
              <w:fldChar w:fldCharType="separate"/>
            </w:r>
            <w:r w:rsidR="00A17A1A">
              <w:rPr>
                <w:noProof/>
                <w:webHidden/>
              </w:rPr>
              <w:t>13</w:t>
            </w:r>
            <w:r w:rsidR="00B72B37">
              <w:rPr>
                <w:noProof/>
                <w:webHidden/>
              </w:rPr>
              <w:fldChar w:fldCharType="end"/>
            </w:r>
          </w:hyperlink>
        </w:p>
        <w:p w14:paraId="546A69EF" w14:textId="394E613F" w:rsidR="00B72B37" w:rsidRDefault="00CC1216">
          <w:pPr>
            <w:pStyle w:val="TOC1"/>
            <w:tabs>
              <w:tab w:val="right" w:leader="dot" w:pos="9350"/>
            </w:tabs>
            <w:rPr>
              <w:rFonts w:eastAsiaTheme="minorEastAsia" w:cstheme="minorBidi"/>
              <w:b w:val="0"/>
              <w:bCs w:val="0"/>
              <w:i w:val="0"/>
              <w:iCs w:val="0"/>
              <w:noProof/>
            </w:rPr>
          </w:pPr>
          <w:hyperlink w:anchor="_Toc74740215" w:history="1">
            <w:r w:rsidR="00B72B37" w:rsidRPr="008865E8">
              <w:rPr>
                <w:rStyle w:val="Hyperlink"/>
                <w:rFonts w:eastAsia="Calibri" w:cs="Times New Roman"/>
                <w:noProof/>
              </w:rPr>
              <w:t>NEW AND CONTINUING EXTERNAL COLLABORATIONS  2020-2021</w:t>
            </w:r>
            <w:r w:rsidR="00B72B37">
              <w:rPr>
                <w:noProof/>
                <w:webHidden/>
              </w:rPr>
              <w:tab/>
            </w:r>
            <w:r w:rsidR="00B72B37">
              <w:rPr>
                <w:noProof/>
                <w:webHidden/>
              </w:rPr>
              <w:fldChar w:fldCharType="begin"/>
            </w:r>
            <w:r w:rsidR="00B72B37">
              <w:rPr>
                <w:noProof/>
                <w:webHidden/>
              </w:rPr>
              <w:instrText xml:space="preserve"> PAGEREF _Toc74740215 \h </w:instrText>
            </w:r>
            <w:r w:rsidR="00B72B37">
              <w:rPr>
                <w:noProof/>
                <w:webHidden/>
              </w:rPr>
            </w:r>
            <w:r w:rsidR="00B72B37">
              <w:rPr>
                <w:noProof/>
                <w:webHidden/>
              </w:rPr>
              <w:fldChar w:fldCharType="separate"/>
            </w:r>
            <w:r w:rsidR="00A17A1A">
              <w:rPr>
                <w:noProof/>
                <w:webHidden/>
              </w:rPr>
              <w:t>18</w:t>
            </w:r>
            <w:r w:rsidR="00B72B37">
              <w:rPr>
                <w:noProof/>
                <w:webHidden/>
              </w:rPr>
              <w:fldChar w:fldCharType="end"/>
            </w:r>
          </w:hyperlink>
        </w:p>
        <w:p w14:paraId="116ED583" w14:textId="7A98D0EE" w:rsidR="00B72B37" w:rsidRDefault="00CC1216">
          <w:pPr>
            <w:pStyle w:val="TOC1"/>
            <w:tabs>
              <w:tab w:val="right" w:leader="dot" w:pos="9350"/>
            </w:tabs>
            <w:rPr>
              <w:rFonts w:eastAsiaTheme="minorEastAsia" w:cstheme="minorBidi"/>
              <w:b w:val="0"/>
              <w:bCs w:val="0"/>
              <w:i w:val="0"/>
              <w:iCs w:val="0"/>
              <w:noProof/>
            </w:rPr>
          </w:pPr>
          <w:hyperlink w:anchor="_Toc74740216" w:history="1">
            <w:r w:rsidR="00B72B37" w:rsidRPr="008865E8">
              <w:rPr>
                <w:rStyle w:val="Hyperlink"/>
                <w:rFonts w:eastAsia="Calibri" w:cs="Times New Roman"/>
                <w:noProof/>
              </w:rPr>
              <w:t>CIDEC SEMINAR SERIES 2020-2021</w:t>
            </w:r>
            <w:r w:rsidR="00B72B37">
              <w:rPr>
                <w:noProof/>
                <w:webHidden/>
              </w:rPr>
              <w:tab/>
            </w:r>
            <w:r w:rsidR="00B72B37">
              <w:rPr>
                <w:noProof/>
                <w:webHidden/>
              </w:rPr>
              <w:fldChar w:fldCharType="begin"/>
            </w:r>
            <w:r w:rsidR="00B72B37">
              <w:rPr>
                <w:noProof/>
                <w:webHidden/>
              </w:rPr>
              <w:instrText xml:space="preserve"> PAGEREF _Toc74740216 \h </w:instrText>
            </w:r>
            <w:r w:rsidR="00B72B37">
              <w:rPr>
                <w:noProof/>
                <w:webHidden/>
              </w:rPr>
            </w:r>
            <w:r w:rsidR="00B72B37">
              <w:rPr>
                <w:noProof/>
                <w:webHidden/>
              </w:rPr>
              <w:fldChar w:fldCharType="separate"/>
            </w:r>
            <w:r w:rsidR="00A17A1A">
              <w:rPr>
                <w:noProof/>
                <w:webHidden/>
              </w:rPr>
              <w:t>20</w:t>
            </w:r>
            <w:r w:rsidR="00B72B37">
              <w:rPr>
                <w:noProof/>
                <w:webHidden/>
              </w:rPr>
              <w:fldChar w:fldCharType="end"/>
            </w:r>
          </w:hyperlink>
        </w:p>
        <w:p w14:paraId="6401B457" w14:textId="799E11DD" w:rsidR="00B72B37" w:rsidRDefault="00CC1216">
          <w:pPr>
            <w:pStyle w:val="TOC2"/>
            <w:tabs>
              <w:tab w:val="right" w:leader="dot" w:pos="9350"/>
            </w:tabs>
            <w:rPr>
              <w:rFonts w:eastAsiaTheme="minorEastAsia" w:cstheme="minorBidi"/>
              <w:b w:val="0"/>
              <w:bCs w:val="0"/>
              <w:noProof/>
              <w:sz w:val="24"/>
              <w:szCs w:val="24"/>
            </w:rPr>
          </w:pPr>
          <w:hyperlink w:anchor="_Toc74740217" w:history="1">
            <w:r w:rsidR="00B72B37" w:rsidRPr="008865E8">
              <w:rPr>
                <w:rStyle w:val="Hyperlink"/>
                <w:rFonts w:ascii="Times New Roman" w:eastAsia="Calibri" w:hAnsi="Times New Roman" w:cs="Times New Roman"/>
                <w:noProof/>
              </w:rPr>
              <w:t>Spring Seminars (May 2021)</w:t>
            </w:r>
            <w:r w:rsidR="00B72B37">
              <w:rPr>
                <w:noProof/>
                <w:webHidden/>
              </w:rPr>
              <w:tab/>
            </w:r>
            <w:r w:rsidR="00B72B37">
              <w:rPr>
                <w:noProof/>
                <w:webHidden/>
              </w:rPr>
              <w:fldChar w:fldCharType="begin"/>
            </w:r>
            <w:r w:rsidR="00B72B37">
              <w:rPr>
                <w:noProof/>
                <w:webHidden/>
              </w:rPr>
              <w:instrText xml:space="preserve"> PAGEREF _Toc74740217 \h </w:instrText>
            </w:r>
            <w:r w:rsidR="00B72B37">
              <w:rPr>
                <w:noProof/>
                <w:webHidden/>
              </w:rPr>
            </w:r>
            <w:r w:rsidR="00B72B37">
              <w:rPr>
                <w:noProof/>
                <w:webHidden/>
              </w:rPr>
              <w:fldChar w:fldCharType="separate"/>
            </w:r>
            <w:r w:rsidR="00A17A1A">
              <w:rPr>
                <w:noProof/>
                <w:webHidden/>
              </w:rPr>
              <w:t>20</w:t>
            </w:r>
            <w:r w:rsidR="00B72B37">
              <w:rPr>
                <w:noProof/>
                <w:webHidden/>
              </w:rPr>
              <w:fldChar w:fldCharType="end"/>
            </w:r>
          </w:hyperlink>
        </w:p>
        <w:p w14:paraId="309ADD45" w14:textId="2F1FCD10" w:rsidR="00B72B37" w:rsidRDefault="00CC1216">
          <w:pPr>
            <w:pStyle w:val="TOC2"/>
            <w:tabs>
              <w:tab w:val="right" w:leader="dot" w:pos="9350"/>
            </w:tabs>
            <w:rPr>
              <w:rFonts w:eastAsiaTheme="minorEastAsia" w:cstheme="minorBidi"/>
              <w:b w:val="0"/>
              <w:bCs w:val="0"/>
              <w:noProof/>
              <w:sz w:val="24"/>
              <w:szCs w:val="24"/>
            </w:rPr>
          </w:pPr>
          <w:hyperlink w:anchor="_Toc74740220" w:history="1">
            <w:r w:rsidR="00B72B37" w:rsidRPr="008865E8">
              <w:rPr>
                <w:rStyle w:val="Hyperlink"/>
                <w:rFonts w:ascii="Times New Roman" w:eastAsia="Calibri" w:hAnsi="Times New Roman" w:cs="Times New Roman"/>
                <w:noProof/>
              </w:rPr>
              <w:t>Winter Seminars (January - April 2021)</w:t>
            </w:r>
            <w:r w:rsidR="00B72B37">
              <w:rPr>
                <w:noProof/>
                <w:webHidden/>
              </w:rPr>
              <w:tab/>
            </w:r>
            <w:r w:rsidR="00B72B37">
              <w:rPr>
                <w:noProof/>
                <w:webHidden/>
              </w:rPr>
              <w:fldChar w:fldCharType="begin"/>
            </w:r>
            <w:r w:rsidR="00B72B37">
              <w:rPr>
                <w:noProof/>
                <w:webHidden/>
              </w:rPr>
              <w:instrText xml:space="preserve"> PAGEREF _Toc74740220 \h </w:instrText>
            </w:r>
            <w:r w:rsidR="00B72B37">
              <w:rPr>
                <w:noProof/>
                <w:webHidden/>
              </w:rPr>
            </w:r>
            <w:r w:rsidR="00B72B37">
              <w:rPr>
                <w:noProof/>
                <w:webHidden/>
              </w:rPr>
              <w:fldChar w:fldCharType="separate"/>
            </w:r>
            <w:r w:rsidR="00A17A1A">
              <w:rPr>
                <w:noProof/>
                <w:webHidden/>
              </w:rPr>
              <w:t>20</w:t>
            </w:r>
            <w:r w:rsidR="00B72B37">
              <w:rPr>
                <w:noProof/>
                <w:webHidden/>
              </w:rPr>
              <w:fldChar w:fldCharType="end"/>
            </w:r>
          </w:hyperlink>
        </w:p>
        <w:p w14:paraId="76C9F40A" w14:textId="1CCB7957" w:rsidR="00B72B37" w:rsidRDefault="00CC1216">
          <w:pPr>
            <w:pStyle w:val="TOC2"/>
            <w:tabs>
              <w:tab w:val="right" w:leader="dot" w:pos="9350"/>
            </w:tabs>
            <w:rPr>
              <w:rFonts w:eastAsiaTheme="minorEastAsia" w:cstheme="minorBidi"/>
              <w:b w:val="0"/>
              <w:bCs w:val="0"/>
              <w:noProof/>
              <w:sz w:val="24"/>
              <w:szCs w:val="24"/>
            </w:rPr>
          </w:pPr>
          <w:hyperlink w:anchor="_Toc74740226" w:history="1">
            <w:r w:rsidR="00B72B37" w:rsidRPr="008865E8">
              <w:rPr>
                <w:rStyle w:val="Hyperlink"/>
                <w:rFonts w:ascii="Times New Roman" w:eastAsia="Calibri" w:hAnsi="Times New Roman" w:cs="Times New Roman"/>
                <w:noProof/>
              </w:rPr>
              <w:t>Fall Seminars 2021 (September - December 2021)</w:t>
            </w:r>
            <w:r w:rsidR="00B72B37">
              <w:rPr>
                <w:noProof/>
                <w:webHidden/>
              </w:rPr>
              <w:tab/>
            </w:r>
            <w:r w:rsidR="00B72B37">
              <w:rPr>
                <w:noProof/>
                <w:webHidden/>
              </w:rPr>
              <w:fldChar w:fldCharType="begin"/>
            </w:r>
            <w:r w:rsidR="00B72B37">
              <w:rPr>
                <w:noProof/>
                <w:webHidden/>
              </w:rPr>
              <w:instrText xml:space="preserve"> PAGEREF _Toc74740226 \h </w:instrText>
            </w:r>
            <w:r w:rsidR="00B72B37">
              <w:rPr>
                <w:noProof/>
                <w:webHidden/>
              </w:rPr>
            </w:r>
            <w:r w:rsidR="00B72B37">
              <w:rPr>
                <w:noProof/>
                <w:webHidden/>
              </w:rPr>
              <w:fldChar w:fldCharType="separate"/>
            </w:r>
            <w:r w:rsidR="00A17A1A">
              <w:rPr>
                <w:noProof/>
                <w:webHidden/>
              </w:rPr>
              <w:t>21</w:t>
            </w:r>
            <w:r w:rsidR="00B72B37">
              <w:rPr>
                <w:noProof/>
                <w:webHidden/>
              </w:rPr>
              <w:fldChar w:fldCharType="end"/>
            </w:r>
          </w:hyperlink>
        </w:p>
        <w:p w14:paraId="3CA41BBE" w14:textId="60CDDE74" w:rsidR="00B72B37" w:rsidRDefault="00CC1216">
          <w:pPr>
            <w:pStyle w:val="TOC1"/>
            <w:tabs>
              <w:tab w:val="right" w:leader="dot" w:pos="9350"/>
            </w:tabs>
            <w:rPr>
              <w:rFonts w:eastAsiaTheme="minorEastAsia" w:cstheme="minorBidi"/>
              <w:b w:val="0"/>
              <w:bCs w:val="0"/>
              <w:i w:val="0"/>
              <w:iCs w:val="0"/>
              <w:noProof/>
            </w:rPr>
          </w:pPr>
          <w:hyperlink w:anchor="_Toc74740227" w:history="1">
            <w:r w:rsidR="00B72B37" w:rsidRPr="008865E8">
              <w:rPr>
                <w:rStyle w:val="Hyperlink"/>
                <w:rFonts w:eastAsia="Calibri" w:cs="Times New Roman"/>
                <w:noProof/>
              </w:rPr>
              <w:t>CIDEC Special Interest Groups</w:t>
            </w:r>
            <w:r w:rsidR="00B72B37">
              <w:rPr>
                <w:noProof/>
                <w:webHidden/>
              </w:rPr>
              <w:tab/>
            </w:r>
            <w:r w:rsidR="00B72B37">
              <w:rPr>
                <w:noProof/>
                <w:webHidden/>
              </w:rPr>
              <w:fldChar w:fldCharType="begin"/>
            </w:r>
            <w:r w:rsidR="00B72B37">
              <w:rPr>
                <w:noProof/>
                <w:webHidden/>
              </w:rPr>
              <w:instrText xml:space="preserve"> PAGEREF _Toc74740227 \h </w:instrText>
            </w:r>
            <w:r w:rsidR="00B72B37">
              <w:rPr>
                <w:noProof/>
                <w:webHidden/>
              </w:rPr>
            </w:r>
            <w:r w:rsidR="00B72B37">
              <w:rPr>
                <w:noProof/>
                <w:webHidden/>
              </w:rPr>
              <w:fldChar w:fldCharType="separate"/>
            </w:r>
            <w:r w:rsidR="00A17A1A">
              <w:rPr>
                <w:noProof/>
                <w:webHidden/>
              </w:rPr>
              <w:t>23</w:t>
            </w:r>
            <w:r w:rsidR="00B72B37">
              <w:rPr>
                <w:noProof/>
                <w:webHidden/>
              </w:rPr>
              <w:fldChar w:fldCharType="end"/>
            </w:r>
          </w:hyperlink>
        </w:p>
        <w:p w14:paraId="7EC92874" w14:textId="16110279" w:rsidR="00B72B37" w:rsidRDefault="00CC1216">
          <w:pPr>
            <w:pStyle w:val="TOC2"/>
            <w:tabs>
              <w:tab w:val="right" w:leader="dot" w:pos="9350"/>
            </w:tabs>
            <w:rPr>
              <w:rFonts w:eastAsiaTheme="minorEastAsia" w:cstheme="minorBidi"/>
              <w:b w:val="0"/>
              <w:bCs w:val="0"/>
              <w:noProof/>
              <w:sz w:val="24"/>
              <w:szCs w:val="24"/>
            </w:rPr>
          </w:pPr>
          <w:hyperlink w:anchor="_Toc74740228" w:history="1">
            <w:r w:rsidR="00B72B37" w:rsidRPr="008865E8">
              <w:rPr>
                <w:rStyle w:val="Hyperlink"/>
                <w:rFonts w:eastAsia="Calibri"/>
                <w:noProof/>
              </w:rPr>
              <w:t>Teachers InCIDE</w:t>
            </w:r>
            <w:r w:rsidR="00B72B37">
              <w:rPr>
                <w:noProof/>
                <w:webHidden/>
              </w:rPr>
              <w:tab/>
            </w:r>
            <w:r w:rsidR="00B72B37">
              <w:rPr>
                <w:noProof/>
                <w:webHidden/>
              </w:rPr>
              <w:fldChar w:fldCharType="begin"/>
            </w:r>
            <w:r w:rsidR="00B72B37">
              <w:rPr>
                <w:noProof/>
                <w:webHidden/>
              </w:rPr>
              <w:instrText xml:space="preserve"> PAGEREF _Toc74740228 \h </w:instrText>
            </w:r>
            <w:r w:rsidR="00B72B37">
              <w:rPr>
                <w:noProof/>
                <w:webHidden/>
              </w:rPr>
            </w:r>
            <w:r w:rsidR="00B72B37">
              <w:rPr>
                <w:noProof/>
                <w:webHidden/>
              </w:rPr>
              <w:fldChar w:fldCharType="separate"/>
            </w:r>
            <w:r w:rsidR="00A17A1A">
              <w:rPr>
                <w:noProof/>
                <w:webHidden/>
              </w:rPr>
              <w:t>23</w:t>
            </w:r>
            <w:r w:rsidR="00B72B37">
              <w:rPr>
                <w:noProof/>
                <w:webHidden/>
              </w:rPr>
              <w:fldChar w:fldCharType="end"/>
            </w:r>
          </w:hyperlink>
        </w:p>
        <w:p w14:paraId="0621E195" w14:textId="6C49FE63" w:rsidR="00B72B37" w:rsidRDefault="00CC1216">
          <w:pPr>
            <w:pStyle w:val="TOC2"/>
            <w:tabs>
              <w:tab w:val="right" w:leader="dot" w:pos="9350"/>
            </w:tabs>
            <w:rPr>
              <w:rFonts w:eastAsiaTheme="minorEastAsia" w:cstheme="minorBidi"/>
              <w:b w:val="0"/>
              <w:bCs w:val="0"/>
              <w:noProof/>
              <w:sz w:val="24"/>
              <w:szCs w:val="24"/>
            </w:rPr>
          </w:pPr>
          <w:hyperlink w:anchor="_Toc74740229" w:history="1">
            <w:r w:rsidR="00B72B37" w:rsidRPr="008865E8">
              <w:rPr>
                <w:rStyle w:val="Hyperlink"/>
                <w:rFonts w:eastAsia="Calibri"/>
                <w:noProof/>
              </w:rPr>
              <w:t>CIDE Interest Group: East Asia Interest Group</w:t>
            </w:r>
            <w:r w:rsidR="00B72B37">
              <w:rPr>
                <w:noProof/>
                <w:webHidden/>
              </w:rPr>
              <w:tab/>
            </w:r>
            <w:r w:rsidR="00B72B37">
              <w:rPr>
                <w:noProof/>
                <w:webHidden/>
              </w:rPr>
              <w:fldChar w:fldCharType="begin"/>
            </w:r>
            <w:r w:rsidR="00B72B37">
              <w:rPr>
                <w:noProof/>
                <w:webHidden/>
              </w:rPr>
              <w:instrText xml:space="preserve"> PAGEREF _Toc74740229 \h </w:instrText>
            </w:r>
            <w:r w:rsidR="00B72B37">
              <w:rPr>
                <w:noProof/>
                <w:webHidden/>
              </w:rPr>
            </w:r>
            <w:r w:rsidR="00B72B37">
              <w:rPr>
                <w:noProof/>
                <w:webHidden/>
              </w:rPr>
              <w:fldChar w:fldCharType="separate"/>
            </w:r>
            <w:r w:rsidR="00A17A1A">
              <w:rPr>
                <w:noProof/>
                <w:webHidden/>
              </w:rPr>
              <w:t>23</w:t>
            </w:r>
            <w:r w:rsidR="00B72B37">
              <w:rPr>
                <w:noProof/>
                <w:webHidden/>
              </w:rPr>
              <w:fldChar w:fldCharType="end"/>
            </w:r>
          </w:hyperlink>
        </w:p>
        <w:p w14:paraId="5CD7B2EC" w14:textId="3A4E2083" w:rsidR="00B72B37" w:rsidRDefault="00CC1216">
          <w:pPr>
            <w:pStyle w:val="TOC2"/>
            <w:tabs>
              <w:tab w:val="right" w:leader="dot" w:pos="9350"/>
            </w:tabs>
            <w:rPr>
              <w:rFonts w:eastAsiaTheme="minorEastAsia" w:cstheme="minorBidi"/>
              <w:b w:val="0"/>
              <w:bCs w:val="0"/>
              <w:noProof/>
              <w:sz w:val="24"/>
              <w:szCs w:val="24"/>
            </w:rPr>
          </w:pPr>
          <w:hyperlink w:anchor="_Toc74740230" w:history="1">
            <w:r w:rsidR="00B72B37" w:rsidRPr="008865E8">
              <w:rPr>
                <w:rStyle w:val="Hyperlink"/>
                <w:rFonts w:eastAsia="Calibri"/>
                <w:noProof/>
              </w:rPr>
              <w:t>CIDE Interest Group: South Asian Interest Group</w:t>
            </w:r>
            <w:r w:rsidR="00B72B37">
              <w:rPr>
                <w:noProof/>
                <w:webHidden/>
              </w:rPr>
              <w:tab/>
            </w:r>
            <w:r w:rsidR="00B72B37">
              <w:rPr>
                <w:noProof/>
                <w:webHidden/>
              </w:rPr>
              <w:fldChar w:fldCharType="begin"/>
            </w:r>
            <w:r w:rsidR="00B72B37">
              <w:rPr>
                <w:noProof/>
                <w:webHidden/>
              </w:rPr>
              <w:instrText xml:space="preserve"> PAGEREF _Toc74740230 \h </w:instrText>
            </w:r>
            <w:r w:rsidR="00B72B37">
              <w:rPr>
                <w:noProof/>
                <w:webHidden/>
              </w:rPr>
            </w:r>
            <w:r w:rsidR="00B72B37">
              <w:rPr>
                <w:noProof/>
                <w:webHidden/>
              </w:rPr>
              <w:fldChar w:fldCharType="separate"/>
            </w:r>
            <w:r w:rsidR="00A17A1A">
              <w:rPr>
                <w:noProof/>
                <w:webHidden/>
              </w:rPr>
              <w:t>23</w:t>
            </w:r>
            <w:r w:rsidR="00B72B37">
              <w:rPr>
                <w:noProof/>
                <w:webHidden/>
              </w:rPr>
              <w:fldChar w:fldCharType="end"/>
            </w:r>
          </w:hyperlink>
        </w:p>
        <w:p w14:paraId="59F7DE80" w14:textId="1D179D27" w:rsidR="00B72B37" w:rsidRDefault="00CC1216">
          <w:pPr>
            <w:pStyle w:val="TOC2"/>
            <w:tabs>
              <w:tab w:val="right" w:leader="dot" w:pos="9350"/>
            </w:tabs>
            <w:rPr>
              <w:rFonts w:eastAsiaTheme="minorEastAsia" w:cstheme="minorBidi"/>
              <w:b w:val="0"/>
              <w:bCs w:val="0"/>
              <w:noProof/>
              <w:sz w:val="24"/>
              <w:szCs w:val="24"/>
            </w:rPr>
          </w:pPr>
          <w:hyperlink w:anchor="_Toc74740231" w:history="1">
            <w:r w:rsidR="00B72B37" w:rsidRPr="008865E8">
              <w:rPr>
                <w:rStyle w:val="Hyperlink"/>
                <w:rFonts w:eastAsia="Calibri"/>
                <w:noProof/>
              </w:rPr>
              <w:t>The Education, Conflict and Peacebuilding (ECP) Interest Group</w:t>
            </w:r>
            <w:r w:rsidR="00B72B37">
              <w:rPr>
                <w:noProof/>
                <w:webHidden/>
              </w:rPr>
              <w:tab/>
            </w:r>
            <w:r w:rsidR="00B72B37">
              <w:rPr>
                <w:noProof/>
                <w:webHidden/>
              </w:rPr>
              <w:fldChar w:fldCharType="begin"/>
            </w:r>
            <w:r w:rsidR="00B72B37">
              <w:rPr>
                <w:noProof/>
                <w:webHidden/>
              </w:rPr>
              <w:instrText xml:space="preserve"> PAGEREF _Toc74740231 \h </w:instrText>
            </w:r>
            <w:r w:rsidR="00B72B37">
              <w:rPr>
                <w:noProof/>
                <w:webHidden/>
              </w:rPr>
            </w:r>
            <w:r w:rsidR="00B72B37">
              <w:rPr>
                <w:noProof/>
                <w:webHidden/>
              </w:rPr>
              <w:fldChar w:fldCharType="separate"/>
            </w:r>
            <w:r w:rsidR="00A17A1A">
              <w:rPr>
                <w:noProof/>
                <w:webHidden/>
              </w:rPr>
              <w:t>24</w:t>
            </w:r>
            <w:r w:rsidR="00B72B37">
              <w:rPr>
                <w:noProof/>
                <w:webHidden/>
              </w:rPr>
              <w:fldChar w:fldCharType="end"/>
            </w:r>
          </w:hyperlink>
        </w:p>
        <w:p w14:paraId="151FBB61" w14:textId="1D5E73F1" w:rsidR="00B72B37" w:rsidRDefault="00CC1216">
          <w:pPr>
            <w:pStyle w:val="TOC2"/>
            <w:tabs>
              <w:tab w:val="right" w:leader="dot" w:pos="9350"/>
            </w:tabs>
            <w:rPr>
              <w:rFonts w:eastAsiaTheme="minorEastAsia" w:cstheme="minorBidi"/>
              <w:b w:val="0"/>
              <w:bCs w:val="0"/>
              <w:noProof/>
              <w:sz w:val="24"/>
              <w:szCs w:val="24"/>
            </w:rPr>
          </w:pPr>
          <w:hyperlink w:anchor="_Toc74740232" w:history="1">
            <w:r w:rsidR="00B72B37" w:rsidRPr="008865E8">
              <w:rPr>
                <w:rStyle w:val="Hyperlink"/>
                <w:rFonts w:eastAsia="Calibri"/>
                <w:noProof/>
                <w:lang w:val="es-ES"/>
              </w:rPr>
              <w:t>Latin América Study Group (GELO-Grupo de Estudio Latinoamericano de OISE)</w:t>
            </w:r>
            <w:r w:rsidR="00B72B37">
              <w:rPr>
                <w:noProof/>
                <w:webHidden/>
              </w:rPr>
              <w:tab/>
            </w:r>
            <w:r w:rsidR="00B72B37">
              <w:rPr>
                <w:noProof/>
                <w:webHidden/>
              </w:rPr>
              <w:fldChar w:fldCharType="begin"/>
            </w:r>
            <w:r w:rsidR="00B72B37">
              <w:rPr>
                <w:noProof/>
                <w:webHidden/>
              </w:rPr>
              <w:instrText xml:space="preserve"> PAGEREF _Toc74740232 \h </w:instrText>
            </w:r>
            <w:r w:rsidR="00B72B37">
              <w:rPr>
                <w:noProof/>
                <w:webHidden/>
              </w:rPr>
            </w:r>
            <w:r w:rsidR="00B72B37">
              <w:rPr>
                <w:noProof/>
                <w:webHidden/>
              </w:rPr>
              <w:fldChar w:fldCharType="separate"/>
            </w:r>
            <w:r w:rsidR="00A17A1A">
              <w:rPr>
                <w:noProof/>
                <w:webHidden/>
              </w:rPr>
              <w:t>24</w:t>
            </w:r>
            <w:r w:rsidR="00B72B37">
              <w:rPr>
                <w:noProof/>
                <w:webHidden/>
              </w:rPr>
              <w:fldChar w:fldCharType="end"/>
            </w:r>
          </w:hyperlink>
        </w:p>
        <w:p w14:paraId="7D643AC5" w14:textId="51DF1637" w:rsidR="00B72B37" w:rsidRDefault="00CC1216">
          <w:pPr>
            <w:pStyle w:val="TOC2"/>
            <w:tabs>
              <w:tab w:val="right" w:leader="dot" w:pos="9350"/>
            </w:tabs>
            <w:rPr>
              <w:rFonts w:eastAsiaTheme="minorEastAsia" w:cstheme="minorBidi"/>
              <w:b w:val="0"/>
              <w:bCs w:val="0"/>
              <w:noProof/>
              <w:sz w:val="24"/>
              <w:szCs w:val="24"/>
            </w:rPr>
          </w:pPr>
          <w:hyperlink w:anchor="_Toc74740233" w:history="1">
            <w:r w:rsidR="00B72B37" w:rsidRPr="008865E8">
              <w:rPr>
                <w:rStyle w:val="Hyperlink"/>
                <w:rFonts w:eastAsia="Calibri"/>
                <w:noProof/>
              </w:rPr>
              <w:t>Immigration and Refugee Education Research Group</w:t>
            </w:r>
            <w:r w:rsidR="00B72B37">
              <w:rPr>
                <w:noProof/>
                <w:webHidden/>
              </w:rPr>
              <w:tab/>
            </w:r>
            <w:r w:rsidR="00B72B37">
              <w:rPr>
                <w:noProof/>
                <w:webHidden/>
              </w:rPr>
              <w:fldChar w:fldCharType="begin"/>
            </w:r>
            <w:r w:rsidR="00B72B37">
              <w:rPr>
                <w:noProof/>
                <w:webHidden/>
              </w:rPr>
              <w:instrText xml:space="preserve"> PAGEREF _Toc74740233 \h </w:instrText>
            </w:r>
            <w:r w:rsidR="00B72B37">
              <w:rPr>
                <w:noProof/>
                <w:webHidden/>
              </w:rPr>
            </w:r>
            <w:r w:rsidR="00B72B37">
              <w:rPr>
                <w:noProof/>
                <w:webHidden/>
              </w:rPr>
              <w:fldChar w:fldCharType="separate"/>
            </w:r>
            <w:r w:rsidR="00A17A1A">
              <w:rPr>
                <w:noProof/>
                <w:webHidden/>
              </w:rPr>
              <w:t>25</w:t>
            </w:r>
            <w:r w:rsidR="00B72B37">
              <w:rPr>
                <w:noProof/>
                <w:webHidden/>
              </w:rPr>
              <w:fldChar w:fldCharType="end"/>
            </w:r>
          </w:hyperlink>
        </w:p>
        <w:p w14:paraId="092FA329" w14:textId="7894ABBC" w:rsidR="00B72B37" w:rsidRDefault="00CC1216">
          <w:pPr>
            <w:pStyle w:val="TOC2"/>
            <w:tabs>
              <w:tab w:val="right" w:leader="dot" w:pos="9350"/>
            </w:tabs>
            <w:rPr>
              <w:rFonts w:eastAsiaTheme="minorEastAsia" w:cstheme="minorBidi"/>
              <w:b w:val="0"/>
              <w:bCs w:val="0"/>
              <w:noProof/>
              <w:sz w:val="24"/>
              <w:szCs w:val="24"/>
            </w:rPr>
          </w:pPr>
          <w:hyperlink w:anchor="_Toc74740234" w:history="1">
            <w:r w:rsidR="00B72B37" w:rsidRPr="008865E8">
              <w:rPr>
                <w:rStyle w:val="Hyperlink"/>
                <w:rFonts w:eastAsia="Calibri"/>
                <w:noProof/>
              </w:rPr>
              <w:t>Eurasia Education Research Group</w:t>
            </w:r>
            <w:r w:rsidR="00B72B37">
              <w:rPr>
                <w:noProof/>
                <w:webHidden/>
              </w:rPr>
              <w:tab/>
            </w:r>
            <w:r w:rsidR="00B72B37">
              <w:rPr>
                <w:noProof/>
                <w:webHidden/>
              </w:rPr>
              <w:fldChar w:fldCharType="begin"/>
            </w:r>
            <w:r w:rsidR="00B72B37">
              <w:rPr>
                <w:noProof/>
                <w:webHidden/>
              </w:rPr>
              <w:instrText xml:space="preserve"> PAGEREF _Toc74740234 \h </w:instrText>
            </w:r>
            <w:r w:rsidR="00B72B37">
              <w:rPr>
                <w:noProof/>
                <w:webHidden/>
              </w:rPr>
            </w:r>
            <w:r w:rsidR="00B72B37">
              <w:rPr>
                <w:noProof/>
                <w:webHidden/>
              </w:rPr>
              <w:fldChar w:fldCharType="separate"/>
            </w:r>
            <w:r w:rsidR="00A17A1A">
              <w:rPr>
                <w:noProof/>
                <w:webHidden/>
              </w:rPr>
              <w:t>25</w:t>
            </w:r>
            <w:r w:rsidR="00B72B37">
              <w:rPr>
                <w:noProof/>
                <w:webHidden/>
              </w:rPr>
              <w:fldChar w:fldCharType="end"/>
            </w:r>
          </w:hyperlink>
        </w:p>
        <w:p w14:paraId="03931EA9" w14:textId="1779D790" w:rsidR="00B72B37" w:rsidRDefault="00CC1216">
          <w:pPr>
            <w:pStyle w:val="TOC1"/>
            <w:tabs>
              <w:tab w:val="right" w:leader="dot" w:pos="9350"/>
            </w:tabs>
            <w:rPr>
              <w:rFonts w:eastAsiaTheme="minorEastAsia" w:cstheme="minorBidi"/>
              <w:b w:val="0"/>
              <w:bCs w:val="0"/>
              <w:i w:val="0"/>
              <w:iCs w:val="0"/>
              <w:noProof/>
            </w:rPr>
          </w:pPr>
          <w:hyperlink w:anchor="_Toc74740235" w:history="1">
            <w:r w:rsidR="00B72B37" w:rsidRPr="008865E8">
              <w:rPr>
                <w:rStyle w:val="Hyperlink"/>
                <w:rFonts w:eastAsia="Calibri" w:cs="Times New Roman"/>
                <w:noProof/>
              </w:rPr>
              <w:t>CIDEC PRESENTS: THE JOSEPH P. FARRELL STUDENT RESEARCH SYMPOSIUM</w:t>
            </w:r>
            <w:r w:rsidR="00B72B37">
              <w:rPr>
                <w:noProof/>
                <w:webHidden/>
              </w:rPr>
              <w:tab/>
            </w:r>
            <w:r w:rsidR="00B72B37">
              <w:rPr>
                <w:noProof/>
                <w:webHidden/>
              </w:rPr>
              <w:fldChar w:fldCharType="begin"/>
            </w:r>
            <w:r w:rsidR="00B72B37">
              <w:rPr>
                <w:noProof/>
                <w:webHidden/>
              </w:rPr>
              <w:instrText xml:space="preserve"> PAGEREF _Toc74740235 \h </w:instrText>
            </w:r>
            <w:r w:rsidR="00B72B37">
              <w:rPr>
                <w:noProof/>
                <w:webHidden/>
              </w:rPr>
            </w:r>
            <w:r w:rsidR="00B72B37">
              <w:rPr>
                <w:noProof/>
                <w:webHidden/>
              </w:rPr>
              <w:fldChar w:fldCharType="separate"/>
            </w:r>
            <w:r w:rsidR="00A17A1A">
              <w:rPr>
                <w:noProof/>
                <w:webHidden/>
              </w:rPr>
              <w:t>27</w:t>
            </w:r>
            <w:r w:rsidR="00B72B37">
              <w:rPr>
                <w:noProof/>
                <w:webHidden/>
              </w:rPr>
              <w:fldChar w:fldCharType="end"/>
            </w:r>
          </w:hyperlink>
        </w:p>
        <w:p w14:paraId="3E0BE6CD" w14:textId="5AAA18BD" w:rsidR="00B72B37" w:rsidRDefault="00CC1216">
          <w:pPr>
            <w:pStyle w:val="TOC1"/>
            <w:tabs>
              <w:tab w:val="right" w:leader="dot" w:pos="9350"/>
            </w:tabs>
            <w:rPr>
              <w:rFonts w:eastAsiaTheme="minorEastAsia" w:cstheme="minorBidi"/>
              <w:b w:val="0"/>
              <w:bCs w:val="0"/>
              <w:i w:val="0"/>
              <w:iCs w:val="0"/>
              <w:noProof/>
            </w:rPr>
          </w:pPr>
          <w:hyperlink w:anchor="_Toc74740236" w:history="1">
            <w:r w:rsidR="00B72B37" w:rsidRPr="008865E8">
              <w:rPr>
                <w:rStyle w:val="Hyperlink"/>
                <w:rFonts w:eastAsia="Calibri" w:cs="Times New Roman"/>
                <w:noProof/>
              </w:rPr>
              <w:t>CIDEC FACULTY, POST-DOCTORAL FELLOWS &amp; VISITING SCHOLAR PUBLICATIONS</w:t>
            </w:r>
            <w:r w:rsidR="00B72B37">
              <w:rPr>
                <w:noProof/>
                <w:webHidden/>
              </w:rPr>
              <w:tab/>
            </w:r>
            <w:r w:rsidR="00B72B37">
              <w:rPr>
                <w:noProof/>
                <w:webHidden/>
              </w:rPr>
              <w:fldChar w:fldCharType="begin"/>
            </w:r>
            <w:r w:rsidR="00B72B37">
              <w:rPr>
                <w:noProof/>
                <w:webHidden/>
              </w:rPr>
              <w:instrText xml:space="preserve"> PAGEREF _Toc74740236 \h </w:instrText>
            </w:r>
            <w:r w:rsidR="00B72B37">
              <w:rPr>
                <w:noProof/>
                <w:webHidden/>
              </w:rPr>
            </w:r>
            <w:r w:rsidR="00B72B37">
              <w:rPr>
                <w:noProof/>
                <w:webHidden/>
              </w:rPr>
              <w:fldChar w:fldCharType="separate"/>
            </w:r>
            <w:r w:rsidR="00A17A1A">
              <w:rPr>
                <w:noProof/>
                <w:webHidden/>
              </w:rPr>
              <w:t>29</w:t>
            </w:r>
            <w:r w:rsidR="00B72B37">
              <w:rPr>
                <w:noProof/>
                <w:webHidden/>
              </w:rPr>
              <w:fldChar w:fldCharType="end"/>
            </w:r>
          </w:hyperlink>
        </w:p>
        <w:p w14:paraId="69A22328" w14:textId="4570DFAA" w:rsidR="00B72B37" w:rsidRDefault="00CC1216">
          <w:pPr>
            <w:pStyle w:val="TOC2"/>
            <w:tabs>
              <w:tab w:val="right" w:leader="dot" w:pos="9350"/>
            </w:tabs>
            <w:rPr>
              <w:rFonts w:eastAsiaTheme="minorEastAsia" w:cstheme="minorBidi"/>
              <w:b w:val="0"/>
              <w:bCs w:val="0"/>
              <w:noProof/>
              <w:sz w:val="24"/>
              <w:szCs w:val="24"/>
            </w:rPr>
          </w:pPr>
          <w:hyperlink w:anchor="_Toc74740237" w:history="1">
            <w:r w:rsidR="00B72B37" w:rsidRPr="008865E8">
              <w:rPr>
                <w:rStyle w:val="Hyperlink"/>
                <w:rFonts w:ascii="Times New Roman" w:eastAsia="Calibri" w:hAnsi="Times New Roman" w:cs="Times New Roman"/>
                <w:noProof/>
              </w:rPr>
              <w:t>Publications &amp; Other (Book Reviews, Book Prefaces/Forwards, Articles)</w:t>
            </w:r>
            <w:r w:rsidR="00B72B37">
              <w:rPr>
                <w:noProof/>
                <w:webHidden/>
              </w:rPr>
              <w:tab/>
            </w:r>
            <w:r w:rsidR="00B72B37">
              <w:rPr>
                <w:noProof/>
                <w:webHidden/>
              </w:rPr>
              <w:fldChar w:fldCharType="begin"/>
            </w:r>
            <w:r w:rsidR="00B72B37">
              <w:rPr>
                <w:noProof/>
                <w:webHidden/>
              </w:rPr>
              <w:instrText xml:space="preserve"> PAGEREF _Toc74740237 \h </w:instrText>
            </w:r>
            <w:r w:rsidR="00B72B37">
              <w:rPr>
                <w:noProof/>
                <w:webHidden/>
              </w:rPr>
            </w:r>
            <w:r w:rsidR="00B72B37">
              <w:rPr>
                <w:noProof/>
                <w:webHidden/>
              </w:rPr>
              <w:fldChar w:fldCharType="separate"/>
            </w:r>
            <w:r w:rsidR="00A17A1A">
              <w:rPr>
                <w:noProof/>
                <w:webHidden/>
              </w:rPr>
              <w:t>29</w:t>
            </w:r>
            <w:r w:rsidR="00B72B37">
              <w:rPr>
                <w:noProof/>
                <w:webHidden/>
              </w:rPr>
              <w:fldChar w:fldCharType="end"/>
            </w:r>
          </w:hyperlink>
        </w:p>
        <w:p w14:paraId="0C2BA9D3" w14:textId="65CBE46C" w:rsidR="00B72B37" w:rsidRDefault="00CC1216">
          <w:pPr>
            <w:pStyle w:val="TOC2"/>
            <w:tabs>
              <w:tab w:val="right" w:leader="dot" w:pos="9350"/>
            </w:tabs>
            <w:rPr>
              <w:rFonts w:eastAsiaTheme="minorEastAsia" w:cstheme="minorBidi"/>
              <w:b w:val="0"/>
              <w:bCs w:val="0"/>
              <w:noProof/>
              <w:sz w:val="24"/>
              <w:szCs w:val="24"/>
            </w:rPr>
          </w:pPr>
          <w:hyperlink w:anchor="_Toc74740238" w:history="1">
            <w:r w:rsidR="00B72B37" w:rsidRPr="008865E8">
              <w:rPr>
                <w:rStyle w:val="Hyperlink"/>
                <w:rFonts w:ascii="Times New Roman" w:eastAsia="Calibri" w:hAnsi="Times New Roman" w:cs="Times New Roman"/>
                <w:noProof/>
              </w:rPr>
              <w:t>Faculty, Post-Doctoral Fellow, and Visiting Scholar Presentations &amp; Other (Conference Proceedings, Peer-reviewed Academic Presentations, Reports, Professional Activities, etc.)</w:t>
            </w:r>
            <w:r w:rsidR="00B72B37">
              <w:rPr>
                <w:noProof/>
                <w:webHidden/>
              </w:rPr>
              <w:tab/>
            </w:r>
            <w:r w:rsidR="00B72B37">
              <w:rPr>
                <w:noProof/>
                <w:webHidden/>
              </w:rPr>
              <w:fldChar w:fldCharType="begin"/>
            </w:r>
            <w:r w:rsidR="00B72B37">
              <w:rPr>
                <w:noProof/>
                <w:webHidden/>
              </w:rPr>
              <w:instrText xml:space="preserve"> PAGEREF _Toc74740238 \h </w:instrText>
            </w:r>
            <w:r w:rsidR="00B72B37">
              <w:rPr>
                <w:noProof/>
                <w:webHidden/>
              </w:rPr>
            </w:r>
            <w:r w:rsidR="00B72B37">
              <w:rPr>
                <w:noProof/>
                <w:webHidden/>
              </w:rPr>
              <w:fldChar w:fldCharType="separate"/>
            </w:r>
            <w:r w:rsidR="00A17A1A">
              <w:rPr>
                <w:noProof/>
                <w:webHidden/>
              </w:rPr>
              <w:t>35</w:t>
            </w:r>
            <w:r w:rsidR="00B72B37">
              <w:rPr>
                <w:noProof/>
                <w:webHidden/>
              </w:rPr>
              <w:fldChar w:fldCharType="end"/>
            </w:r>
          </w:hyperlink>
        </w:p>
        <w:p w14:paraId="021EB389" w14:textId="56729B85" w:rsidR="00B72B37" w:rsidRDefault="00CC1216">
          <w:pPr>
            <w:pStyle w:val="TOC1"/>
            <w:tabs>
              <w:tab w:val="right" w:leader="dot" w:pos="9350"/>
            </w:tabs>
            <w:rPr>
              <w:rFonts w:eastAsiaTheme="minorEastAsia" w:cstheme="minorBidi"/>
              <w:b w:val="0"/>
              <w:bCs w:val="0"/>
              <w:i w:val="0"/>
              <w:iCs w:val="0"/>
              <w:noProof/>
            </w:rPr>
          </w:pPr>
          <w:hyperlink w:anchor="_Toc74740239" w:history="1">
            <w:r w:rsidR="00B72B37" w:rsidRPr="008865E8">
              <w:rPr>
                <w:rStyle w:val="Hyperlink"/>
                <w:rFonts w:eastAsia="Calibri" w:cs="Times New Roman"/>
                <w:noProof/>
              </w:rPr>
              <w:t>CIDE STUDENT AND RECENT ALUMNI PUBLICATIONS AND PRESENTATIONS 2020-2021</w:t>
            </w:r>
            <w:r w:rsidR="00B72B37">
              <w:rPr>
                <w:noProof/>
                <w:webHidden/>
              </w:rPr>
              <w:tab/>
            </w:r>
            <w:r w:rsidR="00B72B37">
              <w:rPr>
                <w:noProof/>
                <w:webHidden/>
              </w:rPr>
              <w:fldChar w:fldCharType="begin"/>
            </w:r>
            <w:r w:rsidR="00B72B37">
              <w:rPr>
                <w:noProof/>
                <w:webHidden/>
              </w:rPr>
              <w:instrText xml:space="preserve"> PAGEREF _Toc74740239 \h </w:instrText>
            </w:r>
            <w:r w:rsidR="00B72B37">
              <w:rPr>
                <w:noProof/>
                <w:webHidden/>
              </w:rPr>
            </w:r>
            <w:r w:rsidR="00B72B37">
              <w:rPr>
                <w:noProof/>
                <w:webHidden/>
              </w:rPr>
              <w:fldChar w:fldCharType="separate"/>
            </w:r>
            <w:r w:rsidR="00A17A1A">
              <w:rPr>
                <w:noProof/>
                <w:webHidden/>
              </w:rPr>
              <w:t>42</w:t>
            </w:r>
            <w:r w:rsidR="00B72B37">
              <w:rPr>
                <w:noProof/>
                <w:webHidden/>
              </w:rPr>
              <w:fldChar w:fldCharType="end"/>
            </w:r>
          </w:hyperlink>
        </w:p>
        <w:p w14:paraId="6EDA44DD" w14:textId="7521AAAF" w:rsidR="00B72B37" w:rsidRDefault="00CC1216">
          <w:pPr>
            <w:pStyle w:val="TOC2"/>
            <w:tabs>
              <w:tab w:val="right" w:leader="dot" w:pos="9350"/>
            </w:tabs>
            <w:rPr>
              <w:rFonts w:eastAsiaTheme="minorEastAsia" w:cstheme="minorBidi"/>
              <w:b w:val="0"/>
              <w:bCs w:val="0"/>
              <w:noProof/>
              <w:sz w:val="24"/>
              <w:szCs w:val="24"/>
            </w:rPr>
          </w:pPr>
          <w:hyperlink w:anchor="_Toc74740240" w:history="1">
            <w:r w:rsidR="00B72B37" w:rsidRPr="008865E8">
              <w:rPr>
                <w:rStyle w:val="Hyperlink"/>
                <w:rFonts w:ascii="Times New Roman" w:eastAsia="Calibri" w:hAnsi="Times New Roman" w:cs="Times New Roman"/>
                <w:noProof/>
              </w:rPr>
              <w:t>Publications:</w:t>
            </w:r>
            <w:r w:rsidR="00B72B37">
              <w:rPr>
                <w:noProof/>
                <w:webHidden/>
              </w:rPr>
              <w:tab/>
            </w:r>
            <w:r w:rsidR="00B72B37">
              <w:rPr>
                <w:noProof/>
                <w:webHidden/>
              </w:rPr>
              <w:fldChar w:fldCharType="begin"/>
            </w:r>
            <w:r w:rsidR="00B72B37">
              <w:rPr>
                <w:noProof/>
                <w:webHidden/>
              </w:rPr>
              <w:instrText xml:space="preserve"> PAGEREF _Toc74740240 \h </w:instrText>
            </w:r>
            <w:r w:rsidR="00B72B37">
              <w:rPr>
                <w:noProof/>
                <w:webHidden/>
              </w:rPr>
            </w:r>
            <w:r w:rsidR="00B72B37">
              <w:rPr>
                <w:noProof/>
                <w:webHidden/>
              </w:rPr>
              <w:fldChar w:fldCharType="separate"/>
            </w:r>
            <w:r w:rsidR="00A17A1A">
              <w:rPr>
                <w:noProof/>
                <w:webHidden/>
              </w:rPr>
              <w:t>42</w:t>
            </w:r>
            <w:r w:rsidR="00B72B37">
              <w:rPr>
                <w:noProof/>
                <w:webHidden/>
              </w:rPr>
              <w:fldChar w:fldCharType="end"/>
            </w:r>
          </w:hyperlink>
        </w:p>
        <w:p w14:paraId="4690D809" w14:textId="70473044" w:rsidR="00B72B37" w:rsidRDefault="00CC1216">
          <w:pPr>
            <w:pStyle w:val="TOC2"/>
            <w:tabs>
              <w:tab w:val="right" w:leader="dot" w:pos="9350"/>
            </w:tabs>
            <w:rPr>
              <w:rFonts w:eastAsiaTheme="minorEastAsia" w:cstheme="minorBidi"/>
              <w:b w:val="0"/>
              <w:bCs w:val="0"/>
              <w:noProof/>
              <w:sz w:val="24"/>
              <w:szCs w:val="24"/>
            </w:rPr>
          </w:pPr>
          <w:hyperlink w:anchor="_Toc74740241" w:history="1">
            <w:r w:rsidR="00B72B37" w:rsidRPr="008865E8">
              <w:rPr>
                <w:rStyle w:val="Hyperlink"/>
                <w:rFonts w:ascii="Times New Roman" w:eastAsia="Calibri" w:hAnsi="Times New Roman" w:cs="Times New Roman"/>
                <w:noProof/>
              </w:rPr>
              <w:t>Students and Recent Alumni Presentations &amp; Other (Conference, Peer-reviewed Academic Presentations, Reports, Newsletters etc.)</w:t>
            </w:r>
            <w:r w:rsidR="00B72B37">
              <w:rPr>
                <w:noProof/>
                <w:webHidden/>
              </w:rPr>
              <w:tab/>
            </w:r>
            <w:r w:rsidR="00B72B37">
              <w:rPr>
                <w:noProof/>
                <w:webHidden/>
              </w:rPr>
              <w:fldChar w:fldCharType="begin"/>
            </w:r>
            <w:r w:rsidR="00B72B37">
              <w:rPr>
                <w:noProof/>
                <w:webHidden/>
              </w:rPr>
              <w:instrText xml:space="preserve"> PAGEREF _Toc74740241 \h </w:instrText>
            </w:r>
            <w:r w:rsidR="00B72B37">
              <w:rPr>
                <w:noProof/>
                <w:webHidden/>
              </w:rPr>
            </w:r>
            <w:r w:rsidR="00B72B37">
              <w:rPr>
                <w:noProof/>
                <w:webHidden/>
              </w:rPr>
              <w:fldChar w:fldCharType="separate"/>
            </w:r>
            <w:r w:rsidR="00A17A1A">
              <w:rPr>
                <w:noProof/>
                <w:webHidden/>
              </w:rPr>
              <w:t>44</w:t>
            </w:r>
            <w:r w:rsidR="00B72B37">
              <w:rPr>
                <w:noProof/>
                <w:webHidden/>
              </w:rPr>
              <w:fldChar w:fldCharType="end"/>
            </w:r>
          </w:hyperlink>
        </w:p>
        <w:p w14:paraId="3DBCA484" w14:textId="66E33A8D" w:rsidR="00B72B37" w:rsidRDefault="00CC1216">
          <w:pPr>
            <w:pStyle w:val="TOC1"/>
            <w:tabs>
              <w:tab w:val="right" w:leader="dot" w:pos="9350"/>
            </w:tabs>
            <w:rPr>
              <w:rFonts w:eastAsiaTheme="minorEastAsia" w:cstheme="minorBidi"/>
              <w:b w:val="0"/>
              <w:bCs w:val="0"/>
              <w:i w:val="0"/>
              <w:iCs w:val="0"/>
              <w:noProof/>
            </w:rPr>
          </w:pPr>
          <w:hyperlink w:anchor="_Toc74740242" w:history="1">
            <w:r w:rsidR="00B72B37" w:rsidRPr="008865E8">
              <w:rPr>
                <w:rStyle w:val="Hyperlink"/>
                <w:rFonts w:eastAsia="Calibri" w:cs="Times New Roman"/>
                <w:noProof/>
              </w:rPr>
              <w:t>SELECTED CIDE STUDENT AND ALUMNI AWARDS  &amp; PROJECTS 2020-2021</w:t>
            </w:r>
            <w:r w:rsidR="00B72B37">
              <w:rPr>
                <w:noProof/>
                <w:webHidden/>
              </w:rPr>
              <w:tab/>
            </w:r>
            <w:r w:rsidR="00B72B37">
              <w:rPr>
                <w:noProof/>
                <w:webHidden/>
              </w:rPr>
              <w:fldChar w:fldCharType="begin"/>
            </w:r>
            <w:r w:rsidR="00B72B37">
              <w:rPr>
                <w:noProof/>
                <w:webHidden/>
              </w:rPr>
              <w:instrText xml:space="preserve"> PAGEREF _Toc74740242 \h </w:instrText>
            </w:r>
            <w:r w:rsidR="00B72B37">
              <w:rPr>
                <w:noProof/>
                <w:webHidden/>
              </w:rPr>
            </w:r>
            <w:r w:rsidR="00B72B37">
              <w:rPr>
                <w:noProof/>
                <w:webHidden/>
              </w:rPr>
              <w:fldChar w:fldCharType="separate"/>
            </w:r>
            <w:r w:rsidR="00A17A1A">
              <w:rPr>
                <w:noProof/>
                <w:webHidden/>
              </w:rPr>
              <w:t>48</w:t>
            </w:r>
            <w:r w:rsidR="00B72B37">
              <w:rPr>
                <w:noProof/>
                <w:webHidden/>
              </w:rPr>
              <w:fldChar w:fldCharType="end"/>
            </w:r>
          </w:hyperlink>
        </w:p>
        <w:p w14:paraId="09002E3A" w14:textId="5422D69E" w:rsidR="00B72B37" w:rsidRDefault="00CC1216">
          <w:pPr>
            <w:pStyle w:val="TOC2"/>
            <w:tabs>
              <w:tab w:val="right" w:leader="dot" w:pos="9350"/>
            </w:tabs>
            <w:rPr>
              <w:rFonts w:eastAsiaTheme="minorEastAsia" w:cstheme="minorBidi"/>
              <w:b w:val="0"/>
              <w:bCs w:val="0"/>
              <w:noProof/>
              <w:sz w:val="24"/>
              <w:szCs w:val="24"/>
            </w:rPr>
          </w:pPr>
          <w:hyperlink w:anchor="_Toc74740243" w:history="1">
            <w:r w:rsidR="00B72B37" w:rsidRPr="008865E8">
              <w:rPr>
                <w:rStyle w:val="Hyperlink"/>
                <w:rFonts w:ascii="Times New Roman" w:eastAsia="Calibri" w:hAnsi="Times New Roman" w:cs="Times New Roman"/>
                <w:noProof/>
              </w:rPr>
              <w:t>Student/Alumni Awards/Grants/Fellowships/Funded Projects</w:t>
            </w:r>
            <w:r w:rsidR="00B72B37">
              <w:rPr>
                <w:noProof/>
                <w:webHidden/>
              </w:rPr>
              <w:tab/>
            </w:r>
            <w:r w:rsidR="00B72B37">
              <w:rPr>
                <w:noProof/>
                <w:webHidden/>
              </w:rPr>
              <w:fldChar w:fldCharType="begin"/>
            </w:r>
            <w:r w:rsidR="00B72B37">
              <w:rPr>
                <w:noProof/>
                <w:webHidden/>
              </w:rPr>
              <w:instrText xml:space="preserve"> PAGEREF _Toc74740243 \h </w:instrText>
            </w:r>
            <w:r w:rsidR="00B72B37">
              <w:rPr>
                <w:noProof/>
                <w:webHidden/>
              </w:rPr>
            </w:r>
            <w:r w:rsidR="00B72B37">
              <w:rPr>
                <w:noProof/>
                <w:webHidden/>
              </w:rPr>
              <w:fldChar w:fldCharType="separate"/>
            </w:r>
            <w:r w:rsidR="00A17A1A">
              <w:rPr>
                <w:noProof/>
                <w:webHidden/>
              </w:rPr>
              <w:t>48</w:t>
            </w:r>
            <w:r w:rsidR="00B72B37">
              <w:rPr>
                <w:noProof/>
                <w:webHidden/>
              </w:rPr>
              <w:fldChar w:fldCharType="end"/>
            </w:r>
          </w:hyperlink>
        </w:p>
        <w:p w14:paraId="66FA2B7A" w14:textId="57A2A577" w:rsidR="00B72B37" w:rsidRDefault="00CC1216">
          <w:pPr>
            <w:pStyle w:val="TOC1"/>
            <w:tabs>
              <w:tab w:val="right" w:leader="dot" w:pos="9350"/>
            </w:tabs>
            <w:rPr>
              <w:rFonts w:eastAsiaTheme="minorEastAsia" w:cstheme="minorBidi"/>
              <w:b w:val="0"/>
              <w:bCs w:val="0"/>
              <w:i w:val="0"/>
              <w:iCs w:val="0"/>
              <w:noProof/>
            </w:rPr>
          </w:pPr>
          <w:hyperlink w:anchor="_Toc74740244" w:history="1">
            <w:r w:rsidR="00B72B37" w:rsidRPr="008865E8">
              <w:rPr>
                <w:rStyle w:val="Hyperlink"/>
                <w:rFonts w:eastAsia="Calibri" w:cs="Times New Roman"/>
                <w:noProof/>
              </w:rPr>
              <w:t>CIDE</w:t>
            </w:r>
            <w:r w:rsidR="00B72B37" w:rsidRPr="008865E8">
              <w:rPr>
                <w:rStyle w:val="Hyperlink"/>
                <w:rFonts w:eastAsia="Calibri" w:cs="Times New Roman"/>
                <w:noProof/>
                <w:vertAlign w:val="superscript"/>
              </w:rPr>
              <w:t xml:space="preserve"> </w:t>
            </w:r>
            <w:r w:rsidR="00B72B37" w:rsidRPr="008865E8">
              <w:rPr>
                <w:rStyle w:val="Hyperlink"/>
                <w:rFonts w:eastAsia="Calibri" w:cs="Times New Roman"/>
                <w:noProof/>
              </w:rPr>
              <w:t>Students 2020-2021</w:t>
            </w:r>
            <w:r w:rsidR="00B72B37">
              <w:rPr>
                <w:noProof/>
                <w:webHidden/>
              </w:rPr>
              <w:tab/>
            </w:r>
            <w:r w:rsidR="00B72B37">
              <w:rPr>
                <w:noProof/>
                <w:webHidden/>
              </w:rPr>
              <w:fldChar w:fldCharType="begin"/>
            </w:r>
            <w:r w:rsidR="00B72B37">
              <w:rPr>
                <w:noProof/>
                <w:webHidden/>
              </w:rPr>
              <w:instrText xml:space="preserve"> PAGEREF _Toc74740244 \h </w:instrText>
            </w:r>
            <w:r w:rsidR="00B72B37">
              <w:rPr>
                <w:noProof/>
                <w:webHidden/>
              </w:rPr>
            </w:r>
            <w:r w:rsidR="00B72B37">
              <w:rPr>
                <w:noProof/>
                <w:webHidden/>
              </w:rPr>
              <w:fldChar w:fldCharType="separate"/>
            </w:r>
            <w:r w:rsidR="00A17A1A">
              <w:rPr>
                <w:noProof/>
                <w:webHidden/>
              </w:rPr>
              <w:t>49</w:t>
            </w:r>
            <w:r w:rsidR="00B72B37">
              <w:rPr>
                <w:noProof/>
                <w:webHidden/>
              </w:rPr>
              <w:fldChar w:fldCharType="end"/>
            </w:r>
          </w:hyperlink>
        </w:p>
        <w:p w14:paraId="2662E14E" w14:textId="0246121C" w:rsidR="00B72B37" w:rsidRDefault="00CC1216">
          <w:pPr>
            <w:pStyle w:val="TOC2"/>
            <w:tabs>
              <w:tab w:val="right" w:leader="dot" w:pos="9350"/>
            </w:tabs>
            <w:rPr>
              <w:rFonts w:eastAsiaTheme="minorEastAsia" w:cstheme="minorBidi"/>
              <w:b w:val="0"/>
              <w:bCs w:val="0"/>
              <w:noProof/>
              <w:sz w:val="24"/>
              <w:szCs w:val="24"/>
            </w:rPr>
          </w:pPr>
          <w:hyperlink w:anchor="_Toc74740245" w:history="1">
            <w:r w:rsidR="00B72B37" w:rsidRPr="008865E8">
              <w:rPr>
                <w:rStyle w:val="Hyperlink"/>
                <w:rFonts w:ascii="Times New Roman" w:eastAsia="Calibri" w:hAnsi="Times New Roman" w:cs="Times New Roman"/>
                <w:noProof/>
              </w:rPr>
              <w:t>2020-2021 CIDE Students Overview</w:t>
            </w:r>
            <w:r w:rsidR="00B72B37">
              <w:rPr>
                <w:noProof/>
                <w:webHidden/>
              </w:rPr>
              <w:tab/>
            </w:r>
            <w:r w:rsidR="00B72B37">
              <w:rPr>
                <w:noProof/>
                <w:webHidden/>
              </w:rPr>
              <w:fldChar w:fldCharType="begin"/>
            </w:r>
            <w:r w:rsidR="00B72B37">
              <w:rPr>
                <w:noProof/>
                <w:webHidden/>
              </w:rPr>
              <w:instrText xml:space="preserve"> PAGEREF _Toc74740245 \h </w:instrText>
            </w:r>
            <w:r w:rsidR="00B72B37">
              <w:rPr>
                <w:noProof/>
                <w:webHidden/>
              </w:rPr>
            </w:r>
            <w:r w:rsidR="00B72B37">
              <w:rPr>
                <w:noProof/>
                <w:webHidden/>
              </w:rPr>
              <w:fldChar w:fldCharType="separate"/>
            </w:r>
            <w:r w:rsidR="00A17A1A">
              <w:rPr>
                <w:noProof/>
                <w:webHidden/>
              </w:rPr>
              <w:t>49</w:t>
            </w:r>
            <w:r w:rsidR="00B72B37">
              <w:rPr>
                <w:noProof/>
                <w:webHidden/>
              </w:rPr>
              <w:fldChar w:fldCharType="end"/>
            </w:r>
          </w:hyperlink>
        </w:p>
        <w:p w14:paraId="3A6A3C16" w14:textId="644A4857" w:rsidR="00B72B37" w:rsidRDefault="00CC1216">
          <w:pPr>
            <w:pStyle w:val="TOC2"/>
            <w:tabs>
              <w:tab w:val="right" w:leader="dot" w:pos="9350"/>
            </w:tabs>
            <w:rPr>
              <w:rFonts w:eastAsiaTheme="minorEastAsia" w:cstheme="minorBidi"/>
              <w:b w:val="0"/>
              <w:bCs w:val="0"/>
              <w:noProof/>
              <w:sz w:val="24"/>
              <w:szCs w:val="24"/>
            </w:rPr>
          </w:pPr>
          <w:hyperlink w:anchor="_Toc74740246" w:history="1">
            <w:r w:rsidR="00B72B37" w:rsidRPr="008865E8">
              <w:rPr>
                <w:rStyle w:val="Hyperlink"/>
                <w:rFonts w:eastAsia="Calibri"/>
                <w:noProof/>
              </w:rPr>
              <w:t>2020-2021 New CIDE Students, by Degree and Full/Part Time Status</w:t>
            </w:r>
            <w:r w:rsidR="00B72B37">
              <w:rPr>
                <w:noProof/>
                <w:webHidden/>
              </w:rPr>
              <w:tab/>
            </w:r>
            <w:r w:rsidR="00B72B37">
              <w:rPr>
                <w:noProof/>
                <w:webHidden/>
              </w:rPr>
              <w:fldChar w:fldCharType="begin"/>
            </w:r>
            <w:r w:rsidR="00B72B37">
              <w:rPr>
                <w:noProof/>
                <w:webHidden/>
              </w:rPr>
              <w:instrText xml:space="preserve"> PAGEREF _Toc74740246 \h </w:instrText>
            </w:r>
            <w:r w:rsidR="00B72B37">
              <w:rPr>
                <w:noProof/>
                <w:webHidden/>
              </w:rPr>
            </w:r>
            <w:r w:rsidR="00B72B37">
              <w:rPr>
                <w:noProof/>
                <w:webHidden/>
              </w:rPr>
              <w:fldChar w:fldCharType="separate"/>
            </w:r>
            <w:r w:rsidR="00A17A1A">
              <w:rPr>
                <w:noProof/>
                <w:webHidden/>
              </w:rPr>
              <w:t>49</w:t>
            </w:r>
            <w:r w:rsidR="00B72B37">
              <w:rPr>
                <w:noProof/>
                <w:webHidden/>
              </w:rPr>
              <w:fldChar w:fldCharType="end"/>
            </w:r>
          </w:hyperlink>
        </w:p>
        <w:p w14:paraId="188FEE2A" w14:textId="1AE26CDF" w:rsidR="00B72B37" w:rsidRDefault="00CC1216">
          <w:pPr>
            <w:pStyle w:val="TOC2"/>
            <w:tabs>
              <w:tab w:val="right" w:leader="dot" w:pos="9350"/>
            </w:tabs>
            <w:rPr>
              <w:rFonts w:eastAsiaTheme="minorEastAsia" w:cstheme="minorBidi"/>
              <w:b w:val="0"/>
              <w:bCs w:val="0"/>
              <w:noProof/>
              <w:sz w:val="24"/>
              <w:szCs w:val="24"/>
            </w:rPr>
          </w:pPr>
          <w:hyperlink w:anchor="_Toc74740247" w:history="1">
            <w:r w:rsidR="00B72B37" w:rsidRPr="008865E8">
              <w:rPr>
                <w:rStyle w:val="Hyperlink"/>
                <w:rFonts w:eastAsia="Calibri"/>
                <w:noProof/>
              </w:rPr>
              <w:t>2020-2021 New CIDE Students, by Department, Program, and Degree</w:t>
            </w:r>
            <w:r w:rsidR="00B72B37">
              <w:rPr>
                <w:noProof/>
                <w:webHidden/>
              </w:rPr>
              <w:tab/>
            </w:r>
            <w:r w:rsidR="00B72B37">
              <w:rPr>
                <w:noProof/>
                <w:webHidden/>
              </w:rPr>
              <w:fldChar w:fldCharType="begin"/>
            </w:r>
            <w:r w:rsidR="00B72B37">
              <w:rPr>
                <w:noProof/>
                <w:webHidden/>
              </w:rPr>
              <w:instrText xml:space="preserve"> PAGEREF _Toc74740247 \h </w:instrText>
            </w:r>
            <w:r w:rsidR="00B72B37">
              <w:rPr>
                <w:noProof/>
                <w:webHidden/>
              </w:rPr>
            </w:r>
            <w:r w:rsidR="00B72B37">
              <w:rPr>
                <w:noProof/>
                <w:webHidden/>
              </w:rPr>
              <w:fldChar w:fldCharType="separate"/>
            </w:r>
            <w:r w:rsidR="00A17A1A">
              <w:rPr>
                <w:noProof/>
                <w:webHidden/>
              </w:rPr>
              <w:t>49</w:t>
            </w:r>
            <w:r w:rsidR="00B72B37">
              <w:rPr>
                <w:noProof/>
                <w:webHidden/>
              </w:rPr>
              <w:fldChar w:fldCharType="end"/>
            </w:r>
          </w:hyperlink>
        </w:p>
        <w:p w14:paraId="64B07063" w14:textId="2D139C5E" w:rsidR="00B72B37" w:rsidRDefault="00CC1216">
          <w:pPr>
            <w:pStyle w:val="TOC1"/>
            <w:tabs>
              <w:tab w:val="right" w:leader="dot" w:pos="9350"/>
            </w:tabs>
            <w:rPr>
              <w:rFonts w:eastAsiaTheme="minorEastAsia" w:cstheme="minorBidi"/>
              <w:b w:val="0"/>
              <w:bCs w:val="0"/>
              <w:i w:val="0"/>
              <w:iCs w:val="0"/>
              <w:noProof/>
            </w:rPr>
          </w:pPr>
          <w:hyperlink w:anchor="_Toc74740248" w:history="1">
            <w:r w:rsidR="00B72B37" w:rsidRPr="008865E8">
              <w:rPr>
                <w:rStyle w:val="Hyperlink"/>
                <w:rFonts w:eastAsia="Calibri" w:cs="Times New Roman"/>
                <w:noProof/>
              </w:rPr>
              <w:t>CIDE  2020-2021 MA AND PhD/EdD GRADUATES’ THESIS TITLES</w:t>
            </w:r>
            <w:r w:rsidR="00B72B37">
              <w:rPr>
                <w:noProof/>
                <w:webHidden/>
              </w:rPr>
              <w:tab/>
            </w:r>
            <w:r w:rsidR="00B72B37">
              <w:rPr>
                <w:noProof/>
                <w:webHidden/>
              </w:rPr>
              <w:fldChar w:fldCharType="begin"/>
            </w:r>
            <w:r w:rsidR="00B72B37">
              <w:rPr>
                <w:noProof/>
                <w:webHidden/>
              </w:rPr>
              <w:instrText xml:space="preserve"> PAGEREF _Toc74740248 \h </w:instrText>
            </w:r>
            <w:r w:rsidR="00B72B37">
              <w:rPr>
                <w:noProof/>
                <w:webHidden/>
              </w:rPr>
            </w:r>
            <w:r w:rsidR="00B72B37">
              <w:rPr>
                <w:noProof/>
                <w:webHidden/>
              </w:rPr>
              <w:fldChar w:fldCharType="separate"/>
            </w:r>
            <w:r w:rsidR="00A17A1A">
              <w:rPr>
                <w:noProof/>
                <w:webHidden/>
              </w:rPr>
              <w:t>52</w:t>
            </w:r>
            <w:r w:rsidR="00B72B37">
              <w:rPr>
                <w:noProof/>
                <w:webHidden/>
              </w:rPr>
              <w:fldChar w:fldCharType="end"/>
            </w:r>
          </w:hyperlink>
        </w:p>
        <w:p w14:paraId="5FD46978" w14:textId="34801C2C" w:rsidR="00B72B37" w:rsidRDefault="00CC1216">
          <w:pPr>
            <w:pStyle w:val="TOC2"/>
            <w:tabs>
              <w:tab w:val="right" w:leader="dot" w:pos="9350"/>
            </w:tabs>
            <w:rPr>
              <w:rFonts w:eastAsiaTheme="minorEastAsia" w:cstheme="minorBidi"/>
              <w:b w:val="0"/>
              <w:bCs w:val="0"/>
              <w:noProof/>
              <w:sz w:val="24"/>
              <w:szCs w:val="24"/>
            </w:rPr>
          </w:pPr>
          <w:hyperlink w:anchor="_Toc74740249" w:history="1">
            <w:r w:rsidR="00B72B37" w:rsidRPr="008865E8">
              <w:rPr>
                <w:rStyle w:val="Hyperlink"/>
                <w:rFonts w:ascii="Times New Roman" w:eastAsia="Calibri" w:hAnsi="Times New Roman" w:cs="Times New Roman"/>
                <w:noProof/>
              </w:rPr>
              <w:t>2020-2021 MA and PhD/EdD Graduates’ Thesis Titles</w:t>
            </w:r>
            <w:r w:rsidR="00B72B37">
              <w:rPr>
                <w:noProof/>
                <w:webHidden/>
              </w:rPr>
              <w:tab/>
            </w:r>
            <w:r w:rsidR="00B72B37">
              <w:rPr>
                <w:noProof/>
                <w:webHidden/>
              </w:rPr>
              <w:fldChar w:fldCharType="begin"/>
            </w:r>
            <w:r w:rsidR="00B72B37">
              <w:rPr>
                <w:noProof/>
                <w:webHidden/>
              </w:rPr>
              <w:instrText xml:space="preserve"> PAGEREF _Toc74740249 \h </w:instrText>
            </w:r>
            <w:r w:rsidR="00B72B37">
              <w:rPr>
                <w:noProof/>
                <w:webHidden/>
              </w:rPr>
            </w:r>
            <w:r w:rsidR="00B72B37">
              <w:rPr>
                <w:noProof/>
                <w:webHidden/>
              </w:rPr>
              <w:fldChar w:fldCharType="separate"/>
            </w:r>
            <w:r w:rsidR="00A17A1A">
              <w:rPr>
                <w:noProof/>
                <w:webHidden/>
              </w:rPr>
              <w:t>52</w:t>
            </w:r>
            <w:r w:rsidR="00B72B37">
              <w:rPr>
                <w:noProof/>
                <w:webHidden/>
              </w:rPr>
              <w:fldChar w:fldCharType="end"/>
            </w:r>
          </w:hyperlink>
        </w:p>
        <w:p w14:paraId="72DF02D2" w14:textId="02F453F8" w:rsidR="00B72B37" w:rsidRDefault="00CC1216">
          <w:pPr>
            <w:pStyle w:val="TOC1"/>
            <w:tabs>
              <w:tab w:val="right" w:leader="dot" w:pos="9350"/>
            </w:tabs>
            <w:rPr>
              <w:rFonts w:eastAsiaTheme="minorEastAsia" w:cstheme="minorBidi"/>
              <w:b w:val="0"/>
              <w:bCs w:val="0"/>
              <w:i w:val="0"/>
              <w:iCs w:val="0"/>
              <w:noProof/>
            </w:rPr>
          </w:pPr>
          <w:hyperlink w:anchor="_Toc74740250" w:history="1">
            <w:r w:rsidR="00B72B37" w:rsidRPr="008865E8">
              <w:rPr>
                <w:rStyle w:val="Hyperlink"/>
                <w:rFonts w:eastAsia="Calibri" w:cs="Times New Roman"/>
                <w:noProof/>
              </w:rPr>
              <w:t>CIDE COURSES 2020-2021</w:t>
            </w:r>
            <w:r w:rsidR="00B72B37">
              <w:rPr>
                <w:noProof/>
                <w:webHidden/>
              </w:rPr>
              <w:tab/>
            </w:r>
            <w:r w:rsidR="00B72B37">
              <w:rPr>
                <w:noProof/>
                <w:webHidden/>
              </w:rPr>
              <w:fldChar w:fldCharType="begin"/>
            </w:r>
            <w:r w:rsidR="00B72B37">
              <w:rPr>
                <w:noProof/>
                <w:webHidden/>
              </w:rPr>
              <w:instrText xml:space="preserve"> PAGEREF _Toc74740250 \h </w:instrText>
            </w:r>
            <w:r w:rsidR="00B72B37">
              <w:rPr>
                <w:noProof/>
                <w:webHidden/>
              </w:rPr>
            </w:r>
            <w:r w:rsidR="00B72B37">
              <w:rPr>
                <w:noProof/>
                <w:webHidden/>
              </w:rPr>
              <w:fldChar w:fldCharType="separate"/>
            </w:r>
            <w:r w:rsidR="00A17A1A">
              <w:rPr>
                <w:noProof/>
                <w:webHidden/>
              </w:rPr>
              <w:t>53</w:t>
            </w:r>
            <w:r w:rsidR="00B72B37">
              <w:rPr>
                <w:noProof/>
                <w:webHidden/>
              </w:rPr>
              <w:fldChar w:fldCharType="end"/>
            </w:r>
          </w:hyperlink>
        </w:p>
        <w:p w14:paraId="707C3782" w14:textId="03D69EF5" w:rsidR="00B72B37" w:rsidRDefault="00CC1216">
          <w:pPr>
            <w:pStyle w:val="TOC2"/>
            <w:tabs>
              <w:tab w:val="right" w:leader="dot" w:pos="9350"/>
            </w:tabs>
            <w:rPr>
              <w:rFonts w:eastAsiaTheme="minorEastAsia" w:cstheme="minorBidi"/>
              <w:b w:val="0"/>
              <w:bCs w:val="0"/>
              <w:noProof/>
              <w:sz w:val="24"/>
              <w:szCs w:val="24"/>
            </w:rPr>
          </w:pPr>
          <w:hyperlink w:anchor="_Toc74740251" w:history="1">
            <w:r w:rsidR="00B72B37" w:rsidRPr="008865E8">
              <w:rPr>
                <w:rStyle w:val="Hyperlink"/>
                <w:rFonts w:ascii="Times New Roman" w:eastAsia="Calibri" w:hAnsi="Times New Roman" w:cs="Times New Roman"/>
                <w:noProof/>
              </w:rPr>
              <w:t>Courses offered Spring/Summer 2021</w:t>
            </w:r>
            <w:r w:rsidR="00B72B37">
              <w:rPr>
                <w:noProof/>
                <w:webHidden/>
              </w:rPr>
              <w:tab/>
            </w:r>
            <w:r w:rsidR="00B72B37">
              <w:rPr>
                <w:noProof/>
                <w:webHidden/>
              </w:rPr>
              <w:fldChar w:fldCharType="begin"/>
            </w:r>
            <w:r w:rsidR="00B72B37">
              <w:rPr>
                <w:noProof/>
                <w:webHidden/>
              </w:rPr>
              <w:instrText xml:space="preserve"> PAGEREF _Toc74740251 \h </w:instrText>
            </w:r>
            <w:r w:rsidR="00B72B37">
              <w:rPr>
                <w:noProof/>
                <w:webHidden/>
              </w:rPr>
            </w:r>
            <w:r w:rsidR="00B72B37">
              <w:rPr>
                <w:noProof/>
                <w:webHidden/>
              </w:rPr>
              <w:fldChar w:fldCharType="separate"/>
            </w:r>
            <w:r w:rsidR="00A17A1A">
              <w:rPr>
                <w:noProof/>
                <w:webHidden/>
              </w:rPr>
              <w:t>53</w:t>
            </w:r>
            <w:r w:rsidR="00B72B37">
              <w:rPr>
                <w:noProof/>
                <w:webHidden/>
              </w:rPr>
              <w:fldChar w:fldCharType="end"/>
            </w:r>
          </w:hyperlink>
        </w:p>
        <w:p w14:paraId="686A74EE" w14:textId="2ACB86C9" w:rsidR="00B72B37" w:rsidRDefault="00CC1216">
          <w:pPr>
            <w:pStyle w:val="TOC2"/>
            <w:tabs>
              <w:tab w:val="right" w:leader="dot" w:pos="9350"/>
            </w:tabs>
            <w:rPr>
              <w:rFonts w:eastAsiaTheme="minorEastAsia" w:cstheme="minorBidi"/>
              <w:b w:val="0"/>
              <w:bCs w:val="0"/>
              <w:noProof/>
              <w:sz w:val="24"/>
              <w:szCs w:val="24"/>
            </w:rPr>
          </w:pPr>
          <w:hyperlink w:anchor="_Toc74740252" w:history="1">
            <w:r w:rsidR="00B72B37" w:rsidRPr="008865E8">
              <w:rPr>
                <w:rStyle w:val="Hyperlink"/>
                <w:rFonts w:ascii="Times New Roman" w:eastAsia="Calibri" w:hAnsi="Times New Roman" w:cs="Times New Roman"/>
                <w:noProof/>
              </w:rPr>
              <w:t>Courses offered Winter 2021</w:t>
            </w:r>
            <w:r w:rsidR="00B72B37">
              <w:rPr>
                <w:noProof/>
                <w:webHidden/>
              </w:rPr>
              <w:tab/>
            </w:r>
            <w:r w:rsidR="00B72B37">
              <w:rPr>
                <w:noProof/>
                <w:webHidden/>
              </w:rPr>
              <w:fldChar w:fldCharType="begin"/>
            </w:r>
            <w:r w:rsidR="00B72B37">
              <w:rPr>
                <w:noProof/>
                <w:webHidden/>
              </w:rPr>
              <w:instrText xml:space="preserve"> PAGEREF _Toc74740252 \h </w:instrText>
            </w:r>
            <w:r w:rsidR="00B72B37">
              <w:rPr>
                <w:noProof/>
                <w:webHidden/>
              </w:rPr>
            </w:r>
            <w:r w:rsidR="00B72B37">
              <w:rPr>
                <w:noProof/>
                <w:webHidden/>
              </w:rPr>
              <w:fldChar w:fldCharType="separate"/>
            </w:r>
            <w:r w:rsidR="00A17A1A">
              <w:rPr>
                <w:noProof/>
                <w:webHidden/>
              </w:rPr>
              <w:t>53</w:t>
            </w:r>
            <w:r w:rsidR="00B72B37">
              <w:rPr>
                <w:noProof/>
                <w:webHidden/>
              </w:rPr>
              <w:fldChar w:fldCharType="end"/>
            </w:r>
          </w:hyperlink>
        </w:p>
        <w:p w14:paraId="5714AE4B" w14:textId="308D9502" w:rsidR="00B72B37" w:rsidRDefault="00CC1216">
          <w:pPr>
            <w:pStyle w:val="TOC2"/>
            <w:tabs>
              <w:tab w:val="right" w:leader="dot" w:pos="9350"/>
            </w:tabs>
            <w:rPr>
              <w:rFonts w:eastAsiaTheme="minorEastAsia" w:cstheme="minorBidi"/>
              <w:b w:val="0"/>
              <w:bCs w:val="0"/>
              <w:noProof/>
              <w:sz w:val="24"/>
              <w:szCs w:val="24"/>
            </w:rPr>
          </w:pPr>
          <w:hyperlink w:anchor="_Toc74740253" w:history="1">
            <w:r w:rsidR="00B72B37" w:rsidRPr="008865E8">
              <w:rPr>
                <w:rStyle w:val="Hyperlink"/>
                <w:rFonts w:ascii="Times New Roman" w:eastAsia="Calibri" w:hAnsi="Times New Roman" w:cs="Times New Roman"/>
                <w:noProof/>
              </w:rPr>
              <w:t>Courses offered Fall 2020</w:t>
            </w:r>
            <w:r w:rsidR="00B72B37">
              <w:rPr>
                <w:noProof/>
                <w:webHidden/>
              </w:rPr>
              <w:tab/>
            </w:r>
            <w:r w:rsidR="00B72B37">
              <w:rPr>
                <w:noProof/>
                <w:webHidden/>
              </w:rPr>
              <w:fldChar w:fldCharType="begin"/>
            </w:r>
            <w:r w:rsidR="00B72B37">
              <w:rPr>
                <w:noProof/>
                <w:webHidden/>
              </w:rPr>
              <w:instrText xml:space="preserve"> PAGEREF _Toc74740253 \h </w:instrText>
            </w:r>
            <w:r w:rsidR="00B72B37">
              <w:rPr>
                <w:noProof/>
                <w:webHidden/>
              </w:rPr>
            </w:r>
            <w:r w:rsidR="00B72B37">
              <w:rPr>
                <w:noProof/>
                <w:webHidden/>
              </w:rPr>
              <w:fldChar w:fldCharType="separate"/>
            </w:r>
            <w:r w:rsidR="00A17A1A">
              <w:rPr>
                <w:noProof/>
                <w:webHidden/>
              </w:rPr>
              <w:t>55</w:t>
            </w:r>
            <w:r w:rsidR="00B72B37">
              <w:rPr>
                <w:noProof/>
                <w:webHidden/>
              </w:rPr>
              <w:fldChar w:fldCharType="end"/>
            </w:r>
          </w:hyperlink>
        </w:p>
        <w:p w14:paraId="4F6F594C" w14:textId="32CCA1F4" w:rsidR="00B72B37" w:rsidRDefault="00CC1216">
          <w:pPr>
            <w:pStyle w:val="TOC2"/>
            <w:tabs>
              <w:tab w:val="right" w:leader="dot" w:pos="9350"/>
            </w:tabs>
            <w:rPr>
              <w:rFonts w:eastAsiaTheme="minorEastAsia" w:cstheme="minorBidi"/>
              <w:b w:val="0"/>
              <w:bCs w:val="0"/>
              <w:noProof/>
              <w:sz w:val="24"/>
              <w:szCs w:val="24"/>
            </w:rPr>
          </w:pPr>
          <w:hyperlink w:anchor="_Toc74740254" w:history="1">
            <w:r w:rsidR="00B72B37" w:rsidRPr="008865E8">
              <w:rPr>
                <w:rStyle w:val="Hyperlink"/>
                <w:rFonts w:ascii="Times New Roman" w:eastAsia="Calibri" w:hAnsi="Times New Roman" w:cs="Times New Roman"/>
                <w:noProof/>
              </w:rPr>
              <w:t>Courses offered Spring/Summer 2020</w:t>
            </w:r>
            <w:r w:rsidR="00B72B37">
              <w:rPr>
                <w:noProof/>
                <w:webHidden/>
              </w:rPr>
              <w:tab/>
            </w:r>
            <w:r w:rsidR="00B72B37">
              <w:rPr>
                <w:noProof/>
                <w:webHidden/>
              </w:rPr>
              <w:fldChar w:fldCharType="begin"/>
            </w:r>
            <w:r w:rsidR="00B72B37">
              <w:rPr>
                <w:noProof/>
                <w:webHidden/>
              </w:rPr>
              <w:instrText xml:space="preserve"> PAGEREF _Toc74740254 \h </w:instrText>
            </w:r>
            <w:r w:rsidR="00B72B37">
              <w:rPr>
                <w:noProof/>
                <w:webHidden/>
              </w:rPr>
            </w:r>
            <w:r w:rsidR="00B72B37">
              <w:rPr>
                <w:noProof/>
                <w:webHidden/>
              </w:rPr>
              <w:fldChar w:fldCharType="separate"/>
            </w:r>
            <w:r w:rsidR="00A17A1A">
              <w:rPr>
                <w:noProof/>
                <w:webHidden/>
              </w:rPr>
              <w:t>55</w:t>
            </w:r>
            <w:r w:rsidR="00B72B37">
              <w:rPr>
                <w:noProof/>
                <w:webHidden/>
              </w:rPr>
              <w:fldChar w:fldCharType="end"/>
            </w:r>
          </w:hyperlink>
        </w:p>
        <w:p w14:paraId="7DC1A195" w14:textId="652B38CE" w:rsidR="00B72B37" w:rsidRDefault="00CC1216">
          <w:pPr>
            <w:pStyle w:val="TOC1"/>
            <w:tabs>
              <w:tab w:val="right" w:leader="dot" w:pos="9350"/>
            </w:tabs>
            <w:rPr>
              <w:rFonts w:eastAsiaTheme="minorEastAsia" w:cstheme="minorBidi"/>
              <w:b w:val="0"/>
              <w:bCs w:val="0"/>
              <w:i w:val="0"/>
              <w:iCs w:val="0"/>
              <w:noProof/>
            </w:rPr>
          </w:pPr>
          <w:hyperlink w:anchor="_Toc74740255" w:history="1">
            <w:r w:rsidR="00B72B37" w:rsidRPr="008865E8">
              <w:rPr>
                <w:rStyle w:val="Hyperlink"/>
                <w:rFonts w:eastAsia="Calibri" w:cs="Times New Roman"/>
                <w:noProof/>
              </w:rPr>
              <w:t>CIDE</w:t>
            </w:r>
            <w:r w:rsidR="00B72B37" w:rsidRPr="008865E8">
              <w:rPr>
                <w:rStyle w:val="Hyperlink"/>
                <w:rFonts w:eastAsia="Calibri" w:cs="Times New Roman"/>
                <w:noProof/>
                <w:vertAlign w:val="subscript"/>
              </w:rPr>
              <w:t xml:space="preserve"> </w:t>
            </w:r>
            <w:r w:rsidR="00B72B37" w:rsidRPr="008865E8">
              <w:rPr>
                <w:rStyle w:val="Hyperlink"/>
                <w:rFonts w:eastAsia="Calibri" w:cs="Times New Roman"/>
                <w:noProof/>
              </w:rPr>
              <w:t>STUDENT ASSOCIATION 2020-2021</w:t>
            </w:r>
            <w:r w:rsidR="00B72B37">
              <w:rPr>
                <w:noProof/>
                <w:webHidden/>
              </w:rPr>
              <w:tab/>
            </w:r>
            <w:r w:rsidR="00B72B37">
              <w:rPr>
                <w:noProof/>
                <w:webHidden/>
              </w:rPr>
              <w:fldChar w:fldCharType="begin"/>
            </w:r>
            <w:r w:rsidR="00B72B37">
              <w:rPr>
                <w:noProof/>
                <w:webHidden/>
              </w:rPr>
              <w:instrText xml:space="preserve"> PAGEREF _Toc74740255 \h </w:instrText>
            </w:r>
            <w:r w:rsidR="00B72B37">
              <w:rPr>
                <w:noProof/>
                <w:webHidden/>
              </w:rPr>
            </w:r>
            <w:r w:rsidR="00B72B37">
              <w:rPr>
                <w:noProof/>
                <w:webHidden/>
              </w:rPr>
              <w:fldChar w:fldCharType="separate"/>
            </w:r>
            <w:r w:rsidR="00A17A1A">
              <w:rPr>
                <w:noProof/>
                <w:webHidden/>
              </w:rPr>
              <w:t>57</w:t>
            </w:r>
            <w:r w:rsidR="00B72B37">
              <w:rPr>
                <w:noProof/>
                <w:webHidden/>
              </w:rPr>
              <w:fldChar w:fldCharType="end"/>
            </w:r>
          </w:hyperlink>
        </w:p>
        <w:p w14:paraId="0860BD54" w14:textId="179103A9" w:rsidR="00B72B37" w:rsidRDefault="00CC1216">
          <w:pPr>
            <w:pStyle w:val="TOC2"/>
            <w:tabs>
              <w:tab w:val="right" w:leader="dot" w:pos="9350"/>
            </w:tabs>
            <w:rPr>
              <w:rFonts w:eastAsiaTheme="minorEastAsia" w:cstheme="minorBidi"/>
              <w:b w:val="0"/>
              <w:bCs w:val="0"/>
              <w:noProof/>
              <w:sz w:val="24"/>
              <w:szCs w:val="24"/>
            </w:rPr>
          </w:pPr>
          <w:hyperlink w:anchor="_Toc74740256" w:history="1">
            <w:r w:rsidR="00B72B37" w:rsidRPr="008865E8">
              <w:rPr>
                <w:rStyle w:val="Hyperlink"/>
                <w:rFonts w:ascii="Times New Roman" w:eastAsia="Calibri" w:hAnsi="Times New Roman" w:cs="Times New Roman"/>
                <w:noProof/>
              </w:rPr>
              <w:t>CIDE Student Association (CIDESA) Overview 2020-2021</w:t>
            </w:r>
            <w:r w:rsidR="00B72B37">
              <w:rPr>
                <w:noProof/>
                <w:webHidden/>
              </w:rPr>
              <w:tab/>
            </w:r>
            <w:r w:rsidR="00B72B37">
              <w:rPr>
                <w:noProof/>
                <w:webHidden/>
              </w:rPr>
              <w:fldChar w:fldCharType="begin"/>
            </w:r>
            <w:r w:rsidR="00B72B37">
              <w:rPr>
                <w:noProof/>
                <w:webHidden/>
              </w:rPr>
              <w:instrText xml:space="preserve"> PAGEREF _Toc74740256 \h </w:instrText>
            </w:r>
            <w:r w:rsidR="00B72B37">
              <w:rPr>
                <w:noProof/>
                <w:webHidden/>
              </w:rPr>
            </w:r>
            <w:r w:rsidR="00B72B37">
              <w:rPr>
                <w:noProof/>
                <w:webHidden/>
              </w:rPr>
              <w:fldChar w:fldCharType="separate"/>
            </w:r>
            <w:r w:rsidR="00A17A1A">
              <w:rPr>
                <w:noProof/>
                <w:webHidden/>
              </w:rPr>
              <w:t>57</w:t>
            </w:r>
            <w:r w:rsidR="00B72B37">
              <w:rPr>
                <w:noProof/>
                <w:webHidden/>
              </w:rPr>
              <w:fldChar w:fldCharType="end"/>
            </w:r>
          </w:hyperlink>
        </w:p>
        <w:p w14:paraId="024BFE16" w14:textId="69C10802" w:rsidR="00B72B37" w:rsidRDefault="00CC1216">
          <w:pPr>
            <w:pStyle w:val="TOC2"/>
            <w:tabs>
              <w:tab w:val="right" w:leader="dot" w:pos="9350"/>
            </w:tabs>
            <w:rPr>
              <w:rFonts w:eastAsiaTheme="minorEastAsia" w:cstheme="minorBidi"/>
              <w:b w:val="0"/>
              <w:bCs w:val="0"/>
              <w:noProof/>
              <w:sz w:val="24"/>
              <w:szCs w:val="24"/>
            </w:rPr>
          </w:pPr>
          <w:hyperlink w:anchor="_Toc74740257" w:history="1">
            <w:r w:rsidR="00B72B37" w:rsidRPr="008865E8">
              <w:rPr>
                <w:rStyle w:val="Hyperlink"/>
                <w:rFonts w:ascii="Times New Roman" w:eastAsia="Calibri" w:hAnsi="Times New Roman" w:cs="Times New Roman"/>
                <w:noProof/>
              </w:rPr>
              <w:t>CIDE Student Association (CIDESA) Members 2020-2021</w:t>
            </w:r>
            <w:r w:rsidR="00B72B37">
              <w:rPr>
                <w:noProof/>
                <w:webHidden/>
              </w:rPr>
              <w:tab/>
            </w:r>
            <w:r w:rsidR="00B72B37">
              <w:rPr>
                <w:noProof/>
                <w:webHidden/>
              </w:rPr>
              <w:fldChar w:fldCharType="begin"/>
            </w:r>
            <w:r w:rsidR="00B72B37">
              <w:rPr>
                <w:noProof/>
                <w:webHidden/>
              </w:rPr>
              <w:instrText xml:space="preserve"> PAGEREF _Toc74740257 \h </w:instrText>
            </w:r>
            <w:r w:rsidR="00B72B37">
              <w:rPr>
                <w:noProof/>
                <w:webHidden/>
              </w:rPr>
            </w:r>
            <w:r w:rsidR="00B72B37">
              <w:rPr>
                <w:noProof/>
                <w:webHidden/>
              </w:rPr>
              <w:fldChar w:fldCharType="separate"/>
            </w:r>
            <w:r w:rsidR="00A17A1A">
              <w:rPr>
                <w:noProof/>
                <w:webHidden/>
              </w:rPr>
              <w:t>57</w:t>
            </w:r>
            <w:r w:rsidR="00B72B37">
              <w:rPr>
                <w:noProof/>
                <w:webHidden/>
              </w:rPr>
              <w:fldChar w:fldCharType="end"/>
            </w:r>
          </w:hyperlink>
        </w:p>
        <w:p w14:paraId="385F38CE" w14:textId="6B51654E" w:rsidR="00B72B37" w:rsidRDefault="00CC1216">
          <w:pPr>
            <w:pStyle w:val="TOC2"/>
            <w:tabs>
              <w:tab w:val="right" w:leader="dot" w:pos="9350"/>
            </w:tabs>
            <w:rPr>
              <w:rFonts w:eastAsiaTheme="minorEastAsia" w:cstheme="minorBidi"/>
              <w:b w:val="0"/>
              <w:bCs w:val="0"/>
              <w:noProof/>
              <w:sz w:val="24"/>
              <w:szCs w:val="24"/>
            </w:rPr>
          </w:pPr>
          <w:hyperlink w:anchor="_Toc74740258" w:history="1">
            <w:r w:rsidR="00B72B37" w:rsidRPr="008865E8">
              <w:rPr>
                <w:rStyle w:val="Hyperlink"/>
                <w:rFonts w:ascii="Times New Roman" w:eastAsia="Calibri" w:hAnsi="Times New Roman" w:cs="Times New Roman"/>
                <w:noProof/>
              </w:rPr>
              <w:t>CIDE Student Association (CIDESA) Key Events 2020-2021</w:t>
            </w:r>
            <w:r w:rsidR="00B72B37">
              <w:rPr>
                <w:noProof/>
                <w:webHidden/>
              </w:rPr>
              <w:tab/>
            </w:r>
            <w:r w:rsidR="00B72B37">
              <w:rPr>
                <w:noProof/>
                <w:webHidden/>
              </w:rPr>
              <w:fldChar w:fldCharType="begin"/>
            </w:r>
            <w:r w:rsidR="00B72B37">
              <w:rPr>
                <w:noProof/>
                <w:webHidden/>
              </w:rPr>
              <w:instrText xml:space="preserve"> PAGEREF _Toc74740258 \h </w:instrText>
            </w:r>
            <w:r w:rsidR="00B72B37">
              <w:rPr>
                <w:noProof/>
                <w:webHidden/>
              </w:rPr>
            </w:r>
            <w:r w:rsidR="00B72B37">
              <w:rPr>
                <w:noProof/>
                <w:webHidden/>
              </w:rPr>
              <w:fldChar w:fldCharType="separate"/>
            </w:r>
            <w:r w:rsidR="00A17A1A">
              <w:rPr>
                <w:noProof/>
                <w:webHidden/>
              </w:rPr>
              <w:t>60</w:t>
            </w:r>
            <w:r w:rsidR="00B72B37">
              <w:rPr>
                <w:noProof/>
                <w:webHidden/>
              </w:rPr>
              <w:fldChar w:fldCharType="end"/>
            </w:r>
          </w:hyperlink>
        </w:p>
        <w:p w14:paraId="58C1CF3C" w14:textId="38131420" w:rsidR="00BC0328" w:rsidRPr="00996CD4" w:rsidRDefault="00BC0328" w:rsidP="000A5D45">
          <w:r w:rsidRPr="00996CD4">
            <w:fldChar w:fldCharType="end"/>
          </w:r>
        </w:p>
      </w:sdtContent>
    </w:sdt>
    <w:p w14:paraId="1E38113B" w14:textId="77777777" w:rsidR="009F6CB0" w:rsidRPr="00996CD4" w:rsidRDefault="009F6CB0" w:rsidP="000A5D45">
      <w:pPr>
        <w:spacing w:after="63"/>
        <w:ind w:left="-142" w:right="4"/>
      </w:pPr>
    </w:p>
    <w:p w14:paraId="67F9D581" w14:textId="77777777" w:rsidR="00BC0328" w:rsidRPr="00996CD4" w:rsidRDefault="00BC0328" w:rsidP="000A5D45">
      <w:pPr>
        <w:spacing w:after="63"/>
        <w:ind w:left="-142" w:right="4"/>
      </w:pPr>
    </w:p>
    <w:p w14:paraId="7680A43B" w14:textId="77777777" w:rsidR="00BC0328" w:rsidRPr="00996CD4" w:rsidRDefault="00BC0328" w:rsidP="000A5D45">
      <w:pPr>
        <w:spacing w:after="63"/>
        <w:ind w:left="-142" w:right="4"/>
      </w:pPr>
    </w:p>
    <w:p w14:paraId="40295AA1" w14:textId="77777777" w:rsidR="00BC0328" w:rsidRPr="00996CD4" w:rsidRDefault="00BC0328" w:rsidP="000A5D45">
      <w:pPr>
        <w:spacing w:after="63"/>
        <w:ind w:left="-142" w:right="4"/>
      </w:pPr>
    </w:p>
    <w:p w14:paraId="0D869B3F" w14:textId="77777777" w:rsidR="00BC0328" w:rsidRPr="00996CD4" w:rsidRDefault="00BC0328" w:rsidP="000A5D45">
      <w:pPr>
        <w:spacing w:after="63"/>
        <w:ind w:left="-142" w:right="4"/>
      </w:pPr>
    </w:p>
    <w:p w14:paraId="7FFE81AC" w14:textId="77777777" w:rsidR="009F6CB0" w:rsidRPr="00996CD4" w:rsidRDefault="009F6CB0" w:rsidP="000A5D45">
      <w:pPr>
        <w:spacing w:after="63"/>
        <w:ind w:left="-142" w:right="4"/>
      </w:pPr>
    </w:p>
    <w:p w14:paraId="61C18FC1" w14:textId="77777777" w:rsidR="00E30EAD" w:rsidRPr="00996CD4" w:rsidRDefault="00E30EAD" w:rsidP="000A5D45">
      <w:pPr>
        <w:spacing w:after="63"/>
        <w:ind w:left="-142" w:right="4"/>
      </w:pPr>
    </w:p>
    <w:p w14:paraId="59B4CB15" w14:textId="77777777" w:rsidR="00E30EAD" w:rsidRPr="00996CD4" w:rsidRDefault="00E30EAD" w:rsidP="000A5D45">
      <w:pPr>
        <w:spacing w:after="63"/>
        <w:ind w:left="-142" w:right="4"/>
      </w:pPr>
    </w:p>
    <w:p w14:paraId="07DFDB05" w14:textId="77777777" w:rsidR="00E30EAD" w:rsidRPr="00996CD4" w:rsidRDefault="00E30EAD" w:rsidP="000A5D45">
      <w:pPr>
        <w:spacing w:after="63"/>
        <w:ind w:left="-142" w:right="4"/>
      </w:pPr>
    </w:p>
    <w:p w14:paraId="31E201FE" w14:textId="77777777" w:rsidR="00E30EAD" w:rsidRPr="00996CD4" w:rsidRDefault="00E30EAD" w:rsidP="000A5D45">
      <w:pPr>
        <w:spacing w:after="63"/>
        <w:ind w:left="-142" w:right="4"/>
      </w:pPr>
    </w:p>
    <w:p w14:paraId="62B9455C" w14:textId="2E1BF741" w:rsidR="00F2713B" w:rsidRDefault="00F2713B" w:rsidP="002E0B7E">
      <w:pPr>
        <w:spacing w:after="63"/>
        <w:ind w:right="4"/>
      </w:pPr>
    </w:p>
    <w:p w14:paraId="01E9371C" w14:textId="6AF3CD04" w:rsidR="002E0B7E" w:rsidRDefault="002E0B7E" w:rsidP="002E0B7E">
      <w:pPr>
        <w:spacing w:after="63"/>
        <w:ind w:right="4"/>
      </w:pPr>
    </w:p>
    <w:p w14:paraId="6CAC7BDE" w14:textId="3018DBA6" w:rsidR="002E0B7E" w:rsidRPr="00996CD4" w:rsidRDefault="002E0B7E" w:rsidP="002E0B7E">
      <w:pPr>
        <w:spacing w:after="63"/>
        <w:ind w:right="4"/>
      </w:pPr>
      <w:r>
        <w:br w:type="page"/>
      </w:r>
    </w:p>
    <w:p w14:paraId="65C68E23" w14:textId="77777777" w:rsidR="00E30EAD" w:rsidRPr="00996CD4" w:rsidRDefault="00E30EAD" w:rsidP="00F2713B">
      <w:pPr>
        <w:ind w:right="4"/>
        <w:sectPr w:rsidR="00E30EAD" w:rsidRPr="00996CD4" w:rsidSect="00701260">
          <w:footerReference w:type="even" r:id="rId12"/>
          <w:footerReference w:type="default" r:id="rId13"/>
          <w:footnotePr>
            <w:numRestart w:val="eachPage"/>
          </w:footnotePr>
          <w:type w:val="continuous"/>
          <w:pgSz w:w="12240" w:h="15840"/>
          <w:pgMar w:top="1440" w:right="1440" w:bottom="1440" w:left="1440" w:header="720" w:footer="720" w:gutter="0"/>
          <w:cols w:space="3597"/>
          <w:docGrid w:linePitch="299"/>
        </w:sectPr>
      </w:pPr>
    </w:p>
    <w:p w14:paraId="0D47C230" w14:textId="77777777" w:rsidR="00636CC8" w:rsidRPr="00996CD4" w:rsidRDefault="00760B5C" w:rsidP="000A5D45">
      <w:pPr>
        <w:pStyle w:val="Heading1"/>
        <w:ind w:right="4"/>
        <w:rPr>
          <w:rFonts w:eastAsia="Times New Roman" w:cs="Times New Roman"/>
          <w:b w:val="0"/>
          <w:color w:val="365F91"/>
        </w:rPr>
      </w:pPr>
      <w:bookmarkStart w:id="2" w:name="_Toc44957086"/>
      <w:bookmarkStart w:id="3" w:name="_Toc74740204"/>
      <w:r w:rsidRPr="00996CD4">
        <w:rPr>
          <w:rFonts w:cs="Times New Roman"/>
        </w:rPr>
        <w:lastRenderedPageBreak/>
        <w:t>DIRECTOR</w:t>
      </w:r>
      <w:r w:rsidR="006A754B" w:rsidRPr="00996CD4">
        <w:rPr>
          <w:rFonts w:cs="Times New Roman"/>
        </w:rPr>
        <w:t>’S</w:t>
      </w:r>
      <w:r w:rsidRPr="00996CD4">
        <w:rPr>
          <w:rFonts w:cs="Times New Roman"/>
        </w:rPr>
        <w:t xml:space="preserve"> MESSAGE</w:t>
      </w:r>
      <w:bookmarkEnd w:id="2"/>
      <w:bookmarkEnd w:id="3"/>
      <w:r w:rsidRPr="00996CD4">
        <w:rPr>
          <w:rFonts w:cs="Times New Roman"/>
          <w:sz w:val="55"/>
          <w:vertAlign w:val="superscript"/>
        </w:rPr>
        <w:t xml:space="preserve"> </w:t>
      </w:r>
      <w:r w:rsidRPr="00996CD4">
        <w:rPr>
          <w:rFonts w:cs="Times New Roman"/>
          <w:sz w:val="55"/>
          <w:vertAlign w:val="superscript"/>
        </w:rPr>
        <w:tab/>
      </w:r>
      <w:r w:rsidRPr="00996CD4">
        <w:rPr>
          <w:rFonts w:eastAsia="Times New Roman" w:cs="Times New Roman"/>
          <w:b w:val="0"/>
          <w:color w:val="365F91"/>
        </w:rPr>
        <w:t xml:space="preserve"> </w:t>
      </w:r>
    </w:p>
    <w:p w14:paraId="14F16D61" w14:textId="77777777" w:rsidR="006A754B" w:rsidRPr="00996CD4" w:rsidRDefault="006A754B" w:rsidP="000A5D45">
      <w:pPr>
        <w:autoSpaceDE w:val="0"/>
        <w:autoSpaceDN w:val="0"/>
        <w:adjustRightInd w:val="0"/>
      </w:pPr>
    </w:p>
    <w:p w14:paraId="7429333C" w14:textId="77777777" w:rsidR="00F2713B" w:rsidRPr="00F2713B" w:rsidRDefault="00F2713B" w:rsidP="00F2713B">
      <w:pPr>
        <w:autoSpaceDE w:val="0"/>
        <w:autoSpaceDN w:val="0"/>
        <w:adjustRightInd w:val="0"/>
        <w:rPr>
          <w:color w:val="000000"/>
          <w:lang w:val="en-US"/>
        </w:rPr>
      </w:pPr>
      <w:r w:rsidRPr="00F2713B">
        <w:rPr>
          <w:color w:val="000000"/>
          <w:lang w:val="en-US"/>
        </w:rPr>
        <w:t xml:space="preserve">Welcome to the 2020-21 Annual Report of the </w:t>
      </w:r>
      <w:r w:rsidRPr="00F2713B">
        <w:rPr>
          <w:b/>
          <w:color w:val="000000"/>
          <w:lang w:val="en-US"/>
        </w:rPr>
        <w:t xml:space="preserve">Comparative, International, and Development Education Centre </w:t>
      </w:r>
      <w:r w:rsidRPr="00F2713B">
        <w:rPr>
          <w:color w:val="000000"/>
          <w:lang w:val="en-US"/>
        </w:rPr>
        <w:t xml:space="preserve">at the Ontario Institute for Studies in Education (OISE), University of Toronto.  CIDEC promotes collaboration, excellence and innovation in comparative, international, and development education research, transnational scholarship and education at OISE.  CIDEC is the institutional anchor for OISE’s popular collaborative graduate studies specialization in Comparative, International, and Development Education (CIDE), which draws students and faculty from six graduate programs in three departments.  CIDEC welcomes diversity and mutual engagement, including continuing involvement of alumni who work in academia and development organizations within Canada, in Indigenous First Nation communities, and around the world.  </w:t>
      </w:r>
    </w:p>
    <w:p w14:paraId="6B9F7E07" w14:textId="77777777" w:rsidR="00F2713B" w:rsidRPr="00F2713B" w:rsidRDefault="00F2713B" w:rsidP="00F2713B">
      <w:pPr>
        <w:autoSpaceDE w:val="0"/>
        <w:autoSpaceDN w:val="0"/>
        <w:adjustRightInd w:val="0"/>
        <w:rPr>
          <w:color w:val="000000"/>
          <w:lang w:val="en-US"/>
        </w:rPr>
      </w:pPr>
    </w:p>
    <w:p w14:paraId="60B2CED9" w14:textId="77777777" w:rsidR="00F2713B" w:rsidRPr="00F2713B" w:rsidRDefault="00F2713B" w:rsidP="00F2713B">
      <w:pPr>
        <w:autoSpaceDE w:val="0"/>
        <w:autoSpaceDN w:val="0"/>
        <w:adjustRightInd w:val="0"/>
        <w:rPr>
          <w:color w:val="000000"/>
          <w:lang w:val="en-US"/>
        </w:rPr>
      </w:pPr>
      <w:r w:rsidRPr="00F2713B">
        <w:rPr>
          <w:color w:val="000000"/>
          <w:lang w:val="en-US"/>
        </w:rPr>
        <w:t xml:space="preserve">This Annual Report features recent CIDEC scholarship and seminars including several sessions on learning through pandemic challenges and changes: teacher leadership in Latin America and Africa, educational quality and access policy solutions around the world; social justice in </w:t>
      </w:r>
      <w:proofErr w:type="gramStart"/>
      <w:r w:rsidRPr="00F2713B">
        <w:rPr>
          <w:color w:val="000000"/>
          <w:lang w:val="en-US"/>
        </w:rPr>
        <w:t>education, and</w:t>
      </w:r>
      <w:proofErr w:type="gramEnd"/>
      <w:r w:rsidRPr="00F2713B">
        <w:rPr>
          <w:color w:val="000000"/>
          <w:lang w:val="en-US"/>
        </w:rPr>
        <w:t xml:space="preserve"> re-thinking the role of liberal arts in the Chinese university.  Seminars on other timely themes included:  educational relief and reform in Beirut after the devastating 2020 explosion;  public schooling for peace-building amidst violence in Mexico, Bangladesh, and Canada;  teacher learning for linguistic diversity in Germany and Austria, and language-friendly schools around the world;  communities as protagonists in educational development research;  post-socialist transnational studies in education;  critical financial literacy education in international contexts;  pedagogical responses to educational precarity;  and more.  Skill-building workshops have included applying for and attending conferences, and tips from experienced international development education consultants about working in the field.  CIDE students also regularly present their excellent work, in regular seminars and in the full-day Joseph P. Farrell Student Research Symposium held each February.  </w:t>
      </w:r>
    </w:p>
    <w:p w14:paraId="46B641DC" w14:textId="77777777" w:rsidR="00F2713B" w:rsidRPr="00F2713B" w:rsidRDefault="00F2713B" w:rsidP="00F2713B">
      <w:pPr>
        <w:autoSpaceDE w:val="0"/>
        <w:autoSpaceDN w:val="0"/>
        <w:adjustRightInd w:val="0"/>
        <w:rPr>
          <w:color w:val="000000"/>
          <w:lang w:val="en-US"/>
        </w:rPr>
      </w:pPr>
    </w:p>
    <w:p w14:paraId="59096565" w14:textId="77777777" w:rsidR="00F2713B" w:rsidRPr="00F2713B" w:rsidRDefault="00F2713B" w:rsidP="00F2713B">
      <w:pPr>
        <w:autoSpaceDE w:val="0"/>
        <w:autoSpaceDN w:val="0"/>
        <w:adjustRightInd w:val="0"/>
        <w:rPr>
          <w:color w:val="000000"/>
          <w:lang w:val="en-US"/>
        </w:rPr>
      </w:pPr>
      <w:r w:rsidRPr="00F2713B">
        <w:rPr>
          <w:color w:val="000000"/>
          <w:lang w:val="en-US"/>
        </w:rPr>
        <w:t xml:space="preserve">You may download copies of newsletters and other material from CIDEC’s website </w:t>
      </w:r>
      <w:hyperlink r:id="rId14" w:history="1">
        <w:r w:rsidRPr="00F2713B">
          <w:rPr>
            <w:rStyle w:val="Hyperlink"/>
            <w:lang w:val="en-US"/>
          </w:rPr>
          <w:t>https://www.oise.utoronto.ca/cidec/</w:t>
        </w:r>
      </w:hyperlink>
      <w:r w:rsidRPr="00F2713B">
        <w:rPr>
          <w:color w:val="000000"/>
          <w:lang w:val="en-US"/>
        </w:rPr>
        <w:t xml:space="preserve"> – newly-redesigned in 2020 thanks to wonderful administrator Sazna </w:t>
      </w:r>
      <w:proofErr w:type="spellStart"/>
      <w:r w:rsidRPr="00F2713B">
        <w:rPr>
          <w:color w:val="000000"/>
          <w:lang w:val="en-US"/>
        </w:rPr>
        <w:t>Aliyar</w:t>
      </w:r>
      <w:proofErr w:type="spellEnd"/>
      <w:r w:rsidRPr="00F2713B">
        <w:rPr>
          <w:color w:val="000000"/>
          <w:lang w:val="en-US"/>
        </w:rPr>
        <w:t>.</w:t>
      </w:r>
    </w:p>
    <w:p w14:paraId="5883B0AD" w14:textId="77777777" w:rsidR="00F2713B" w:rsidRPr="00F2713B" w:rsidRDefault="00F2713B" w:rsidP="00F2713B">
      <w:pPr>
        <w:autoSpaceDE w:val="0"/>
        <w:autoSpaceDN w:val="0"/>
        <w:adjustRightInd w:val="0"/>
        <w:rPr>
          <w:color w:val="000000"/>
          <w:lang w:val="en-US"/>
        </w:rPr>
      </w:pPr>
    </w:p>
    <w:p w14:paraId="4F1DC6A5" w14:textId="77777777" w:rsidR="00F2713B" w:rsidRPr="00F2713B" w:rsidRDefault="00F2713B" w:rsidP="00F2713B">
      <w:pPr>
        <w:autoSpaceDE w:val="0"/>
        <w:autoSpaceDN w:val="0"/>
        <w:adjustRightInd w:val="0"/>
        <w:rPr>
          <w:color w:val="000000"/>
          <w:lang w:val="en-US"/>
        </w:rPr>
      </w:pPr>
      <w:r w:rsidRPr="00F2713B">
        <w:rPr>
          <w:color w:val="000000"/>
          <w:lang w:val="en-US"/>
        </w:rPr>
        <w:t xml:space="preserve">CIDEC students and faculty are active in Comparative and International Education Society of Canada, the Comparative and International Education Society, the World Congress of Comparative Education Societies, and many more scholarly, professional, and development education associations.  Activity highlights closer to home include social networking events, music and talent nights, and special interest groups organized with the CIDE Students Association (see p. 20, 52).  Students Association representatives, along with faculty from all affiliated departments, participate in CIDEC’s Steering Committee.  </w:t>
      </w:r>
    </w:p>
    <w:p w14:paraId="445A9410" w14:textId="77777777" w:rsidR="00F2713B" w:rsidRPr="00F2713B" w:rsidRDefault="00F2713B" w:rsidP="00F2713B">
      <w:pPr>
        <w:autoSpaceDE w:val="0"/>
        <w:autoSpaceDN w:val="0"/>
        <w:adjustRightInd w:val="0"/>
        <w:rPr>
          <w:color w:val="000000"/>
          <w:lang w:val="en-US"/>
        </w:rPr>
      </w:pPr>
    </w:p>
    <w:p w14:paraId="61EF07C5" w14:textId="77777777" w:rsidR="00F2713B" w:rsidRPr="00F2713B" w:rsidRDefault="00F2713B" w:rsidP="00F2713B">
      <w:pPr>
        <w:autoSpaceDE w:val="0"/>
        <w:autoSpaceDN w:val="0"/>
        <w:adjustRightInd w:val="0"/>
        <w:rPr>
          <w:color w:val="000000"/>
        </w:rPr>
      </w:pPr>
      <w:r w:rsidRPr="00F2713B">
        <w:rPr>
          <w:color w:val="000000"/>
        </w:rPr>
        <w:t xml:space="preserve">We are delighted to welcome faculty newly affiliated with the CIDE collaborative specialization: in 2020-21, we welcome Diane Farmer and Abigail Bakan in Social Justice Education, Jennifer Brant, Alexandre Cavalcante in Curriculum and Pedagogy (CTL), Emmanuelle </w:t>
      </w:r>
      <w:proofErr w:type="spellStart"/>
      <w:r w:rsidRPr="00F2713B">
        <w:rPr>
          <w:color w:val="000000"/>
        </w:rPr>
        <w:t>LePichon</w:t>
      </w:r>
      <w:proofErr w:type="spellEnd"/>
      <w:r w:rsidRPr="00F2713B">
        <w:rPr>
          <w:color w:val="000000"/>
        </w:rPr>
        <w:t xml:space="preserve"> </w:t>
      </w:r>
      <w:proofErr w:type="spellStart"/>
      <w:r w:rsidRPr="00F2713B">
        <w:rPr>
          <w:color w:val="000000"/>
        </w:rPr>
        <w:t>Vorstman</w:t>
      </w:r>
      <w:proofErr w:type="spellEnd"/>
      <w:r w:rsidRPr="00F2713B">
        <w:rPr>
          <w:color w:val="000000"/>
        </w:rPr>
        <w:t xml:space="preserve"> in Language and Literacies Education (CTL), and Jennifer </w:t>
      </w:r>
      <w:proofErr w:type="spellStart"/>
      <w:r w:rsidRPr="00F2713B">
        <w:rPr>
          <w:color w:val="000000"/>
        </w:rPr>
        <w:t>Wemigwans</w:t>
      </w:r>
      <w:proofErr w:type="spellEnd"/>
      <w:r w:rsidRPr="00F2713B">
        <w:rPr>
          <w:color w:val="000000"/>
        </w:rPr>
        <w:t xml:space="preserve"> in Adult Education and Community Development (LHAE), in addition to temporary sessional faculty Valerie </w:t>
      </w:r>
      <w:proofErr w:type="spellStart"/>
      <w:r w:rsidRPr="00F2713B">
        <w:rPr>
          <w:color w:val="000000"/>
        </w:rPr>
        <w:t>Damasco</w:t>
      </w:r>
      <w:proofErr w:type="spellEnd"/>
      <w:r w:rsidRPr="00F2713B">
        <w:rPr>
          <w:color w:val="000000"/>
        </w:rPr>
        <w:t xml:space="preserve">, Patrick </w:t>
      </w:r>
      <w:proofErr w:type="spellStart"/>
      <w:r w:rsidRPr="00F2713B">
        <w:rPr>
          <w:color w:val="000000"/>
        </w:rPr>
        <w:t>Finnessy</w:t>
      </w:r>
      <w:proofErr w:type="spellEnd"/>
      <w:r w:rsidRPr="00F2713B">
        <w:rPr>
          <w:color w:val="000000"/>
        </w:rPr>
        <w:t xml:space="preserve">, Mona </w:t>
      </w:r>
      <w:proofErr w:type="spellStart"/>
      <w:r w:rsidRPr="00F2713B">
        <w:rPr>
          <w:color w:val="000000"/>
        </w:rPr>
        <w:t>Ghali</w:t>
      </w:r>
      <w:proofErr w:type="spellEnd"/>
      <w:r w:rsidRPr="00F2713B">
        <w:rPr>
          <w:color w:val="000000"/>
        </w:rPr>
        <w:t xml:space="preserve">, </w:t>
      </w:r>
      <w:proofErr w:type="spellStart"/>
      <w:r w:rsidRPr="00F2713B">
        <w:rPr>
          <w:color w:val="000000"/>
        </w:rPr>
        <w:t>Dejan</w:t>
      </w:r>
      <w:proofErr w:type="spellEnd"/>
      <w:r w:rsidRPr="00F2713B">
        <w:rPr>
          <w:color w:val="000000"/>
        </w:rPr>
        <w:t xml:space="preserve"> </w:t>
      </w:r>
      <w:proofErr w:type="spellStart"/>
      <w:r w:rsidRPr="00F2713B">
        <w:rPr>
          <w:color w:val="000000"/>
        </w:rPr>
        <w:t>Ivkovic</w:t>
      </w:r>
      <w:proofErr w:type="spellEnd"/>
      <w:r w:rsidRPr="00F2713B">
        <w:rPr>
          <w:color w:val="000000"/>
        </w:rPr>
        <w:t xml:space="preserve">, Grace </w:t>
      </w:r>
      <w:proofErr w:type="spellStart"/>
      <w:r w:rsidRPr="00F2713B">
        <w:rPr>
          <w:color w:val="000000"/>
        </w:rPr>
        <w:t>Karram</w:t>
      </w:r>
      <w:proofErr w:type="spellEnd"/>
      <w:r w:rsidRPr="00F2713B">
        <w:rPr>
          <w:color w:val="000000"/>
        </w:rPr>
        <w:t xml:space="preserve"> Stephenson, </w:t>
      </w:r>
      <w:proofErr w:type="spellStart"/>
      <w:r w:rsidRPr="00F2713B">
        <w:rPr>
          <w:color w:val="000000"/>
        </w:rPr>
        <w:lastRenderedPageBreak/>
        <w:t>Rainos</w:t>
      </w:r>
      <w:proofErr w:type="spellEnd"/>
      <w:r w:rsidRPr="00F2713B">
        <w:rPr>
          <w:color w:val="000000"/>
        </w:rPr>
        <w:t xml:space="preserve"> </w:t>
      </w:r>
      <w:proofErr w:type="spellStart"/>
      <w:r w:rsidRPr="00F2713B">
        <w:rPr>
          <w:color w:val="000000"/>
        </w:rPr>
        <w:t>Moyo</w:t>
      </w:r>
      <w:proofErr w:type="spellEnd"/>
      <w:r w:rsidRPr="00F2713B">
        <w:rPr>
          <w:color w:val="000000"/>
        </w:rPr>
        <w:t xml:space="preserve"> </w:t>
      </w:r>
      <w:proofErr w:type="spellStart"/>
      <w:r w:rsidRPr="00F2713B">
        <w:rPr>
          <w:color w:val="000000"/>
        </w:rPr>
        <w:t>Mutamba</w:t>
      </w:r>
      <w:proofErr w:type="spellEnd"/>
      <w:r w:rsidRPr="00F2713B">
        <w:rPr>
          <w:color w:val="000000"/>
        </w:rPr>
        <w:t xml:space="preserve">, and Elena Toukan.  CIDE faculty teach an impressive range of core and elective courses, cross-listed with participating home departments (see p. 49).  </w:t>
      </w:r>
      <w:r w:rsidRPr="00F2713B">
        <w:rPr>
          <w:color w:val="000000"/>
          <w:lang w:val="en-US"/>
        </w:rPr>
        <w:t xml:space="preserve">This Annual Report presents further information about key activities, recent publications, funded projects, awards, and other indicators of the scholarly vibrancy of the </w:t>
      </w:r>
      <w:r w:rsidRPr="00F2713B">
        <w:rPr>
          <w:color w:val="000000"/>
        </w:rPr>
        <w:t>Comparative, International, and Development Education</w:t>
      </w:r>
      <w:r w:rsidRPr="00F2713B">
        <w:rPr>
          <w:b/>
          <w:color w:val="000000"/>
        </w:rPr>
        <w:t xml:space="preserve"> </w:t>
      </w:r>
      <w:r w:rsidRPr="00F2713B">
        <w:rPr>
          <w:color w:val="000000"/>
        </w:rPr>
        <w:t xml:space="preserve">Centre community.  </w:t>
      </w:r>
    </w:p>
    <w:p w14:paraId="2A0A083B" w14:textId="77777777" w:rsidR="00F2713B" w:rsidRPr="00F2713B" w:rsidRDefault="00F2713B" w:rsidP="00F2713B">
      <w:pPr>
        <w:autoSpaceDE w:val="0"/>
        <w:autoSpaceDN w:val="0"/>
        <w:adjustRightInd w:val="0"/>
        <w:rPr>
          <w:color w:val="000000"/>
        </w:rPr>
      </w:pPr>
    </w:p>
    <w:p w14:paraId="5DEA75FB" w14:textId="77777777" w:rsidR="00F2713B" w:rsidRPr="00F2713B" w:rsidRDefault="00F2713B" w:rsidP="00F2713B">
      <w:pPr>
        <w:autoSpaceDE w:val="0"/>
        <w:autoSpaceDN w:val="0"/>
        <w:adjustRightInd w:val="0"/>
        <w:rPr>
          <w:color w:val="000000"/>
        </w:rPr>
      </w:pPr>
      <w:r w:rsidRPr="00F2713B">
        <w:rPr>
          <w:color w:val="000000"/>
        </w:rPr>
        <w:t>CIDEC is especially pleased to welcome our incoming Director, beginning July 1, 2021, Professor Carly (Caroline) Manion.  Dr. Manion — a scholar and practitioner in equity and gender in education, school improvement, educational multilateralism and governance—has been an important part of the CIDE faculty and leadership for many years.  We wish her well in this new leadership role.</w:t>
      </w:r>
    </w:p>
    <w:p w14:paraId="06BD0105" w14:textId="77777777" w:rsidR="00F2713B" w:rsidRPr="00F2713B" w:rsidRDefault="00F2713B" w:rsidP="00F2713B">
      <w:pPr>
        <w:autoSpaceDE w:val="0"/>
        <w:autoSpaceDN w:val="0"/>
        <w:adjustRightInd w:val="0"/>
        <w:rPr>
          <w:color w:val="000000"/>
        </w:rPr>
      </w:pPr>
    </w:p>
    <w:p w14:paraId="3DCC461E" w14:textId="1BDCC056" w:rsidR="006A754B" w:rsidRPr="00996CD4" w:rsidRDefault="00F2713B" w:rsidP="00F2713B">
      <w:pPr>
        <w:autoSpaceDE w:val="0"/>
        <w:autoSpaceDN w:val="0"/>
        <w:adjustRightInd w:val="0"/>
        <w:rPr>
          <w:color w:val="000000"/>
        </w:rPr>
      </w:pPr>
      <w:r w:rsidRPr="00F2713B">
        <w:rPr>
          <w:color w:val="000000"/>
        </w:rPr>
        <w:t>The CIDEC community has come through an unusual year, including the COVID-19 pandemic, direct and systemic violence, and strong just-peace-building resistance movements that have demonstrated the essential importance of education and research to support humane and equitable transnational relationships and social transformation.  I hope you will enjoy perusing this report regarding the comprehensive scope of CIDEC activities and its significant contributions to the development of new scholars and to the field of comparative and international education.</w:t>
      </w:r>
    </w:p>
    <w:p w14:paraId="60AAB08F" w14:textId="77777777" w:rsidR="006A754B" w:rsidRPr="00996CD4" w:rsidRDefault="006A754B" w:rsidP="000A5D45">
      <w:pPr>
        <w:autoSpaceDE w:val="0"/>
        <w:autoSpaceDN w:val="0"/>
        <w:adjustRightInd w:val="0"/>
        <w:rPr>
          <w:color w:val="000000"/>
        </w:rPr>
      </w:pPr>
    </w:p>
    <w:p w14:paraId="0F444414" w14:textId="19E4C19D" w:rsidR="006A754B" w:rsidRPr="00996CD4" w:rsidRDefault="006A754B" w:rsidP="000A5D45">
      <w:pPr>
        <w:pStyle w:val="Default"/>
        <w:rPr>
          <w:rFonts w:ascii="Times New Roman" w:hAnsi="Times New Roman" w:cs="Times New Roman"/>
          <w:sz w:val="22"/>
          <w:szCs w:val="22"/>
        </w:rPr>
      </w:pPr>
      <w:r w:rsidRPr="00996CD4">
        <w:rPr>
          <w:rFonts w:ascii="Times New Roman" w:hAnsi="Times New Roman" w:cs="Times New Roman"/>
          <w:noProof/>
        </w:rPr>
        <w:drawing>
          <wp:anchor distT="0" distB="0" distL="114300" distR="114300" simplePos="0" relativeHeight="251703296" behindDoc="0" locked="0" layoutInCell="1" allowOverlap="1" wp14:anchorId="51B4C4DB" wp14:editId="4372718D">
            <wp:simplePos x="0" y="0"/>
            <wp:positionH relativeFrom="column">
              <wp:posOffset>0</wp:posOffset>
            </wp:positionH>
            <wp:positionV relativeFrom="paragraph">
              <wp:posOffset>83130</wp:posOffset>
            </wp:positionV>
            <wp:extent cx="1151164" cy="1663432"/>
            <wp:effectExtent l="0" t="0" r="5080" b="635"/>
            <wp:wrapSquare wrapText="bothSides"/>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1164" cy="1663432"/>
                    </a:xfrm>
                    <a:prstGeom prst="rect">
                      <a:avLst/>
                    </a:prstGeom>
                  </pic:spPr>
                </pic:pic>
              </a:graphicData>
            </a:graphic>
            <wp14:sizeRelH relativeFrom="page">
              <wp14:pctWidth>0</wp14:pctWidth>
            </wp14:sizeRelH>
            <wp14:sizeRelV relativeFrom="page">
              <wp14:pctHeight>0</wp14:pctHeight>
            </wp14:sizeRelV>
          </wp:anchor>
        </w:drawing>
      </w:r>
    </w:p>
    <w:p w14:paraId="48F47CD8" w14:textId="0EE1240C" w:rsidR="006A754B" w:rsidRDefault="006A754B" w:rsidP="000A5D45"/>
    <w:p w14:paraId="6E30A72A" w14:textId="77777777" w:rsidR="000D2959" w:rsidRPr="00996CD4" w:rsidRDefault="000D2959" w:rsidP="000A5D45"/>
    <w:p w14:paraId="6666528B" w14:textId="77777777" w:rsidR="006A754B" w:rsidRPr="00996CD4" w:rsidRDefault="006A754B" w:rsidP="000A5D45">
      <w:r w:rsidRPr="00996CD4">
        <w:rPr>
          <w:b/>
          <w:noProof/>
        </w:rPr>
        <w:drawing>
          <wp:inline distT="0" distB="0" distL="0" distR="0" wp14:anchorId="197AC072" wp14:editId="268A11C5">
            <wp:extent cx="1224915" cy="375285"/>
            <wp:effectExtent l="0" t="0" r="0" b="0"/>
            <wp:docPr id="16"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3">
                      <a:extLst>
                        <a:ext uri="{C183D7F6-B498-43B3-948B-1728B52AA6E4}">
                          <adec:decorative xmlns:adec="http://schemas.microsoft.com/office/drawing/2017/decorative" val="1"/>
                        </a:ext>
                      </a:extLst>
                    </pic:cNvPr>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24915" cy="375285"/>
                    </a:xfrm>
                    <a:prstGeom prst="rect">
                      <a:avLst/>
                    </a:prstGeom>
                    <a:noFill/>
                    <a:ln>
                      <a:noFill/>
                    </a:ln>
                  </pic:spPr>
                </pic:pic>
              </a:graphicData>
            </a:graphic>
          </wp:inline>
        </w:drawing>
      </w:r>
    </w:p>
    <w:p w14:paraId="7E7983CC" w14:textId="77777777" w:rsidR="006A754B" w:rsidRPr="00996CD4" w:rsidRDefault="006A754B" w:rsidP="000A5D45">
      <w:r w:rsidRPr="00996CD4">
        <w:t>Kathy Bickmore, Ph.D.</w:t>
      </w:r>
    </w:p>
    <w:p w14:paraId="16C21921" w14:textId="77777777" w:rsidR="006A754B" w:rsidRPr="00996CD4" w:rsidRDefault="006A754B" w:rsidP="000A5D45">
      <w:r w:rsidRPr="00996CD4">
        <w:t>Professor, Department of Curriculum, Teaching &amp; Learning</w:t>
      </w:r>
    </w:p>
    <w:p w14:paraId="2F4ACFBF" w14:textId="77777777" w:rsidR="006A754B" w:rsidRPr="00996CD4" w:rsidRDefault="006A754B" w:rsidP="000A5D45">
      <w:pPr>
        <w:autoSpaceDE w:val="0"/>
        <w:autoSpaceDN w:val="0"/>
        <w:adjustRightInd w:val="0"/>
        <w:rPr>
          <w:color w:val="000000"/>
        </w:rPr>
      </w:pPr>
      <w:r w:rsidRPr="00996CD4">
        <w:rPr>
          <w:color w:val="000000"/>
        </w:rPr>
        <w:t>Director, Comparative International and Development Education Centre and Specialization</w:t>
      </w:r>
    </w:p>
    <w:p w14:paraId="6410942C" w14:textId="77777777" w:rsidR="00701260" w:rsidRPr="00996CD4" w:rsidRDefault="00701260" w:rsidP="000A5D45">
      <w:pPr>
        <w:spacing w:line="259" w:lineRule="auto"/>
        <w:ind w:left="-142" w:right="4"/>
      </w:pPr>
    </w:p>
    <w:p w14:paraId="6B114841" w14:textId="77777777" w:rsidR="00701260" w:rsidRPr="00996CD4" w:rsidRDefault="00701260" w:rsidP="000A5D45">
      <w:pPr>
        <w:spacing w:line="259" w:lineRule="auto"/>
        <w:ind w:left="-142" w:right="4"/>
      </w:pPr>
    </w:p>
    <w:p w14:paraId="110DD183" w14:textId="77777777" w:rsidR="00701260" w:rsidRPr="00996CD4" w:rsidRDefault="00701260" w:rsidP="000A5D45">
      <w:pPr>
        <w:spacing w:line="259" w:lineRule="auto"/>
        <w:ind w:left="-142" w:right="4"/>
      </w:pPr>
    </w:p>
    <w:p w14:paraId="5A2B57A5" w14:textId="77777777" w:rsidR="00701260" w:rsidRPr="00996CD4" w:rsidRDefault="00701260" w:rsidP="000A5D45">
      <w:pPr>
        <w:spacing w:line="259" w:lineRule="auto"/>
        <w:ind w:left="-142" w:right="4"/>
      </w:pPr>
    </w:p>
    <w:p w14:paraId="4BCE329A" w14:textId="77777777" w:rsidR="00701260" w:rsidRPr="00996CD4" w:rsidRDefault="00701260" w:rsidP="000A5D45">
      <w:pPr>
        <w:spacing w:line="259" w:lineRule="auto"/>
        <w:ind w:left="-142" w:right="4"/>
      </w:pPr>
    </w:p>
    <w:p w14:paraId="407819BC" w14:textId="08F2E41A" w:rsidR="00701260" w:rsidRPr="00996CD4" w:rsidRDefault="00701260" w:rsidP="000A5D45">
      <w:pPr>
        <w:spacing w:line="259" w:lineRule="auto"/>
        <w:ind w:left="-142" w:right="4"/>
      </w:pPr>
    </w:p>
    <w:p w14:paraId="692560C8" w14:textId="59FEC05B" w:rsidR="00542558" w:rsidRPr="00996CD4" w:rsidRDefault="00542558" w:rsidP="000A5D45">
      <w:pPr>
        <w:spacing w:line="259" w:lineRule="auto"/>
        <w:ind w:left="-142" w:right="4"/>
      </w:pPr>
    </w:p>
    <w:p w14:paraId="1D264BE3" w14:textId="6139FB5C" w:rsidR="00542558" w:rsidRPr="00996CD4" w:rsidRDefault="00542558" w:rsidP="000A5D45">
      <w:pPr>
        <w:spacing w:line="259" w:lineRule="auto"/>
        <w:ind w:left="-142" w:right="4"/>
      </w:pPr>
    </w:p>
    <w:p w14:paraId="086CE599" w14:textId="54B0C4A5" w:rsidR="00542558" w:rsidRPr="00996CD4" w:rsidRDefault="00542558" w:rsidP="000A5D45">
      <w:pPr>
        <w:spacing w:line="259" w:lineRule="auto"/>
        <w:ind w:left="-142" w:right="4"/>
      </w:pPr>
    </w:p>
    <w:p w14:paraId="1C74D246" w14:textId="48B38339" w:rsidR="00542558" w:rsidRPr="00996CD4" w:rsidRDefault="00542558" w:rsidP="000A5D45">
      <w:pPr>
        <w:spacing w:line="259" w:lineRule="auto"/>
        <w:ind w:left="-142" w:right="4"/>
      </w:pPr>
    </w:p>
    <w:p w14:paraId="757EF860" w14:textId="2F631B5A" w:rsidR="00A10966" w:rsidRPr="002E0B7E" w:rsidRDefault="00A10966" w:rsidP="00A10966">
      <w:pPr>
        <w:spacing w:line="259" w:lineRule="auto"/>
        <w:ind w:left="-142" w:right="4"/>
      </w:pPr>
      <w:r>
        <w:br w:type="page"/>
      </w:r>
    </w:p>
    <w:p w14:paraId="14470397" w14:textId="489F1087" w:rsidR="00F2713B" w:rsidRPr="00171FEC" w:rsidRDefault="00F2713B" w:rsidP="00F2713B">
      <w:pPr>
        <w:pStyle w:val="Style1"/>
      </w:pPr>
      <w:bookmarkStart w:id="4" w:name="_Toc74740205"/>
      <w:r w:rsidRPr="00171FEC">
        <w:lastRenderedPageBreak/>
        <w:t xml:space="preserve">CIDE/CIDEC </w:t>
      </w:r>
      <w:r w:rsidR="001C1AF5">
        <w:t>Faculty</w:t>
      </w:r>
      <w:r w:rsidRPr="00171FEC">
        <w:t xml:space="preserve"> and Staff</w:t>
      </w:r>
      <w:bookmarkEnd w:id="4"/>
    </w:p>
    <w:p w14:paraId="03618197" w14:textId="77777777" w:rsidR="00F2713B" w:rsidRPr="00A51858" w:rsidRDefault="00F2713B" w:rsidP="00F2713B">
      <w:pPr>
        <w:keepNext/>
        <w:keepLines/>
        <w:widowControl w:val="0"/>
      </w:pPr>
    </w:p>
    <w:p w14:paraId="3D002249" w14:textId="13DEB699" w:rsidR="002E0B7E" w:rsidRPr="00171FEC" w:rsidRDefault="002E0B7E" w:rsidP="002E0B7E">
      <w:pPr>
        <w:pStyle w:val="Heading2"/>
      </w:pPr>
      <w:bookmarkStart w:id="5" w:name="_Toc74740206"/>
      <w:r w:rsidRPr="00171FEC">
        <w:t xml:space="preserve">CIDE </w:t>
      </w:r>
      <w:r>
        <w:t>Director and Staff</w:t>
      </w:r>
      <w:bookmarkEnd w:id="5"/>
    </w:p>
    <w:p w14:paraId="1D71C537" w14:textId="77777777" w:rsidR="002E0B7E" w:rsidRDefault="002E0B7E" w:rsidP="00F2713B">
      <w:pPr>
        <w:keepNext/>
        <w:keepLines/>
        <w:widowControl w:val="0"/>
        <w:ind w:left="720"/>
        <w:rPr>
          <w:b/>
          <w:bCs/>
          <w:spacing w:val="-1"/>
          <w:sz w:val="21"/>
          <w:szCs w:val="21"/>
        </w:rPr>
      </w:pPr>
    </w:p>
    <w:p w14:paraId="4EB52724" w14:textId="4B97E67A" w:rsidR="00F2713B" w:rsidRPr="00A51858" w:rsidRDefault="00F2713B" w:rsidP="00F2713B">
      <w:pPr>
        <w:keepNext/>
        <w:keepLines/>
        <w:widowControl w:val="0"/>
        <w:ind w:left="720"/>
        <w:rPr>
          <w:bCs/>
          <w:spacing w:val="-1"/>
          <w:sz w:val="21"/>
          <w:szCs w:val="21"/>
        </w:rPr>
      </w:pPr>
      <w:r w:rsidRPr="00A51858">
        <w:rPr>
          <w:b/>
          <w:bCs/>
          <w:spacing w:val="-1"/>
          <w:sz w:val="21"/>
          <w:szCs w:val="21"/>
        </w:rPr>
        <w:t>Kathy Bickmore</w:t>
      </w:r>
      <w:r w:rsidRPr="00A51858">
        <w:rPr>
          <w:spacing w:val="-1"/>
          <w:sz w:val="21"/>
          <w:szCs w:val="21"/>
        </w:rPr>
        <w:t xml:space="preserve">, </w:t>
      </w:r>
      <w:r w:rsidR="002E0B7E" w:rsidRPr="002E0B7E">
        <w:rPr>
          <w:bCs/>
          <w:spacing w:val="-1"/>
          <w:sz w:val="21"/>
          <w:szCs w:val="21"/>
        </w:rPr>
        <w:t>CIDEC Director January 2017 – June 2021, Professor, CTL</w:t>
      </w:r>
    </w:p>
    <w:p w14:paraId="16AB6D24" w14:textId="51393382" w:rsidR="00F2713B" w:rsidRPr="00A51858" w:rsidRDefault="00F2713B" w:rsidP="00F2713B">
      <w:pPr>
        <w:keepNext/>
        <w:keepLines/>
        <w:widowControl w:val="0"/>
        <w:ind w:left="720"/>
        <w:rPr>
          <w:sz w:val="21"/>
          <w:szCs w:val="21"/>
        </w:rPr>
      </w:pPr>
      <w:r w:rsidRPr="00A51858">
        <w:rPr>
          <w:b/>
          <w:sz w:val="21"/>
          <w:szCs w:val="21"/>
        </w:rPr>
        <w:t>Caroline (Carly) Manion</w:t>
      </w:r>
      <w:r w:rsidRPr="00A51858">
        <w:rPr>
          <w:sz w:val="21"/>
          <w:szCs w:val="21"/>
        </w:rPr>
        <w:t xml:space="preserve">, </w:t>
      </w:r>
      <w:r w:rsidR="002E0B7E" w:rsidRPr="002E0B7E">
        <w:rPr>
          <w:sz w:val="21"/>
          <w:szCs w:val="21"/>
        </w:rPr>
        <w:t>Assistant Professor Teaching Stream, CIDE Student Liaison, LHAE CIDEC Director Designate, July 2021-</w:t>
      </w:r>
    </w:p>
    <w:p w14:paraId="4986C87B" w14:textId="0523DB12" w:rsidR="00F2713B" w:rsidRPr="00A51858" w:rsidRDefault="00F2713B" w:rsidP="00F2713B">
      <w:pPr>
        <w:keepNext/>
        <w:keepLines/>
        <w:widowControl w:val="0"/>
        <w:ind w:left="720"/>
        <w:rPr>
          <w:sz w:val="21"/>
          <w:szCs w:val="21"/>
        </w:rPr>
      </w:pPr>
      <w:r w:rsidRPr="00A51858">
        <w:rPr>
          <w:b/>
          <w:sz w:val="21"/>
          <w:szCs w:val="21"/>
        </w:rPr>
        <w:t>Sazna Aliyar</w:t>
      </w:r>
      <w:r w:rsidRPr="00A51858">
        <w:rPr>
          <w:bCs/>
          <w:sz w:val="21"/>
          <w:szCs w:val="21"/>
        </w:rPr>
        <w:t xml:space="preserve">, </w:t>
      </w:r>
      <w:r w:rsidRPr="00A51858">
        <w:rPr>
          <w:sz w:val="21"/>
          <w:szCs w:val="21"/>
        </w:rPr>
        <w:t>Acting CIDE/CIDEC Program A</w:t>
      </w:r>
      <w:r w:rsidR="002E0B7E">
        <w:rPr>
          <w:sz w:val="21"/>
          <w:szCs w:val="21"/>
        </w:rPr>
        <w:t>dministrator</w:t>
      </w:r>
    </w:p>
    <w:p w14:paraId="52C5FEAF" w14:textId="7A97D40D" w:rsidR="00F2713B" w:rsidRDefault="00F2713B" w:rsidP="00F2713B">
      <w:pPr>
        <w:keepNext/>
        <w:keepLines/>
        <w:widowControl w:val="0"/>
        <w:ind w:left="720"/>
        <w:rPr>
          <w:sz w:val="21"/>
          <w:szCs w:val="21"/>
        </w:rPr>
      </w:pPr>
      <w:r w:rsidRPr="00A51858">
        <w:rPr>
          <w:b/>
          <w:sz w:val="21"/>
          <w:szCs w:val="21"/>
        </w:rPr>
        <w:t>Joanne Bacon</w:t>
      </w:r>
      <w:r w:rsidRPr="00A51858">
        <w:rPr>
          <w:sz w:val="21"/>
          <w:szCs w:val="21"/>
        </w:rPr>
        <w:t>, CIDE/CIDEC Program Administrator (On Leave)</w:t>
      </w:r>
    </w:p>
    <w:p w14:paraId="1AE73AE9" w14:textId="77777777" w:rsidR="002E0B7E" w:rsidRDefault="002E0B7E" w:rsidP="002E0B7E">
      <w:pPr>
        <w:keepNext/>
        <w:keepLines/>
        <w:widowControl w:val="0"/>
        <w:rPr>
          <w:sz w:val="21"/>
          <w:szCs w:val="21"/>
        </w:rPr>
      </w:pPr>
    </w:p>
    <w:p w14:paraId="4E1A9ECC" w14:textId="77777777" w:rsidR="00F2713B" w:rsidRPr="00A51858" w:rsidRDefault="00F2713B" w:rsidP="00F2713B">
      <w:pPr>
        <w:keepNext/>
        <w:keepLines/>
        <w:widowControl w:val="0"/>
        <w:ind w:left="720"/>
        <w:rPr>
          <w:sz w:val="21"/>
          <w:szCs w:val="21"/>
        </w:rPr>
      </w:pPr>
    </w:p>
    <w:p w14:paraId="10C85DEA" w14:textId="77777777" w:rsidR="00F2713B" w:rsidRPr="00171FEC" w:rsidRDefault="00F2713B" w:rsidP="00F2713B">
      <w:pPr>
        <w:pStyle w:val="Heading2"/>
      </w:pPr>
      <w:bookmarkStart w:id="6" w:name="_Toc74740207"/>
      <w:r w:rsidRPr="00171FEC">
        <w:t>CIDE Participating Degree Programs</w:t>
      </w:r>
      <w:bookmarkEnd w:id="6"/>
    </w:p>
    <w:p w14:paraId="71C7816B" w14:textId="77777777" w:rsidR="00F2713B" w:rsidRPr="006C7334" w:rsidRDefault="00F2713B" w:rsidP="00F2713B">
      <w:pPr>
        <w:keepNext/>
        <w:keepLines/>
        <w:widowControl w:val="0"/>
        <w:rPr>
          <w:bCs/>
          <w:color w:val="000000" w:themeColor="text1"/>
        </w:rPr>
      </w:pPr>
    </w:p>
    <w:p w14:paraId="0DBCD48B" w14:textId="77777777" w:rsidR="00F2713B" w:rsidRPr="00C06EBF" w:rsidRDefault="00F2713B" w:rsidP="00F2713B">
      <w:pPr>
        <w:keepNext/>
        <w:keepLines/>
        <w:widowControl w:val="0"/>
        <w:ind w:left="720"/>
        <w:rPr>
          <w:b/>
          <w:bCs/>
          <w:sz w:val="21"/>
          <w:szCs w:val="21"/>
        </w:rPr>
      </w:pPr>
      <w:r w:rsidRPr="00C06EBF">
        <w:rPr>
          <w:b/>
          <w:bCs/>
          <w:sz w:val="21"/>
          <w:szCs w:val="21"/>
        </w:rPr>
        <w:t>Leadership, Higher, and Adult Education (LHAE):</w:t>
      </w:r>
    </w:p>
    <w:p w14:paraId="203296EA" w14:textId="77777777" w:rsidR="00F2713B" w:rsidRPr="00C06EBF" w:rsidRDefault="00CC1216" w:rsidP="00F2713B">
      <w:pPr>
        <w:keepNext/>
        <w:keepLines/>
        <w:widowControl w:val="0"/>
        <w:ind w:left="720"/>
        <w:rPr>
          <w:sz w:val="21"/>
          <w:szCs w:val="21"/>
        </w:rPr>
      </w:pPr>
      <w:hyperlink r:id="rId17" w:history="1">
        <w:r w:rsidR="00F2713B" w:rsidRPr="00C06EBF">
          <w:rPr>
            <w:rStyle w:val="Hyperlink"/>
            <w:rFonts w:eastAsia="Calibri"/>
            <w:bCs/>
            <w:color w:val="0070C0"/>
            <w:sz w:val="21"/>
            <w:szCs w:val="21"/>
          </w:rPr>
          <w:t>Adult Education and Community Development</w:t>
        </w:r>
      </w:hyperlink>
      <w:r w:rsidR="00F2713B" w:rsidRPr="00C06EBF">
        <w:rPr>
          <w:sz w:val="21"/>
          <w:szCs w:val="21"/>
        </w:rPr>
        <w:t> (AECD) — MA, MEd, PhD</w:t>
      </w:r>
      <w:r w:rsidR="00F2713B" w:rsidRPr="00C06EBF">
        <w:rPr>
          <w:sz w:val="21"/>
          <w:szCs w:val="21"/>
        </w:rPr>
        <w:br/>
      </w:r>
      <w:hyperlink r:id="rId18" w:history="1">
        <w:r w:rsidR="00F2713B" w:rsidRPr="00C06EBF">
          <w:rPr>
            <w:rStyle w:val="Hyperlink"/>
            <w:rFonts w:eastAsia="Calibri"/>
            <w:bCs/>
            <w:color w:val="0070C0"/>
            <w:sz w:val="21"/>
            <w:szCs w:val="21"/>
          </w:rPr>
          <w:t>Educational Leadership and Policy</w:t>
        </w:r>
      </w:hyperlink>
      <w:r w:rsidR="00F2713B" w:rsidRPr="00C06EBF">
        <w:rPr>
          <w:color w:val="4472C4" w:themeColor="accent1"/>
          <w:sz w:val="21"/>
          <w:szCs w:val="21"/>
        </w:rPr>
        <w:t xml:space="preserve"> </w:t>
      </w:r>
      <w:r w:rsidR="00F2713B" w:rsidRPr="00C06EBF">
        <w:rPr>
          <w:sz w:val="21"/>
          <w:szCs w:val="21"/>
        </w:rPr>
        <w:t>(ELP) — MA, MEd, EdD, PhD</w:t>
      </w:r>
      <w:r w:rsidR="00F2713B" w:rsidRPr="00C06EBF">
        <w:rPr>
          <w:sz w:val="21"/>
          <w:szCs w:val="21"/>
        </w:rPr>
        <w:br/>
      </w:r>
      <w:hyperlink r:id="rId19" w:history="1">
        <w:r w:rsidR="00F2713B" w:rsidRPr="00C06EBF">
          <w:rPr>
            <w:rStyle w:val="Hyperlink"/>
            <w:rFonts w:eastAsia="Calibri"/>
            <w:bCs/>
            <w:color w:val="0070C0"/>
            <w:sz w:val="21"/>
            <w:szCs w:val="21"/>
          </w:rPr>
          <w:t>Higher Education</w:t>
        </w:r>
      </w:hyperlink>
      <w:r w:rsidR="00F2713B" w:rsidRPr="00C06EBF">
        <w:rPr>
          <w:sz w:val="21"/>
          <w:szCs w:val="21"/>
        </w:rPr>
        <w:t> (HE) — MA, MEd, EdD, PhD</w:t>
      </w:r>
    </w:p>
    <w:p w14:paraId="4FD44E3F" w14:textId="77777777" w:rsidR="00F2713B" w:rsidRPr="00C06EBF" w:rsidRDefault="00F2713B" w:rsidP="00F2713B">
      <w:pPr>
        <w:keepNext/>
        <w:keepLines/>
        <w:widowControl w:val="0"/>
        <w:ind w:left="720"/>
        <w:rPr>
          <w:sz w:val="21"/>
          <w:szCs w:val="21"/>
        </w:rPr>
      </w:pPr>
    </w:p>
    <w:p w14:paraId="1ECAAC6B" w14:textId="77777777" w:rsidR="00F2713B" w:rsidRPr="00C06EBF" w:rsidRDefault="00F2713B" w:rsidP="00F2713B">
      <w:pPr>
        <w:keepNext/>
        <w:keepLines/>
        <w:widowControl w:val="0"/>
        <w:ind w:left="720"/>
        <w:rPr>
          <w:b/>
          <w:bCs/>
          <w:sz w:val="21"/>
          <w:szCs w:val="21"/>
        </w:rPr>
      </w:pPr>
      <w:r w:rsidRPr="00C06EBF">
        <w:rPr>
          <w:b/>
          <w:bCs/>
          <w:sz w:val="21"/>
          <w:szCs w:val="21"/>
        </w:rPr>
        <w:t>Curriculum, Teaching and Learning (CTL):</w:t>
      </w:r>
    </w:p>
    <w:p w14:paraId="60453D11" w14:textId="77777777" w:rsidR="00F2713B" w:rsidRPr="00C06EBF" w:rsidRDefault="00CC1216" w:rsidP="00F2713B">
      <w:pPr>
        <w:keepNext/>
        <w:keepLines/>
        <w:widowControl w:val="0"/>
        <w:ind w:left="720"/>
        <w:rPr>
          <w:sz w:val="21"/>
          <w:szCs w:val="21"/>
        </w:rPr>
      </w:pPr>
      <w:hyperlink r:id="rId20" w:history="1">
        <w:r w:rsidR="00F2713B" w:rsidRPr="00C06EBF">
          <w:rPr>
            <w:rStyle w:val="Hyperlink"/>
            <w:rFonts w:eastAsia="Calibri"/>
            <w:bCs/>
            <w:color w:val="0070C0"/>
            <w:sz w:val="21"/>
            <w:szCs w:val="21"/>
          </w:rPr>
          <w:t>Curriculum and Pedagogy</w:t>
        </w:r>
      </w:hyperlink>
      <w:r w:rsidR="00F2713B" w:rsidRPr="00C06EBF">
        <w:rPr>
          <w:sz w:val="21"/>
          <w:szCs w:val="21"/>
        </w:rPr>
        <w:t> (C&amp;P) — MA, MEd, PhD</w:t>
      </w:r>
      <w:r w:rsidR="00F2713B" w:rsidRPr="00C06EBF">
        <w:rPr>
          <w:sz w:val="21"/>
          <w:szCs w:val="21"/>
        </w:rPr>
        <w:br/>
      </w:r>
      <w:hyperlink r:id="rId21" w:history="1">
        <w:r w:rsidR="00F2713B" w:rsidRPr="00C06EBF">
          <w:rPr>
            <w:rStyle w:val="Hyperlink"/>
            <w:rFonts w:eastAsia="Calibri"/>
            <w:bCs/>
            <w:color w:val="0070C0"/>
            <w:sz w:val="21"/>
            <w:szCs w:val="21"/>
          </w:rPr>
          <w:t>Language and Literacies Education</w:t>
        </w:r>
      </w:hyperlink>
      <w:r w:rsidR="00F2713B" w:rsidRPr="00C06EBF">
        <w:rPr>
          <w:sz w:val="21"/>
          <w:szCs w:val="21"/>
        </w:rPr>
        <w:t> (LLE)— MA, MEd, PhD</w:t>
      </w:r>
    </w:p>
    <w:p w14:paraId="5B4497DB" w14:textId="77777777" w:rsidR="00F2713B" w:rsidRPr="00C06EBF" w:rsidRDefault="00F2713B" w:rsidP="00F2713B">
      <w:pPr>
        <w:keepNext/>
        <w:keepLines/>
        <w:widowControl w:val="0"/>
        <w:ind w:left="720"/>
        <w:rPr>
          <w:sz w:val="21"/>
          <w:szCs w:val="21"/>
        </w:rPr>
      </w:pPr>
    </w:p>
    <w:p w14:paraId="71828EDD" w14:textId="77777777" w:rsidR="00F2713B" w:rsidRPr="00C06EBF" w:rsidRDefault="00F2713B" w:rsidP="00F2713B">
      <w:pPr>
        <w:keepNext/>
        <w:keepLines/>
        <w:widowControl w:val="0"/>
        <w:ind w:left="720"/>
        <w:rPr>
          <w:b/>
          <w:sz w:val="21"/>
          <w:szCs w:val="21"/>
        </w:rPr>
      </w:pPr>
      <w:r w:rsidRPr="00C06EBF">
        <w:rPr>
          <w:b/>
          <w:sz w:val="21"/>
          <w:szCs w:val="21"/>
        </w:rPr>
        <w:t>Social Justice Education (SJE):</w:t>
      </w:r>
    </w:p>
    <w:p w14:paraId="38AF9A1D" w14:textId="49FAAFF6" w:rsidR="00F2713B" w:rsidRDefault="00CC1216" w:rsidP="00F2713B">
      <w:pPr>
        <w:keepNext/>
        <w:keepLines/>
        <w:widowControl w:val="0"/>
        <w:ind w:left="720"/>
        <w:rPr>
          <w:sz w:val="21"/>
          <w:szCs w:val="21"/>
        </w:rPr>
      </w:pPr>
      <w:hyperlink r:id="rId22" w:history="1">
        <w:r w:rsidR="00F2713B" w:rsidRPr="00C06EBF">
          <w:rPr>
            <w:rStyle w:val="Hyperlink"/>
            <w:rFonts w:eastAsia="Calibri"/>
            <w:bCs/>
            <w:color w:val="0070C0"/>
            <w:sz w:val="21"/>
            <w:szCs w:val="21"/>
          </w:rPr>
          <w:t>Social</w:t>
        </w:r>
      </w:hyperlink>
      <w:r w:rsidR="00F2713B" w:rsidRPr="00C06EBF">
        <w:rPr>
          <w:rStyle w:val="Hyperlink"/>
          <w:rFonts w:eastAsia="Calibri"/>
          <w:bCs/>
          <w:color w:val="0070C0"/>
          <w:sz w:val="21"/>
          <w:szCs w:val="21"/>
        </w:rPr>
        <w:t xml:space="preserve"> Justice Education</w:t>
      </w:r>
      <w:r w:rsidR="00F2713B" w:rsidRPr="00C06EBF">
        <w:rPr>
          <w:color w:val="0070C0"/>
          <w:sz w:val="21"/>
          <w:szCs w:val="21"/>
        </w:rPr>
        <w:t> </w:t>
      </w:r>
      <w:r w:rsidR="00F2713B" w:rsidRPr="00C06EBF">
        <w:rPr>
          <w:sz w:val="21"/>
          <w:szCs w:val="21"/>
        </w:rPr>
        <w:t>(SJE) — MA, MEd, EdD, PhD</w:t>
      </w:r>
    </w:p>
    <w:p w14:paraId="313D5380" w14:textId="77777777" w:rsidR="00743226" w:rsidRPr="00C06EBF" w:rsidRDefault="00743226" w:rsidP="00F2713B">
      <w:pPr>
        <w:keepNext/>
        <w:keepLines/>
        <w:widowControl w:val="0"/>
        <w:ind w:left="720"/>
        <w:rPr>
          <w:sz w:val="21"/>
          <w:szCs w:val="21"/>
        </w:rPr>
      </w:pPr>
    </w:p>
    <w:p w14:paraId="4A7305C6" w14:textId="77777777" w:rsidR="00F2713B" w:rsidRPr="00A51858" w:rsidRDefault="00F2713B" w:rsidP="00F2713B">
      <w:pPr>
        <w:keepNext/>
        <w:keepLines/>
        <w:widowControl w:val="0"/>
        <w:ind w:left="720"/>
        <w:rPr>
          <w:bCs/>
          <w:sz w:val="20"/>
          <w:szCs w:val="20"/>
        </w:rPr>
      </w:pPr>
    </w:p>
    <w:p w14:paraId="5885960A" w14:textId="77777777" w:rsidR="00587289" w:rsidRDefault="00F2713B" w:rsidP="00587289">
      <w:pPr>
        <w:pStyle w:val="Heading2"/>
      </w:pPr>
      <w:bookmarkStart w:id="7" w:name="_Toc74740208"/>
      <w:r w:rsidRPr="00171FEC">
        <w:t>CIDE/CIDEC Faculty</w:t>
      </w:r>
      <w:bookmarkEnd w:id="7"/>
      <w:r w:rsidRPr="00171FEC">
        <w:t xml:space="preserve"> </w:t>
      </w:r>
    </w:p>
    <w:p w14:paraId="3AFC8C8F" w14:textId="2DF708C0" w:rsidR="00F2713B" w:rsidRPr="00C06EBF" w:rsidRDefault="00587289" w:rsidP="00587289">
      <w:pPr>
        <w:keepNext/>
        <w:keepLines/>
        <w:widowControl w:val="0"/>
        <w:rPr>
          <w:sz w:val="21"/>
          <w:szCs w:val="21"/>
        </w:rPr>
      </w:pPr>
      <w:r w:rsidRPr="00C06EBF">
        <w:rPr>
          <w:sz w:val="21"/>
          <w:szCs w:val="21"/>
        </w:rPr>
        <w:t>(* CIDE Steering Committee Members)</w:t>
      </w:r>
    </w:p>
    <w:p w14:paraId="52547D05" w14:textId="77777777" w:rsidR="00587289" w:rsidRPr="00587289" w:rsidRDefault="00587289" w:rsidP="00587289">
      <w:pPr>
        <w:keepNext/>
        <w:keepLines/>
        <w:widowControl w:val="0"/>
        <w:rPr>
          <w:sz w:val="20"/>
          <w:szCs w:val="20"/>
        </w:rPr>
      </w:pPr>
    </w:p>
    <w:p w14:paraId="05A92212" w14:textId="77777777" w:rsidR="00F2713B" w:rsidRPr="00F2713B" w:rsidRDefault="00CC1216" w:rsidP="00F2713B">
      <w:pPr>
        <w:keepNext/>
        <w:keepLines/>
        <w:widowControl w:val="0"/>
        <w:ind w:left="720"/>
        <w:rPr>
          <w:sz w:val="21"/>
          <w:szCs w:val="21"/>
        </w:rPr>
      </w:pPr>
      <w:hyperlink r:id="rId23" w:history="1">
        <w:r w:rsidR="00F2713B" w:rsidRPr="00F2713B">
          <w:rPr>
            <w:rStyle w:val="Strong"/>
            <w:rFonts w:eastAsia="Calibri"/>
            <w:color w:val="0070C0"/>
            <w:sz w:val="21"/>
            <w:szCs w:val="21"/>
          </w:rPr>
          <w:t>Stephen Anderson</w:t>
        </w:r>
      </w:hyperlink>
      <w:r w:rsidR="00F2713B" w:rsidRPr="00F2713B">
        <w:rPr>
          <w:color w:val="0070C0"/>
          <w:sz w:val="21"/>
          <w:szCs w:val="21"/>
        </w:rPr>
        <w:t>,</w:t>
      </w:r>
      <w:r w:rsidR="00F2713B" w:rsidRPr="00F2713B">
        <w:rPr>
          <w:sz w:val="21"/>
          <w:szCs w:val="21"/>
        </w:rPr>
        <w:t xml:space="preserve"> Professor Emeritus, LHAE </w:t>
      </w:r>
    </w:p>
    <w:p w14:paraId="448CB107" w14:textId="77777777" w:rsidR="00F2713B" w:rsidRPr="00F2713B" w:rsidRDefault="00F2713B" w:rsidP="00F2713B">
      <w:pPr>
        <w:keepNext/>
        <w:keepLines/>
        <w:widowControl w:val="0"/>
        <w:ind w:left="720"/>
        <w:rPr>
          <w:sz w:val="21"/>
          <w:szCs w:val="21"/>
        </w:rPr>
      </w:pPr>
      <w:r w:rsidRPr="00F2713B">
        <w:rPr>
          <w:sz w:val="21"/>
          <w:szCs w:val="21"/>
        </w:rPr>
        <w:t>ELP; Implementation of education policy and program change; school improvement and teacher development; program evaluation</w:t>
      </w:r>
    </w:p>
    <w:p w14:paraId="647044FD" w14:textId="77777777" w:rsidR="00F2713B" w:rsidRPr="00F2713B" w:rsidRDefault="00F2713B" w:rsidP="00F2713B">
      <w:pPr>
        <w:keepNext/>
        <w:keepLines/>
        <w:widowControl w:val="0"/>
        <w:ind w:left="720"/>
        <w:rPr>
          <w:sz w:val="21"/>
          <w:szCs w:val="21"/>
        </w:rPr>
      </w:pPr>
    </w:p>
    <w:p w14:paraId="421389E2" w14:textId="77777777" w:rsidR="00F2713B" w:rsidRPr="00F2713B" w:rsidRDefault="00CC1216" w:rsidP="00F2713B">
      <w:pPr>
        <w:keepNext/>
        <w:keepLines/>
        <w:widowControl w:val="0"/>
        <w:ind w:left="720"/>
        <w:rPr>
          <w:color w:val="000000" w:themeColor="text1"/>
          <w:sz w:val="21"/>
          <w:szCs w:val="21"/>
        </w:rPr>
      </w:pPr>
      <w:hyperlink r:id="rId24" w:history="1">
        <w:r w:rsidR="00F2713B" w:rsidRPr="00F2713B">
          <w:rPr>
            <w:rStyle w:val="Strong"/>
            <w:rFonts w:eastAsia="Calibri"/>
            <w:color w:val="0070C0"/>
            <w:sz w:val="21"/>
            <w:szCs w:val="21"/>
          </w:rPr>
          <w:t>Nina Bascia</w:t>
        </w:r>
      </w:hyperlink>
      <w:r w:rsidR="00F2713B" w:rsidRPr="00F2713B">
        <w:rPr>
          <w:color w:val="000000" w:themeColor="text1"/>
          <w:sz w:val="21"/>
          <w:szCs w:val="21"/>
        </w:rPr>
        <w:t>, Professor, Chair, LHAE</w:t>
      </w:r>
    </w:p>
    <w:p w14:paraId="029D7321"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Policy analysis; teachers’ organizations</w:t>
      </w:r>
    </w:p>
    <w:p w14:paraId="6D566C29" w14:textId="77777777" w:rsidR="00F2713B" w:rsidRPr="00F2713B" w:rsidRDefault="00F2713B" w:rsidP="00F2713B">
      <w:pPr>
        <w:keepNext/>
        <w:keepLines/>
        <w:widowControl w:val="0"/>
        <w:ind w:left="720"/>
        <w:rPr>
          <w:color w:val="000000" w:themeColor="text1"/>
          <w:sz w:val="21"/>
          <w:szCs w:val="21"/>
        </w:rPr>
      </w:pPr>
    </w:p>
    <w:p w14:paraId="2780636C" w14:textId="77777777" w:rsidR="00F2713B" w:rsidRPr="00F2713B" w:rsidRDefault="00F2713B" w:rsidP="00F2713B">
      <w:pPr>
        <w:keepNext/>
        <w:keepLines/>
        <w:widowControl w:val="0"/>
        <w:ind w:left="720"/>
        <w:rPr>
          <w:color w:val="000000" w:themeColor="text1"/>
          <w:sz w:val="21"/>
          <w:szCs w:val="21"/>
        </w:rPr>
      </w:pPr>
      <w:hyperlink r:id="rId25" w:history="1">
        <w:r w:rsidRPr="00F2713B">
          <w:rPr>
            <w:rStyle w:val="Hyperlink"/>
            <w:rFonts w:eastAsia="Cambria"/>
            <w:b/>
            <w:bCs/>
            <w:color w:val="0070C0"/>
            <w:sz w:val="21"/>
            <w:szCs w:val="21"/>
            <w:u w:val="none"/>
          </w:rPr>
          <w:t xml:space="preserve">Abigail </w:t>
        </w:r>
        <w:proofErr w:type="spellStart"/>
        <w:r w:rsidRPr="00F2713B">
          <w:rPr>
            <w:rStyle w:val="Hyperlink"/>
            <w:rFonts w:eastAsia="Cambria"/>
            <w:b/>
            <w:bCs/>
            <w:color w:val="0070C0"/>
            <w:sz w:val="21"/>
            <w:szCs w:val="21"/>
            <w:u w:val="none"/>
          </w:rPr>
          <w:t>Bakan</w:t>
        </w:r>
        <w:proofErr w:type="spellEnd"/>
        <w:r w:rsidRPr="00F2713B">
          <w:rPr>
            <w:rStyle w:val="Hyperlink"/>
            <w:rFonts w:eastAsia="Cambria"/>
            <w:b/>
            <w:bCs/>
            <w:color w:val="000000" w:themeColor="text1"/>
            <w:sz w:val="21"/>
            <w:szCs w:val="21"/>
            <w:u w:val="none"/>
          </w:rPr>
          <w:t>,</w:t>
        </w:r>
      </w:hyperlink>
      <w:r w:rsidRPr="00F2713B">
        <w:rPr>
          <w:rStyle w:val="Strong"/>
          <w:rFonts w:eastAsia="Calibri"/>
          <w:color w:val="000000" w:themeColor="text1"/>
          <w:sz w:val="21"/>
          <w:szCs w:val="21"/>
        </w:rPr>
        <w:t> </w:t>
      </w:r>
      <w:r w:rsidRPr="00F2713B">
        <w:rPr>
          <w:color w:val="000000" w:themeColor="text1"/>
          <w:sz w:val="21"/>
          <w:szCs w:val="21"/>
        </w:rPr>
        <w:t>Professor, SJE</w:t>
      </w:r>
    </w:p>
    <w:p w14:paraId="037300D4"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Anti-oppression politics; intersections of gender, race, class, political economy and citizenship</w:t>
      </w:r>
    </w:p>
    <w:p w14:paraId="6DF36947" w14:textId="77777777" w:rsidR="00F2713B" w:rsidRPr="00F2713B" w:rsidRDefault="00F2713B" w:rsidP="00F2713B">
      <w:pPr>
        <w:keepNext/>
        <w:keepLines/>
        <w:widowControl w:val="0"/>
        <w:ind w:left="720"/>
        <w:rPr>
          <w:color w:val="000000" w:themeColor="text1"/>
          <w:sz w:val="21"/>
          <w:szCs w:val="21"/>
        </w:rPr>
      </w:pPr>
    </w:p>
    <w:p w14:paraId="2E1AC5B3" w14:textId="77777777" w:rsidR="00F2713B" w:rsidRPr="00F2713B" w:rsidRDefault="00CC1216" w:rsidP="00F2713B">
      <w:pPr>
        <w:keepNext/>
        <w:keepLines/>
        <w:widowControl w:val="0"/>
        <w:ind w:left="720"/>
        <w:rPr>
          <w:color w:val="000000" w:themeColor="text1"/>
          <w:sz w:val="21"/>
          <w:szCs w:val="21"/>
        </w:rPr>
      </w:pPr>
      <w:hyperlink r:id="rId26" w:history="1">
        <w:r w:rsidR="00F2713B" w:rsidRPr="00F2713B">
          <w:rPr>
            <w:rStyle w:val="Hyperlink"/>
            <w:rFonts w:eastAsia="Cambria"/>
            <w:b/>
            <w:bCs/>
            <w:color w:val="0070C0"/>
            <w:sz w:val="21"/>
            <w:szCs w:val="21"/>
            <w:u w:val="none"/>
          </w:rPr>
          <w:t>Jeff Bale</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CTL</w:t>
      </w:r>
    </w:p>
    <w:p w14:paraId="541F3613"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LLE; Language diversity; second language learning</w:t>
      </w:r>
    </w:p>
    <w:p w14:paraId="4C6A4CC5" w14:textId="77777777" w:rsidR="00F2713B" w:rsidRPr="00F2713B" w:rsidRDefault="00F2713B" w:rsidP="00F2713B">
      <w:pPr>
        <w:keepNext/>
        <w:keepLines/>
        <w:widowControl w:val="0"/>
        <w:ind w:left="720"/>
        <w:rPr>
          <w:color w:val="000000" w:themeColor="text1"/>
          <w:sz w:val="21"/>
          <w:szCs w:val="21"/>
        </w:rPr>
      </w:pPr>
    </w:p>
    <w:p w14:paraId="2510018D" w14:textId="77777777" w:rsidR="00F2713B" w:rsidRPr="00F2713B" w:rsidRDefault="00CC1216" w:rsidP="00F2713B">
      <w:pPr>
        <w:keepNext/>
        <w:keepLines/>
        <w:widowControl w:val="0"/>
        <w:ind w:left="720"/>
        <w:rPr>
          <w:color w:val="000000" w:themeColor="text1"/>
          <w:sz w:val="21"/>
          <w:szCs w:val="21"/>
        </w:rPr>
      </w:pPr>
      <w:hyperlink r:id="rId27" w:history="1">
        <w:r w:rsidR="00F2713B" w:rsidRPr="00F2713B">
          <w:rPr>
            <w:rStyle w:val="Hyperlink"/>
            <w:rFonts w:eastAsia="Cambria"/>
            <w:b/>
            <w:bCs/>
            <w:color w:val="0070C0"/>
            <w:sz w:val="21"/>
            <w:szCs w:val="21"/>
            <w:u w:val="none"/>
          </w:rPr>
          <w:t>Kathy Bickmore</w:t>
        </w:r>
      </w:hyperlink>
      <w:r w:rsidR="00F2713B" w:rsidRPr="00F2713B">
        <w:rPr>
          <w:rStyle w:val="Strong"/>
          <w:rFonts w:eastAsia="Calibri"/>
          <w:color w:val="000000" w:themeColor="text1"/>
          <w:sz w:val="21"/>
          <w:szCs w:val="21"/>
        </w:rPr>
        <w:t>*</w:t>
      </w:r>
      <w:r w:rsidR="00F2713B" w:rsidRPr="00F2713B">
        <w:rPr>
          <w:color w:val="000000" w:themeColor="text1"/>
          <w:sz w:val="21"/>
          <w:szCs w:val="21"/>
        </w:rPr>
        <w:t xml:space="preserve">, Professor, CTL </w:t>
      </w:r>
    </w:p>
    <w:p w14:paraId="72184BD8"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Education for democracy; peacebuilding, and conflict resolution in comparative perspective</w:t>
      </w:r>
    </w:p>
    <w:p w14:paraId="2922A491" w14:textId="77777777" w:rsidR="00F2713B" w:rsidRPr="00F2713B" w:rsidRDefault="00F2713B" w:rsidP="00F2713B">
      <w:pPr>
        <w:keepNext/>
        <w:keepLines/>
        <w:widowControl w:val="0"/>
        <w:ind w:left="720"/>
        <w:rPr>
          <w:color w:val="000000" w:themeColor="text1"/>
          <w:sz w:val="21"/>
          <w:szCs w:val="21"/>
        </w:rPr>
      </w:pPr>
    </w:p>
    <w:p w14:paraId="31101556" w14:textId="77777777" w:rsidR="00F2713B" w:rsidRPr="00F2713B" w:rsidRDefault="00CC1216" w:rsidP="00F2713B">
      <w:pPr>
        <w:keepNext/>
        <w:keepLines/>
        <w:widowControl w:val="0"/>
        <w:ind w:left="720"/>
        <w:rPr>
          <w:color w:val="000000" w:themeColor="text1"/>
          <w:sz w:val="21"/>
          <w:szCs w:val="21"/>
        </w:rPr>
      </w:pPr>
      <w:hyperlink r:id="rId28" w:history="1">
        <w:r w:rsidR="00F2713B" w:rsidRPr="00F2713B">
          <w:rPr>
            <w:rStyle w:val="Strong"/>
            <w:rFonts w:eastAsia="Calibri"/>
            <w:color w:val="0070C0"/>
            <w:sz w:val="21"/>
            <w:szCs w:val="21"/>
          </w:rPr>
          <w:t xml:space="preserve">Megan </w:t>
        </w:r>
        <w:proofErr w:type="spellStart"/>
        <w:r w:rsidR="00F2713B" w:rsidRPr="00F2713B">
          <w:rPr>
            <w:rStyle w:val="Strong"/>
            <w:rFonts w:eastAsia="Calibri"/>
            <w:color w:val="0070C0"/>
            <w:sz w:val="21"/>
            <w:szCs w:val="21"/>
          </w:rPr>
          <w:t>Boler</w:t>
        </w:r>
        <w:proofErr w:type="spellEnd"/>
      </w:hyperlink>
      <w:r w:rsidR="00F2713B" w:rsidRPr="00F2713B">
        <w:rPr>
          <w:color w:val="2F5496" w:themeColor="accent1" w:themeShade="BF"/>
          <w:sz w:val="21"/>
          <w:szCs w:val="21"/>
        </w:rPr>
        <w:t>,</w:t>
      </w:r>
      <w:r w:rsidR="00F2713B" w:rsidRPr="00F2713B">
        <w:rPr>
          <w:color w:val="000000" w:themeColor="text1"/>
          <w:sz w:val="21"/>
          <w:szCs w:val="21"/>
        </w:rPr>
        <w:t xml:space="preserve"> Professor, SJE</w:t>
      </w:r>
    </w:p>
    <w:p w14:paraId="510F42BB"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Philosophy of technology; post-structuralism</w:t>
      </w:r>
    </w:p>
    <w:p w14:paraId="517FEC81" w14:textId="77777777" w:rsidR="00F2713B" w:rsidRPr="00F2713B" w:rsidRDefault="00F2713B" w:rsidP="00F2713B">
      <w:pPr>
        <w:keepNext/>
        <w:keepLines/>
        <w:widowControl w:val="0"/>
        <w:ind w:left="720"/>
        <w:rPr>
          <w:color w:val="000000" w:themeColor="text1"/>
          <w:sz w:val="21"/>
          <w:szCs w:val="21"/>
        </w:rPr>
      </w:pPr>
    </w:p>
    <w:p w14:paraId="33A0F245" w14:textId="77777777" w:rsidR="00F2713B" w:rsidRPr="00F2713B" w:rsidRDefault="00CC1216" w:rsidP="00F2713B">
      <w:pPr>
        <w:keepNext/>
        <w:keepLines/>
        <w:widowControl w:val="0"/>
        <w:ind w:left="720"/>
        <w:rPr>
          <w:color w:val="000000" w:themeColor="text1"/>
          <w:sz w:val="21"/>
          <w:szCs w:val="21"/>
        </w:rPr>
      </w:pPr>
      <w:hyperlink r:id="rId29" w:history="1">
        <w:r w:rsidR="00F2713B" w:rsidRPr="00F2713B">
          <w:rPr>
            <w:rStyle w:val="Hyperlink"/>
            <w:rFonts w:eastAsia="Calibri"/>
            <w:b/>
            <w:bCs/>
            <w:color w:val="0070C0"/>
            <w:sz w:val="21"/>
            <w:szCs w:val="21"/>
            <w:u w:val="none"/>
          </w:rPr>
          <w:t>Jennifer Brant</w:t>
        </w:r>
      </w:hyperlink>
      <w:r w:rsidR="00F2713B" w:rsidRPr="00F2713B">
        <w:rPr>
          <w:color w:val="000000" w:themeColor="text1"/>
          <w:sz w:val="21"/>
          <w:szCs w:val="21"/>
        </w:rPr>
        <w:t>, Assistant Professor, CTL</w:t>
      </w:r>
    </w:p>
    <w:p w14:paraId="407B2000"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Indigenous pedagogies for cultural identity development, healing and wellness</w:t>
      </w:r>
    </w:p>
    <w:p w14:paraId="4E877F29" w14:textId="77777777" w:rsidR="00F2713B" w:rsidRPr="00F2713B" w:rsidRDefault="00F2713B" w:rsidP="00F2713B">
      <w:pPr>
        <w:keepNext/>
        <w:keepLines/>
        <w:widowControl w:val="0"/>
        <w:ind w:left="720"/>
        <w:rPr>
          <w:color w:val="000000" w:themeColor="text1"/>
          <w:sz w:val="21"/>
          <w:szCs w:val="21"/>
        </w:rPr>
      </w:pPr>
    </w:p>
    <w:p w14:paraId="3F261598" w14:textId="77777777" w:rsidR="00F2713B" w:rsidRPr="00F2713B" w:rsidRDefault="00CC1216" w:rsidP="00F2713B">
      <w:pPr>
        <w:keepNext/>
        <w:keepLines/>
        <w:widowControl w:val="0"/>
        <w:ind w:left="720"/>
        <w:rPr>
          <w:color w:val="000000" w:themeColor="text1"/>
          <w:sz w:val="21"/>
          <w:szCs w:val="21"/>
        </w:rPr>
      </w:pPr>
      <w:hyperlink r:id="rId30" w:history="1">
        <w:r w:rsidR="00F2713B" w:rsidRPr="00F2713B">
          <w:rPr>
            <w:rStyle w:val="Hyperlink"/>
            <w:rFonts w:eastAsia="Cambria"/>
            <w:b/>
            <w:bCs/>
            <w:color w:val="0070C0"/>
            <w:sz w:val="21"/>
            <w:szCs w:val="21"/>
            <w:u w:val="none"/>
          </w:rPr>
          <w:t>Elizabeth Buckner</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Assistant Professor, LHAE</w:t>
      </w:r>
    </w:p>
    <w:p w14:paraId="33174FEC"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Globalization and neoliberalism effects on higher education and citizenship</w:t>
      </w:r>
    </w:p>
    <w:p w14:paraId="2061D333" w14:textId="77777777" w:rsidR="00F2713B" w:rsidRPr="00F2713B" w:rsidRDefault="00F2713B" w:rsidP="00F2713B">
      <w:pPr>
        <w:keepNext/>
        <w:keepLines/>
        <w:widowControl w:val="0"/>
        <w:ind w:left="720"/>
        <w:rPr>
          <w:color w:val="000000" w:themeColor="text1"/>
          <w:sz w:val="21"/>
          <w:szCs w:val="21"/>
        </w:rPr>
      </w:pPr>
    </w:p>
    <w:p w14:paraId="63F0036C" w14:textId="77777777" w:rsidR="00F2713B" w:rsidRPr="00F2713B" w:rsidRDefault="00CC1216" w:rsidP="00F2713B">
      <w:pPr>
        <w:keepNext/>
        <w:keepLines/>
        <w:widowControl w:val="0"/>
        <w:ind w:left="720"/>
        <w:rPr>
          <w:color w:val="000000" w:themeColor="text1"/>
          <w:sz w:val="21"/>
          <w:szCs w:val="21"/>
        </w:rPr>
      </w:pPr>
      <w:hyperlink r:id="rId31" w:history="1">
        <w:r w:rsidR="00F2713B" w:rsidRPr="00F2713B">
          <w:rPr>
            <w:rStyle w:val="Strong"/>
            <w:rFonts w:eastAsia="Calibri"/>
            <w:color w:val="0070C0"/>
            <w:sz w:val="21"/>
            <w:szCs w:val="21"/>
          </w:rPr>
          <w:t>Alexandre Cavalcante</w:t>
        </w:r>
      </w:hyperlink>
      <w:r w:rsidR="00F2713B" w:rsidRPr="00F2713B">
        <w:rPr>
          <w:color w:val="000000" w:themeColor="text1"/>
          <w:sz w:val="21"/>
          <w:szCs w:val="21"/>
        </w:rPr>
        <w:t>, Assistant Professor, CTL</w:t>
      </w:r>
    </w:p>
    <w:p w14:paraId="09C03369"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 xml:space="preserve">C&amp;P; Numeracy education; Formal and informal education </w:t>
      </w:r>
    </w:p>
    <w:p w14:paraId="2D80E936" w14:textId="77777777" w:rsidR="00F2713B" w:rsidRPr="00F2713B" w:rsidRDefault="00F2713B" w:rsidP="00F2713B">
      <w:pPr>
        <w:keepNext/>
        <w:keepLines/>
        <w:widowControl w:val="0"/>
        <w:ind w:left="720"/>
        <w:rPr>
          <w:color w:val="000000" w:themeColor="text1"/>
          <w:sz w:val="21"/>
          <w:szCs w:val="21"/>
        </w:rPr>
      </w:pPr>
    </w:p>
    <w:p w14:paraId="457F7A95" w14:textId="77777777" w:rsidR="00F2713B" w:rsidRPr="00F2713B" w:rsidRDefault="00CC1216" w:rsidP="00F2713B">
      <w:pPr>
        <w:keepNext/>
        <w:keepLines/>
        <w:widowControl w:val="0"/>
        <w:ind w:left="720"/>
        <w:rPr>
          <w:color w:val="000000" w:themeColor="text1"/>
          <w:sz w:val="21"/>
          <w:szCs w:val="21"/>
        </w:rPr>
      </w:pPr>
      <w:hyperlink r:id="rId32" w:history="1">
        <w:r w:rsidR="00F2713B" w:rsidRPr="00F2713B">
          <w:rPr>
            <w:rStyle w:val="Hyperlink"/>
            <w:rFonts w:eastAsia="Cambria"/>
            <w:b/>
            <w:bCs/>
            <w:color w:val="0070C0"/>
            <w:sz w:val="21"/>
            <w:szCs w:val="21"/>
            <w:u w:val="none"/>
          </w:rPr>
          <w:t>Anna (</w:t>
        </w:r>
        <w:proofErr w:type="spellStart"/>
        <w:r w:rsidR="00F2713B" w:rsidRPr="00F2713B">
          <w:rPr>
            <w:rStyle w:val="Hyperlink"/>
            <w:rFonts w:eastAsia="Cambria"/>
            <w:b/>
            <w:bCs/>
            <w:color w:val="0070C0"/>
            <w:sz w:val="21"/>
            <w:szCs w:val="21"/>
            <w:u w:val="none"/>
          </w:rPr>
          <w:t>Katyn</w:t>
        </w:r>
        <w:proofErr w:type="spellEnd"/>
        <w:r w:rsidR="00F2713B" w:rsidRPr="00F2713B">
          <w:rPr>
            <w:rStyle w:val="Hyperlink"/>
            <w:rFonts w:eastAsia="Cambria"/>
            <w:b/>
            <w:bCs/>
            <w:color w:val="0070C0"/>
            <w:sz w:val="21"/>
            <w:szCs w:val="21"/>
            <w:u w:val="none"/>
          </w:rPr>
          <w:t>) Chmielewski</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LHAE </w:t>
      </w:r>
    </w:p>
    <w:p w14:paraId="468E8849"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National educational and social policies and income inequality</w:t>
      </w:r>
    </w:p>
    <w:p w14:paraId="650F3069" w14:textId="77777777" w:rsidR="00F2713B" w:rsidRPr="00F2713B" w:rsidRDefault="00F2713B" w:rsidP="00F2713B">
      <w:pPr>
        <w:keepNext/>
        <w:keepLines/>
        <w:widowControl w:val="0"/>
        <w:ind w:left="720"/>
        <w:rPr>
          <w:color w:val="000000" w:themeColor="text1"/>
          <w:sz w:val="21"/>
          <w:szCs w:val="21"/>
        </w:rPr>
      </w:pPr>
    </w:p>
    <w:p w14:paraId="12C10876" w14:textId="77777777" w:rsidR="00F2713B" w:rsidRPr="00F2713B" w:rsidRDefault="00CC1216" w:rsidP="00F2713B">
      <w:pPr>
        <w:keepNext/>
        <w:keepLines/>
        <w:widowControl w:val="0"/>
        <w:ind w:left="720"/>
        <w:rPr>
          <w:color w:val="000000" w:themeColor="text1"/>
          <w:sz w:val="21"/>
          <w:szCs w:val="21"/>
        </w:rPr>
      </w:pPr>
      <w:hyperlink r:id="rId33" w:history="1">
        <w:r w:rsidR="00F2713B" w:rsidRPr="00F2713B">
          <w:rPr>
            <w:rStyle w:val="Strong"/>
            <w:rFonts w:eastAsia="Calibri"/>
            <w:color w:val="0070C0"/>
            <w:sz w:val="21"/>
            <w:szCs w:val="21"/>
          </w:rPr>
          <w:t xml:space="preserve">George J. </w:t>
        </w:r>
        <w:proofErr w:type="spellStart"/>
        <w:r w:rsidR="00F2713B" w:rsidRPr="00F2713B">
          <w:rPr>
            <w:rStyle w:val="Strong"/>
            <w:rFonts w:eastAsia="Calibri"/>
            <w:color w:val="0070C0"/>
            <w:sz w:val="21"/>
            <w:szCs w:val="21"/>
          </w:rPr>
          <w:t>Sefa</w:t>
        </w:r>
        <w:proofErr w:type="spellEnd"/>
        <w:r w:rsidR="00F2713B" w:rsidRPr="00F2713B">
          <w:rPr>
            <w:rStyle w:val="Strong"/>
            <w:rFonts w:eastAsia="Calibri"/>
            <w:color w:val="0070C0"/>
            <w:sz w:val="21"/>
            <w:szCs w:val="21"/>
          </w:rPr>
          <w:t xml:space="preserve"> Dei</w:t>
        </w:r>
      </w:hyperlink>
      <w:r w:rsidR="00F2713B" w:rsidRPr="00F2713B">
        <w:rPr>
          <w:color w:val="2F5496" w:themeColor="accent1" w:themeShade="BF"/>
          <w:sz w:val="21"/>
          <w:szCs w:val="21"/>
        </w:rPr>
        <w:t>,</w:t>
      </w:r>
      <w:r w:rsidR="00F2713B" w:rsidRPr="00F2713B">
        <w:rPr>
          <w:color w:val="000000" w:themeColor="text1"/>
          <w:sz w:val="21"/>
          <w:szCs w:val="21"/>
        </w:rPr>
        <w:t xml:space="preserve"> Professor, SJE</w:t>
      </w:r>
    </w:p>
    <w:p w14:paraId="126E41F4"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Anti-racism and domination studies; sociology of race, ethnicity; international development</w:t>
      </w:r>
    </w:p>
    <w:p w14:paraId="2AE4F220" w14:textId="77777777" w:rsidR="00F2713B" w:rsidRPr="00F2713B" w:rsidRDefault="00F2713B" w:rsidP="00F2713B">
      <w:pPr>
        <w:keepNext/>
        <w:keepLines/>
        <w:widowControl w:val="0"/>
        <w:ind w:left="720"/>
        <w:rPr>
          <w:color w:val="000000" w:themeColor="text1"/>
          <w:sz w:val="21"/>
          <w:szCs w:val="21"/>
        </w:rPr>
      </w:pPr>
    </w:p>
    <w:p w14:paraId="2C299037" w14:textId="77777777" w:rsidR="00F2713B" w:rsidRPr="00F2713B" w:rsidRDefault="00CC1216" w:rsidP="00F2713B">
      <w:pPr>
        <w:keepNext/>
        <w:keepLines/>
        <w:widowControl w:val="0"/>
        <w:ind w:left="720"/>
        <w:rPr>
          <w:color w:val="000000" w:themeColor="text1"/>
          <w:sz w:val="21"/>
          <w:szCs w:val="21"/>
        </w:rPr>
      </w:pPr>
      <w:hyperlink r:id="rId34" w:history="1">
        <w:r w:rsidR="00F2713B" w:rsidRPr="00F2713B">
          <w:rPr>
            <w:rStyle w:val="Strong"/>
            <w:rFonts w:eastAsia="Calibri"/>
            <w:color w:val="0070C0"/>
            <w:sz w:val="21"/>
            <w:szCs w:val="21"/>
          </w:rPr>
          <w:t>Diane Farmer</w:t>
        </w:r>
      </w:hyperlink>
      <w:r w:rsidR="00F2713B" w:rsidRPr="00F2713B">
        <w:rPr>
          <w:color w:val="000000" w:themeColor="text1"/>
          <w:sz w:val="21"/>
          <w:szCs w:val="21"/>
        </w:rPr>
        <w:t>, Associate Professor, SJE,</w:t>
      </w:r>
    </w:p>
    <w:p w14:paraId="518E589C"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CREFO; Francophone minority studies; education studies; childhood social studies</w:t>
      </w:r>
    </w:p>
    <w:p w14:paraId="5CEA2F36" w14:textId="77777777" w:rsidR="00F2713B" w:rsidRPr="00F2713B" w:rsidRDefault="00F2713B" w:rsidP="00F2713B">
      <w:pPr>
        <w:keepNext/>
        <w:keepLines/>
        <w:widowControl w:val="0"/>
        <w:ind w:left="720"/>
        <w:rPr>
          <w:color w:val="000000" w:themeColor="text1"/>
          <w:sz w:val="21"/>
          <w:szCs w:val="21"/>
        </w:rPr>
      </w:pPr>
    </w:p>
    <w:p w14:paraId="1F2222F4" w14:textId="77777777" w:rsidR="00F2713B" w:rsidRPr="00F2713B" w:rsidRDefault="00CC1216" w:rsidP="00F2713B">
      <w:pPr>
        <w:keepNext/>
        <w:keepLines/>
        <w:widowControl w:val="0"/>
        <w:ind w:left="720"/>
        <w:rPr>
          <w:color w:val="000000" w:themeColor="text1"/>
          <w:sz w:val="21"/>
          <w:szCs w:val="21"/>
        </w:rPr>
      </w:pPr>
      <w:hyperlink r:id="rId35" w:history="1">
        <w:r w:rsidR="00F2713B" w:rsidRPr="00F2713B">
          <w:rPr>
            <w:rStyle w:val="Strong"/>
            <w:rFonts w:eastAsia="Calibri"/>
            <w:color w:val="0070C0"/>
            <w:sz w:val="21"/>
            <w:szCs w:val="21"/>
          </w:rPr>
          <w:t>Joseph Flessa</w:t>
        </w:r>
      </w:hyperlink>
      <w:r w:rsidR="00F2713B" w:rsidRPr="00F2713B">
        <w:rPr>
          <w:color w:val="000000" w:themeColor="text1"/>
          <w:sz w:val="21"/>
          <w:szCs w:val="21"/>
        </w:rPr>
        <w:t>, Professor, LHAE</w:t>
      </w:r>
    </w:p>
    <w:p w14:paraId="7BA3B989"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Urban education; schooling and poverty</w:t>
      </w:r>
    </w:p>
    <w:p w14:paraId="5311C73C" w14:textId="77777777" w:rsidR="00F2713B" w:rsidRPr="00F2713B" w:rsidRDefault="00F2713B" w:rsidP="00F2713B">
      <w:pPr>
        <w:keepNext/>
        <w:keepLines/>
        <w:widowControl w:val="0"/>
        <w:ind w:left="720"/>
        <w:rPr>
          <w:color w:val="000000" w:themeColor="text1"/>
          <w:sz w:val="21"/>
          <w:szCs w:val="21"/>
        </w:rPr>
      </w:pPr>
    </w:p>
    <w:p w14:paraId="6C153C69" w14:textId="77777777" w:rsidR="00F2713B" w:rsidRPr="00F2713B" w:rsidRDefault="00CC1216" w:rsidP="00F2713B">
      <w:pPr>
        <w:keepNext/>
        <w:keepLines/>
        <w:widowControl w:val="0"/>
        <w:ind w:left="720"/>
        <w:rPr>
          <w:color w:val="000000" w:themeColor="text1"/>
          <w:sz w:val="21"/>
          <w:szCs w:val="21"/>
        </w:rPr>
      </w:pPr>
      <w:hyperlink r:id="rId36" w:history="1">
        <w:r w:rsidR="00F2713B" w:rsidRPr="00F2713B">
          <w:rPr>
            <w:rStyle w:val="Hyperlink"/>
            <w:rFonts w:eastAsia="Cambria"/>
            <w:b/>
            <w:bCs/>
            <w:color w:val="0070C0"/>
            <w:sz w:val="21"/>
            <w:szCs w:val="21"/>
            <w:u w:val="none"/>
          </w:rPr>
          <w:t xml:space="preserve">Antoinette </w:t>
        </w:r>
        <w:proofErr w:type="spellStart"/>
        <w:r w:rsidR="00F2713B" w:rsidRPr="00F2713B">
          <w:rPr>
            <w:rStyle w:val="Hyperlink"/>
            <w:rFonts w:eastAsia="Cambria"/>
            <w:b/>
            <w:bCs/>
            <w:color w:val="0070C0"/>
            <w:sz w:val="21"/>
            <w:szCs w:val="21"/>
            <w:u w:val="none"/>
          </w:rPr>
          <w:t>Gagné</w:t>
        </w:r>
        <w:proofErr w:type="spellEnd"/>
      </w:hyperlink>
      <w:r w:rsidR="00F2713B" w:rsidRPr="00F2713B">
        <w:rPr>
          <w:rStyle w:val="Strong"/>
          <w:rFonts w:eastAsia="Calibri"/>
          <w:color w:val="000000" w:themeColor="text1"/>
          <w:sz w:val="21"/>
          <w:szCs w:val="21"/>
        </w:rPr>
        <w:t>*</w:t>
      </w:r>
      <w:r w:rsidR="00F2713B" w:rsidRPr="00F2713B">
        <w:rPr>
          <w:color w:val="000000" w:themeColor="text1"/>
          <w:sz w:val="21"/>
          <w:szCs w:val="21"/>
        </w:rPr>
        <w:t>, Associate Professor, CTL</w:t>
      </w:r>
    </w:p>
    <w:p w14:paraId="05BB6C67"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LLE; ESL issues; teaching strategies for diversity</w:t>
      </w:r>
    </w:p>
    <w:p w14:paraId="023A6065" w14:textId="77777777" w:rsidR="00F2713B" w:rsidRPr="00F2713B" w:rsidRDefault="00F2713B" w:rsidP="00F2713B">
      <w:pPr>
        <w:keepNext/>
        <w:keepLines/>
        <w:widowControl w:val="0"/>
        <w:ind w:left="720"/>
        <w:rPr>
          <w:color w:val="000000" w:themeColor="text1"/>
          <w:sz w:val="21"/>
          <w:szCs w:val="21"/>
        </w:rPr>
      </w:pPr>
    </w:p>
    <w:p w14:paraId="1490C648" w14:textId="77777777" w:rsidR="00F2713B" w:rsidRPr="00F2713B" w:rsidRDefault="00CC1216" w:rsidP="00F2713B">
      <w:pPr>
        <w:keepNext/>
        <w:keepLines/>
        <w:widowControl w:val="0"/>
        <w:ind w:left="720"/>
        <w:rPr>
          <w:color w:val="000000" w:themeColor="text1"/>
          <w:sz w:val="21"/>
          <w:szCs w:val="21"/>
        </w:rPr>
      </w:pPr>
      <w:hyperlink r:id="rId37" w:history="1">
        <w:r w:rsidR="00F2713B" w:rsidRPr="00F2713B">
          <w:rPr>
            <w:rStyle w:val="Strong"/>
            <w:rFonts w:eastAsia="Calibri"/>
            <w:color w:val="0070C0"/>
            <w:sz w:val="21"/>
            <w:szCs w:val="21"/>
          </w:rPr>
          <w:t xml:space="preserve">Ruben </w:t>
        </w:r>
        <w:proofErr w:type="spellStart"/>
        <w:r w:rsidR="00F2713B" w:rsidRPr="00F2713B">
          <w:rPr>
            <w:rStyle w:val="Strong"/>
            <w:rFonts w:eastAsia="Calibri"/>
            <w:color w:val="0070C0"/>
            <w:sz w:val="21"/>
            <w:szCs w:val="21"/>
          </w:rPr>
          <w:t>Gaztambide</w:t>
        </w:r>
        <w:proofErr w:type="spellEnd"/>
        <w:r w:rsidR="00F2713B" w:rsidRPr="00F2713B">
          <w:rPr>
            <w:rStyle w:val="Strong"/>
            <w:rFonts w:eastAsia="Calibri"/>
            <w:color w:val="0070C0"/>
            <w:sz w:val="21"/>
            <w:szCs w:val="21"/>
          </w:rPr>
          <w:t>-Fernandez</w:t>
        </w:r>
      </w:hyperlink>
      <w:r w:rsidR="00F2713B" w:rsidRPr="00F2713B">
        <w:rPr>
          <w:color w:val="000000" w:themeColor="text1"/>
          <w:sz w:val="21"/>
          <w:szCs w:val="21"/>
        </w:rPr>
        <w:t>, Associate Professor, CTL</w:t>
      </w:r>
    </w:p>
    <w:p w14:paraId="1113657E"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Arts education; curriculum.</w:t>
      </w:r>
    </w:p>
    <w:p w14:paraId="30295922" w14:textId="77777777" w:rsidR="00F2713B" w:rsidRPr="00F2713B" w:rsidRDefault="00F2713B" w:rsidP="00F2713B">
      <w:pPr>
        <w:keepNext/>
        <w:keepLines/>
        <w:widowControl w:val="0"/>
        <w:ind w:left="720"/>
        <w:rPr>
          <w:color w:val="000000" w:themeColor="text1"/>
          <w:sz w:val="21"/>
          <w:szCs w:val="21"/>
        </w:rPr>
      </w:pPr>
    </w:p>
    <w:p w14:paraId="3D4D3655" w14:textId="77777777" w:rsidR="00F2713B" w:rsidRPr="00F2713B" w:rsidRDefault="00CC1216" w:rsidP="00F2713B">
      <w:pPr>
        <w:keepNext/>
        <w:keepLines/>
        <w:widowControl w:val="0"/>
        <w:ind w:left="720"/>
        <w:rPr>
          <w:color w:val="000000" w:themeColor="text1"/>
          <w:sz w:val="21"/>
          <w:szCs w:val="21"/>
        </w:rPr>
      </w:pPr>
      <w:hyperlink r:id="rId38" w:history="1">
        <w:r w:rsidR="00F2713B" w:rsidRPr="00F2713B">
          <w:rPr>
            <w:rStyle w:val="Strong"/>
            <w:rFonts w:eastAsia="Calibri"/>
            <w:color w:val="0070C0"/>
            <w:sz w:val="21"/>
            <w:szCs w:val="21"/>
          </w:rPr>
          <w:t xml:space="preserve">Diane </w:t>
        </w:r>
        <w:proofErr w:type="spellStart"/>
        <w:r w:rsidR="00F2713B" w:rsidRPr="00F2713B">
          <w:rPr>
            <w:rStyle w:val="Strong"/>
            <w:rFonts w:eastAsia="Calibri"/>
            <w:color w:val="0070C0"/>
            <w:sz w:val="21"/>
            <w:szCs w:val="21"/>
          </w:rPr>
          <w:t>Gérin</w:t>
        </w:r>
        <w:proofErr w:type="spellEnd"/>
        <w:r w:rsidR="00F2713B" w:rsidRPr="00F2713B">
          <w:rPr>
            <w:rStyle w:val="Strong"/>
            <w:rFonts w:eastAsia="Calibri"/>
            <w:color w:val="0070C0"/>
            <w:sz w:val="21"/>
            <w:szCs w:val="21"/>
          </w:rPr>
          <w:t>-Lajoie</w:t>
        </w:r>
      </w:hyperlink>
      <w:r w:rsidR="00F2713B" w:rsidRPr="00F2713B">
        <w:rPr>
          <w:color w:val="000000" w:themeColor="text1"/>
          <w:sz w:val="21"/>
          <w:szCs w:val="21"/>
        </w:rPr>
        <w:t>, Professor Emerita, CTL</w:t>
      </w:r>
    </w:p>
    <w:p w14:paraId="562A3192"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CREFO, Teacher and student identity; teaching in minority settings</w:t>
      </w:r>
    </w:p>
    <w:p w14:paraId="2BBC8DF3" w14:textId="77777777" w:rsidR="00F2713B" w:rsidRPr="00F2713B" w:rsidRDefault="00F2713B" w:rsidP="00F2713B">
      <w:pPr>
        <w:keepNext/>
        <w:keepLines/>
        <w:widowControl w:val="0"/>
        <w:ind w:left="720"/>
        <w:rPr>
          <w:color w:val="000000" w:themeColor="text1"/>
          <w:sz w:val="21"/>
          <w:szCs w:val="21"/>
        </w:rPr>
      </w:pPr>
    </w:p>
    <w:p w14:paraId="7B9E69EE" w14:textId="77777777" w:rsidR="00F2713B" w:rsidRPr="00F2713B" w:rsidRDefault="00CC1216" w:rsidP="00F2713B">
      <w:pPr>
        <w:keepNext/>
        <w:keepLines/>
        <w:widowControl w:val="0"/>
        <w:ind w:left="720"/>
        <w:rPr>
          <w:color w:val="000000" w:themeColor="text1"/>
          <w:sz w:val="21"/>
          <w:szCs w:val="21"/>
        </w:rPr>
      </w:pPr>
      <w:hyperlink r:id="rId39" w:history="1">
        <w:proofErr w:type="spellStart"/>
        <w:r w:rsidR="00F2713B" w:rsidRPr="00F2713B">
          <w:rPr>
            <w:rStyle w:val="Hyperlink"/>
            <w:rFonts w:eastAsia="Cambria"/>
            <w:b/>
            <w:bCs/>
            <w:color w:val="0070C0"/>
            <w:sz w:val="21"/>
            <w:szCs w:val="21"/>
            <w:u w:val="none"/>
          </w:rPr>
          <w:t>Wanja</w:t>
        </w:r>
        <w:proofErr w:type="spellEnd"/>
        <w:r w:rsidR="00F2713B" w:rsidRPr="00F2713B">
          <w:rPr>
            <w:rStyle w:val="Hyperlink"/>
            <w:rFonts w:eastAsia="Cambria"/>
            <w:b/>
            <w:bCs/>
            <w:color w:val="0070C0"/>
            <w:sz w:val="21"/>
            <w:szCs w:val="21"/>
            <w:u w:val="none"/>
          </w:rPr>
          <w:t xml:space="preserve"> </w:t>
        </w:r>
        <w:proofErr w:type="spellStart"/>
        <w:r w:rsidR="00F2713B" w:rsidRPr="00F2713B">
          <w:rPr>
            <w:rStyle w:val="Hyperlink"/>
            <w:rFonts w:eastAsia="Cambria"/>
            <w:b/>
            <w:bCs/>
            <w:color w:val="0070C0"/>
            <w:sz w:val="21"/>
            <w:szCs w:val="21"/>
            <w:u w:val="none"/>
          </w:rPr>
          <w:t>Gitari</w:t>
        </w:r>
        <w:proofErr w:type="spellEnd"/>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CTL</w:t>
      </w:r>
    </w:p>
    <w:p w14:paraId="0752DAAE"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Indigenous cultures; science learning and equity</w:t>
      </w:r>
    </w:p>
    <w:p w14:paraId="109C0B92" w14:textId="77777777" w:rsidR="00F2713B" w:rsidRPr="00F2713B" w:rsidRDefault="00F2713B" w:rsidP="00F2713B">
      <w:pPr>
        <w:keepNext/>
        <w:keepLines/>
        <w:widowControl w:val="0"/>
        <w:ind w:left="720"/>
        <w:rPr>
          <w:color w:val="000000" w:themeColor="text1"/>
          <w:sz w:val="21"/>
          <w:szCs w:val="21"/>
        </w:rPr>
      </w:pPr>
    </w:p>
    <w:p w14:paraId="4D74A905" w14:textId="77777777" w:rsidR="00F2713B" w:rsidRPr="00F2713B" w:rsidRDefault="00CC1216" w:rsidP="00F2713B">
      <w:pPr>
        <w:keepNext/>
        <w:keepLines/>
        <w:widowControl w:val="0"/>
        <w:ind w:left="720"/>
        <w:rPr>
          <w:color w:val="000000" w:themeColor="text1"/>
          <w:sz w:val="21"/>
          <w:szCs w:val="21"/>
        </w:rPr>
      </w:pPr>
      <w:hyperlink r:id="rId40" w:history="1">
        <w:r w:rsidR="00F2713B" w:rsidRPr="00F2713B">
          <w:rPr>
            <w:rStyle w:val="Hyperlink"/>
            <w:rFonts w:eastAsia="Cambria"/>
            <w:b/>
            <w:bCs/>
            <w:color w:val="0070C0"/>
            <w:sz w:val="21"/>
            <w:szCs w:val="21"/>
            <w:u w:val="none"/>
          </w:rPr>
          <w:t xml:space="preserve">Ruth E. S. </w:t>
        </w:r>
        <w:proofErr w:type="spellStart"/>
        <w:r w:rsidR="00F2713B" w:rsidRPr="00F2713B">
          <w:rPr>
            <w:rStyle w:val="Hyperlink"/>
            <w:rFonts w:eastAsia="Cambria"/>
            <w:b/>
            <w:bCs/>
            <w:color w:val="0070C0"/>
            <w:sz w:val="21"/>
            <w:szCs w:val="21"/>
            <w:u w:val="none"/>
          </w:rPr>
          <w:t>Hayhoe</w:t>
        </w:r>
        <w:proofErr w:type="spellEnd"/>
      </w:hyperlink>
      <w:r w:rsidR="00F2713B" w:rsidRPr="00F2713B">
        <w:rPr>
          <w:rStyle w:val="Strong"/>
          <w:rFonts w:eastAsia="Calibri"/>
          <w:color w:val="000000" w:themeColor="text1"/>
          <w:sz w:val="21"/>
          <w:szCs w:val="21"/>
        </w:rPr>
        <w:t>*</w:t>
      </w:r>
      <w:r w:rsidR="00F2713B" w:rsidRPr="00F2713B">
        <w:rPr>
          <w:color w:val="000000" w:themeColor="text1"/>
          <w:sz w:val="21"/>
          <w:szCs w:val="21"/>
        </w:rPr>
        <w:t>, Professor, LHAE</w:t>
      </w:r>
    </w:p>
    <w:p w14:paraId="0F84FB83"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Comparative higher education; international academic relations; higher education in Asia</w:t>
      </w:r>
    </w:p>
    <w:p w14:paraId="7BB18A22" w14:textId="77777777" w:rsidR="00F2713B" w:rsidRPr="00F2713B" w:rsidRDefault="00F2713B" w:rsidP="00F2713B">
      <w:pPr>
        <w:keepNext/>
        <w:keepLines/>
        <w:widowControl w:val="0"/>
        <w:ind w:left="720"/>
        <w:rPr>
          <w:color w:val="000000" w:themeColor="text1"/>
          <w:sz w:val="21"/>
          <w:szCs w:val="21"/>
        </w:rPr>
      </w:pPr>
    </w:p>
    <w:p w14:paraId="650D275F" w14:textId="77777777" w:rsidR="00F2713B" w:rsidRPr="00F2713B" w:rsidRDefault="00CC1216" w:rsidP="00F2713B">
      <w:pPr>
        <w:keepNext/>
        <w:keepLines/>
        <w:widowControl w:val="0"/>
        <w:ind w:left="720"/>
        <w:rPr>
          <w:color w:val="000000" w:themeColor="text1"/>
          <w:sz w:val="21"/>
          <w:szCs w:val="21"/>
        </w:rPr>
      </w:pPr>
      <w:hyperlink r:id="rId41" w:history="1">
        <w:r w:rsidR="00F2713B" w:rsidRPr="00F2713B">
          <w:rPr>
            <w:rStyle w:val="Strong"/>
            <w:rFonts w:eastAsia="Calibri"/>
            <w:color w:val="0070C0"/>
            <w:sz w:val="21"/>
            <w:szCs w:val="21"/>
          </w:rPr>
          <w:t>Monica Heller</w:t>
        </w:r>
      </w:hyperlink>
      <w:r w:rsidR="00F2713B" w:rsidRPr="00F2713B">
        <w:rPr>
          <w:color w:val="000000" w:themeColor="text1"/>
          <w:sz w:val="21"/>
          <w:szCs w:val="21"/>
        </w:rPr>
        <w:t>, Professor, SJE</w:t>
      </w:r>
    </w:p>
    <w:p w14:paraId="44AC4C71"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Franco-Ontario studies; social inequality</w:t>
      </w:r>
    </w:p>
    <w:p w14:paraId="20FD583B" w14:textId="77777777" w:rsidR="00F2713B" w:rsidRPr="00F2713B" w:rsidRDefault="00F2713B" w:rsidP="00F2713B">
      <w:pPr>
        <w:keepNext/>
        <w:keepLines/>
        <w:widowControl w:val="0"/>
        <w:ind w:left="720"/>
        <w:rPr>
          <w:color w:val="0070C0"/>
          <w:sz w:val="21"/>
          <w:szCs w:val="21"/>
        </w:rPr>
      </w:pPr>
    </w:p>
    <w:p w14:paraId="322E865B" w14:textId="77777777" w:rsidR="00F2713B" w:rsidRPr="00F2713B" w:rsidRDefault="00CC1216" w:rsidP="00F2713B">
      <w:pPr>
        <w:keepNext/>
        <w:keepLines/>
        <w:widowControl w:val="0"/>
        <w:ind w:left="720"/>
        <w:rPr>
          <w:color w:val="000000" w:themeColor="text1"/>
          <w:sz w:val="21"/>
          <w:szCs w:val="21"/>
        </w:rPr>
      </w:pPr>
      <w:hyperlink r:id="rId42" w:history="1">
        <w:r w:rsidR="00F2713B" w:rsidRPr="00F2713B">
          <w:rPr>
            <w:rStyle w:val="Strong"/>
            <w:rFonts w:eastAsia="Calibri"/>
            <w:color w:val="0070C0"/>
            <w:sz w:val="21"/>
            <w:szCs w:val="21"/>
          </w:rPr>
          <w:t>Glen Jones</w:t>
        </w:r>
      </w:hyperlink>
      <w:r w:rsidR="00F2713B" w:rsidRPr="00F2713B">
        <w:rPr>
          <w:color w:val="000000" w:themeColor="text1"/>
          <w:sz w:val="21"/>
          <w:szCs w:val="21"/>
        </w:rPr>
        <w:t>, Dean of OISE, Professor, LHAE</w:t>
      </w:r>
    </w:p>
    <w:p w14:paraId="3DE5305E"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Policy and politics of higher education</w:t>
      </w:r>
    </w:p>
    <w:p w14:paraId="1C7D61CA" w14:textId="77777777" w:rsidR="00F2713B" w:rsidRPr="00F2713B" w:rsidRDefault="00F2713B" w:rsidP="00F2713B">
      <w:pPr>
        <w:keepNext/>
        <w:keepLines/>
        <w:widowControl w:val="0"/>
        <w:ind w:left="720"/>
        <w:rPr>
          <w:color w:val="000000" w:themeColor="text1"/>
          <w:sz w:val="21"/>
          <w:szCs w:val="21"/>
        </w:rPr>
      </w:pPr>
    </w:p>
    <w:p w14:paraId="111D3B7B" w14:textId="77777777" w:rsidR="00F2713B" w:rsidRPr="00F2713B" w:rsidRDefault="00CC1216" w:rsidP="00F2713B">
      <w:pPr>
        <w:keepNext/>
        <w:keepLines/>
        <w:widowControl w:val="0"/>
        <w:ind w:left="720"/>
        <w:rPr>
          <w:color w:val="000000" w:themeColor="text1"/>
          <w:sz w:val="21"/>
          <w:szCs w:val="21"/>
        </w:rPr>
      </w:pPr>
      <w:hyperlink r:id="rId43" w:history="1">
        <w:r w:rsidR="00F2713B" w:rsidRPr="00F2713B">
          <w:rPr>
            <w:rStyle w:val="Hyperlink"/>
            <w:rFonts w:eastAsia="Cambria"/>
            <w:b/>
            <w:bCs/>
            <w:color w:val="0070C0"/>
            <w:sz w:val="21"/>
            <w:szCs w:val="21"/>
            <w:u w:val="none"/>
          </w:rPr>
          <w:t xml:space="preserve">Reva </w:t>
        </w:r>
        <w:proofErr w:type="spellStart"/>
        <w:r w:rsidR="00F2713B" w:rsidRPr="00F2713B">
          <w:rPr>
            <w:rStyle w:val="Hyperlink"/>
            <w:rFonts w:eastAsia="Cambria"/>
            <w:b/>
            <w:bCs/>
            <w:color w:val="0070C0"/>
            <w:sz w:val="21"/>
            <w:szCs w:val="21"/>
            <w:u w:val="none"/>
          </w:rPr>
          <w:t>Joshee</w:t>
        </w:r>
        <w:proofErr w:type="spellEnd"/>
      </w:hyperlink>
      <w:r w:rsidR="00F2713B" w:rsidRPr="00F2713B">
        <w:rPr>
          <w:rStyle w:val="Strong"/>
          <w:rFonts w:eastAsia="Calibri"/>
          <w:color w:val="000000" w:themeColor="text1"/>
          <w:sz w:val="21"/>
          <w:szCs w:val="21"/>
        </w:rPr>
        <w:t>,</w:t>
      </w:r>
      <w:r w:rsidR="00F2713B" w:rsidRPr="00F2713B">
        <w:rPr>
          <w:color w:val="000000" w:themeColor="text1"/>
          <w:sz w:val="21"/>
          <w:szCs w:val="21"/>
        </w:rPr>
        <w:t> Associate Professor, LHAE</w:t>
      </w:r>
    </w:p>
    <w:p w14:paraId="297FA0E5"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Democratic approaches to policy; diversity and social justice policies</w:t>
      </w:r>
    </w:p>
    <w:p w14:paraId="204C4869" w14:textId="77777777" w:rsidR="00F2713B" w:rsidRPr="00F2713B" w:rsidRDefault="00F2713B" w:rsidP="00F2713B">
      <w:pPr>
        <w:keepNext/>
        <w:keepLines/>
        <w:widowControl w:val="0"/>
        <w:ind w:left="720"/>
        <w:rPr>
          <w:color w:val="000000" w:themeColor="text1"/>
          <w:sz w:val="21"/>
          <w:szCs w:val="21"/>
        </w:rPr>
      </w:pPr>
    </w:p>
    <w:p w14:paraId="2982A81B" w14:textId="77777777" w:rsidR="00F2713B" w:rsidRPr="00F2713B" w:rsidRDefault="00CC1216" w:rsidP="00F2713B">
      <w:pPr>
        <w:keepNext/>
        <w:keepLines/>
        <w:widowControl w:val="0"/>
        <w:ind w:left="720"/>
        <w:rPr>
          <w:color w:val="000000" w:themeColor="text1"/>
          <w:sz w:val="21"/>
          <w:szCs w:val="21"/>
        </w:rPr>
      </w:pPr>
      <w:hyperlink r:id="rId44" w:history="1">
        <w:r w:rsidR="00F2713B" w:rsidRPr="00F2713B">
          <w:rPr>
            <w:rStyle w:val="Hyperlink"/>
            <w:rFonts w:eastAsia="Cambria"/>
            <w:b/>
            <w:bCs/>
            <w:color w:val="0070C0"/>
            <w:sz w:val="21"/>
            <w:szCs w:val="21"/>
            <w:u w:val="none"/>
          </w:rPr>
          <w:t xml:space="preserve">Julie </w:t>
        </w:r>
        <w:proofErr w:type="spellStart"/>
        <w:r w:rsidR="00F2713B" w:rsidRPr="00F2713B">
          <w:rPr>
            <w:rStyle w:val="Hyperlink"/>
            <w:rFonts w:eastAsia="Cambria"/>
            <w:b/>
            <w:bCs/>
            <w:color w:val="0070C0"/>
            <w:sz w:val="21"/>
            <w:szCs w:val="21"/>
            <w:u w:val="none"/>
          </w:rPr>
          <w:t>Kerekes</w:t>
        </w:r>
        <w:proofErr w:type="spellEnd"/>
      </w:hyperlink>
      <w:r w:rsidR="00F2713B" w:rsidRPr="00F2713B">
        <w:rPr>
          <w:rStyle w:val="Strong"/>
          <w:rFonts w:eastAsia="Calibri"/>
          <w:color w:val="000000" w:themeColor="text1"/>
          <w:sz w:val="21"/>
          <w:szCs w:val="21"/>
        </w:rPr>
        <w:t>*</w:t>
      </w:r>
      <w:r w:rsidR="00F2713B" w:rsidRPr="00F2713B">
        <w:rPr>
          <w:color w:val="000000" w:themeColor="text1"/>
          <w:sz w:val="21"/>
          <w:szCs w:val="21"/>
        </w:rPr>
        <w:t>, Associate Professor, CTL</w:t>
      </w:r>
    </w:p>
    <w:p w14:paraId="1477E3FC"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LLE; Second language acquisition; linguistics</w:t>
      </w:r>
    </w:p>
    <w:p w14:paraId="5671FBA9" w14:textId="77777777" w:rsidR="00F2713B" w:rsidRPr="00F2713B" w:rsidRDefault="00F2713B" w:rsidP="00F2713B">
      <w:pPr>
        <w:keepNext/>
        <w:keepLines/>
        <w:widowControl w:val="0"/>
        <w:ind w:left="720"/>
        <w:rPr>
          <w:color w:val="000000" w:themeColor="text1"/>
          <w:sz w:val="21"/>
          <w:szCs w:val="21"/>
        </w:rPr>
      </w:pPr>
    </w:p>
    <w:p w14:paraId="6DD05650" w14:textId="77777777" w:rsidR="00F2713B" w:rsidRPr="00F2713B" w:rsidRDefault="00CC1216" w:rsidP="00F2713B">
      <w:pPr>
        <w:keepNext/>
        <w:keepLines/>
        <w:widowControl w:val="0"/>
        <w:ind w:left="720"/>
        <w:rPr>
          <w:color w:val="000000" w:themeColor="text1"/>
          <w:sz w:val="21"/>
          <w:szCs w:val="21"/>
        </w:rPr>
      </w:pPr>
      <w:hyperlink r:id="rId45" w:history="1">
        <w:r w:rsidR="00F2713B" w:rsidRPr="00F2713B">
          <w:rPr>
            <w:rStyle w:val="Strong"/>
            <w:rFonts w:eastAsia="Calibri"/>
            <w:color w:val="0070C0"/>
            <w:sz w:val="21"/>
            <w:szCs w:val="21"/>
          </w:rPr>
          <w:t>Jane Knight</w:t>
        </w:r>
      </w:hyperlink>
      <w:r w:rsidR="00F2713B" w:rsidRPr="00F2713B">
        <w:rPr>
          <w:color w:val="000000" w:themeColor="text1"/>
          <w:sz w:val="21"/>
          <w:szCs w:val="21"/>
        </w:rPr>
        <w:t>, Adjunct Professor, LHAE</w:t>
      </w:r>
    </w:p>
    <w:p w14:paraId="6C8C25AF"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Internationalization of higher education</w:t>
      </w:r>
    </w:p>
    <w:p w14:paraId="578E96B2" w14:textId="77777777" w:rsidR="00F2713B" w:rsidRPr="00F2713B" w:rsidRDefault="00F2713B" w:rsidP="00F2713B">
      <w:pPr>
        <w:keepNext/>
        <w:keepLines/>
        <w:widowControl w:val="0"/>
        <w:ind w:left="720"/>
        <w:rPr>
          <w:color w:val="000000" w:themeColor="text1"/>
          <w:sz w:val="21"/>
          <w:szCs w:val="21"/>
        </w:rPr>
      </w:pPr>
    </w:p>
    <w:p w14:paraId="143808B4" w14:textId="77777777" w:rsidR="00F2713B" w:rsidRPr="00F2713B" w:rsidRDefault="00CC1216" w:rsidP="00F2713B">
      <w:pPr>
        <w:keepNext/>
        <w:keepLines/>
        <w:widowControl w:val="0"/>
        <w:ind w:left="720"/>
        <w:rPr>
          <w:color w:val="000000" w:themeColor="text1"/>
          <w:sz w:val="21"/>
          <w:szCs w:val="21"/>
        </w:rPr>
      </w:pPr>
      <w:hyperlink r:id="rId46" w:history="1">
        <w:r w:rsidR="00F2713B" w:rsidRPr="00F2713B">
          <w:rPr>
            <w:rStyle w:val="Hyperlink"/>
            <w:rFonts w:eastAsia="Cambria"/>
            <w:b/>
            <w:bCs/>
            <w:color w:val="0070C0"/>
            <w:sz w:val="21"/>
            <w:szCs w:val="21"/>
            <w:u w:val="none"/>
          </w:rPr>
          <w:t xml:space="preserve">Normand </w:t>
        </w:r>
        <w:proofErr w:type="spellStart"/>
        <w:r w:rsidR="00F2713B" w:rsidRPr="00F2713B">
          <w:rPr>
            <w:rStyle w:val="Hyperlink"/>
            <w:rFonts w:eastAsia="Cambria"/>
            <w:b/>
            <w:bCs/>
            <w:color w:val="0070C0"/>
            <w:sz w:val="21"/>
            <w:szCs w:val="21"/>
            <w:u w:val="none"/>
          </w:rPr>
          <w:t>Labrie</w:t>
        </w:r>
        <w:proofErr w:type="spellEnd"/>
      </w:hyperlink>
      <w:r w:rsidR="00F2713B" w:rsidRPr="00F2713B">
        <w:rPr>
          <w:rStyle w:val="Strong"/>
          <w:rFonts w:eastAsia="Calibri"/>
          <w:color w:val="000000" w:themeColor="text1"/>
          <w:sz w:val="21"/>
          <w:szCs w:val="21"/>
        </w:rPr>
        <w:t xml:space="preserve">, Acting Dean, </w:t>
      </w:r>
      <w:r w:rsidR="00F2713B" w:rsidRPr="00F2713B">
        <w:rPr>
          <w:color w:val="000000" w:themeColor="text1"/>
          <w:sz w:val="21"/>
          <w:szCs w:val="21"/>
        </w:rPr>
        <w:t>Professor, CTL</w:t>
      </w:r>
    </w:p>
    <w:p w14:paraId="44B2934B"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 xml:space="preserve">LLE; Des </w:t>
      </w:r>
      <w:proofErr w:type="spellStart"/>
      <w:r w:rsidRPr="00F2713B">
        <w:rPr>
          <w:color w:val="000000" w:themeColor="text1"/>
          <w:sz w:val="21"/>
          <w:szCs w:val="21"/>
        </w:rPr>
        <w:t>langues</w:t>
      </w:r>
      <w:proofErr w:type="spellEnd"/>
      <w:r w:rsidRPr="00F2713B">
        <w:rPr>
          <w:color w:val="000000" w:themeColor="text1"/>
          <w:sz w:val="21"/>
          <w:szCs w:val="21"/>
        </w:rPr>
        <w:t xml:space="preserve">, des politiques </w:t>
      </w:r>
      <w:proofErr w:type="spellStart"/>
      <w:r w:rsidRPr="00F2713B">
        <w:rPr>
          <w:color w:val="000000" w:themeColor="text1"/>
          <w:sz w:val="21"/>
          <w:szCs w:val="21"/>
        </w:rPr>
        <w:t>linguistiques</w:t>
      </w:r>
      <w:proofErr w:type="spellEnd"/>
      <w:r w:rsidRPr="00F2713B">
        <w:rPr>
          <w:color w:val="000000" w:themeColor="text1"/>
          <w:sz w:val="21"/>
          <w:szCs w:val="21"/>
        </w:rPr>
        <w:t xml:space="preserve"> et des </w:t>
      </w:r>
      <w:proofErr w:type="spellStart"/>
      <w:r w:rsidRPr="00F2713B">
        <w:rPr>
          <w:color w:val="000000" w:themeColor="text1"/>
          <w:sz w:val="21"/>
          <w:szCs w:val="21"/>
        </w:rPr>
        <w:t>minorités</w:t>
      </w:r>
      <w:proofErr w:type="spellEnd"/>
      <w:r w:rsidRPr="00F2713B">
        <w:rPr>
          <w:color w:val="000000" w:themeColor="text1"/>
          <w:sz w:val="21"/>
          <w:szCs w:val="21"/>
        </w:rPr>
        <w:t xml:space="preserve"> </w:t>
      </w:r>
      <w:proofErr w:type="spellStart"/>
      <w:r w:rsidRPr="00F2713B">
        <w:rPr>
          <w:color w:val="000000" w:themeColor="text1"/>
          <w:sz w:val="21"/>
          <w:szCs w:val="21"/>
        </w:rPr>
        <w:t>linguistiques</w:t>
      </w:r>
      <w:proofErr w:type="spellEnd"/>
      <w:r w:rsidRPr="00F2713B">
        <w:rPr>
          <w:color w:val="000000" w:themeColor="text1"/>
          <w:sz w:val="21"/>
          <w:szCs w:val="21"/>
        </w:rPr>
        <w:t xml:space="preserve">, </w:t>
      </w:r>
      <w:proofErr w:type="spellStart"/>
      <w:r w:rsidRPr="00F2713B">
        <w:rPr>
          <w:color w:val="000000" w:themeColor="text1"/>
          <w:sz w:val="21"/>
          <w:szCs w:val="21"/>
        </w:rPr>
        <w:t>notamment</w:t>
      </w:r>
      <w:proofErr w:type="spellEnd"/>
      <w:r w:rsidRPr="00F2713B">
        <w:rPr>
          <w:color w:val="000000" w:themeColor="text1"/>
          <w:sz w:val="21"/>
          <w:szCs w:val="21"/>
        </w:rPr>
        <w:t xml:space="preserve"> francophones</w:t>
      </w:r>
    </w:p>
    <w:p w14:paraId="11C97D0A" w14:textId="77777777" w:rsidR="00F2713B" w:rsidRPr="00F2713B" w:rsidRDefault="00F2713B" w:rsidP="00F2713B">
      <w:pPr>
        <w:keepNext/>
        <w:keepLines/>
        <w:widowControl w:val="0"/>
        <w:ind w:left="720"/>
        <w:rPr>
          <w:color w:val="000000" w:themeColor="text1"/>
          <w:sz w:val="21"/>
          <w:szCs w:val="21"/>
        </w:rPr>
      </w:pPr>
    </w:p>
    <w:p w14:paraId="79CEA579" w14:textId="77777777" w:rsidR="00F2713B" w:rsidRPr="00F2713B" w:rsidRDefault="00CC1216" w:rsidP="00F2713B">
      <w:pPr>
        <w:keepNext/>
        <w:keepLines/>
        <w:widowControl w:val="0"/>
        <w:ind w:left="720"/>
        <w:rPr>
          <w:color w:val="000000" w:themeColor="text1"/>
          <w:sz w:val="21"/>
          <w:szCs w:val="21"/>
        </w:rPr>
      </w:pPr>
      <w:hyperlink r:id="rId47" w:history="1">
        <w:r w:rsidR="00F2713B" w:rsidRPr="00F2713B">
          <w:rPr>
            <w:rStyle w:val="Hyperlink"/>
            <w:rFonts w:eastAsia="Cambria"/>
            <w:b/>
            <w:bCs/>
            <w:color w:val="0070C0"/>
            <w:sz w:val="21"/>
            <w:szCs w:val="21"/>
            <w:u w:val="none"/>
          </w:rPr>
          <w:t>Emmanuelle Le Pichon-</w:t>
        </w:r>
        <w:proofErr w:type="spellStart"/>
        <w:r w:rsidR="00F2713B" w:rsidRPr="00F2713B">
          <w:rPr>
            <w:rStyle w:val="Hyperlink"/>
            <w:rFonts w:eastAsia="Cambria"/>
            <w:b/>
            <w:bCs/>
            <w:color w:val="0070C0"/>
            <w:sz w:val="21"/>
            <w:szCs w:val="21"/>
            <w:u w:val="none"/>
          </w:rPr>
          <w:t>Vorstman</w:t>
        </w:r>
        <w:proofErr w:type="spellEnd"/>
      </w:hyperlink>
      <w:r w:rsidR="00F2713B" w:rsidRPr="00F2713B">
        <w:rPr>
          <w:rStyle w:val="Strong"/>
          <w:rFonts w:eastAsia="Calibri"/>
          <w:color w:val="000000" w:themeColor="text1"/>
          <w:sz w:val="21"/>
          <w:szCs w:val="21"/>
        </w:rPr>
        <w:t>*</w:t>
      </w:r>
      <w:r w:rsidR="00F2713B" w:rsidRPr="00F2713B">
        <w:rPr>
          <w:color w:val="000000" w:themeColor="text1"/>
          <w:sz w:val="21"/>
          <w:szCs w:val="21"/>
        </w:rPr>
        <w:t>, Assistant Professor, CTL</w:t>
      </w:r>
    </w:p>
    <w:p w14:paraId="07AEFFAF"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LLE; inclusion of minority (migrant &amp; indigenous) pupils</w:t>
      </w:r>
    </w:p>
    <w:p w14:paraId="5F937F44" w14:textId="77777777" w:rsidR="00F2713B" w:rsidRPr="00F2713B" w:rsidRDefault="00F2713B" w:rsidP="00F2713B">
      <w:pPr>
        <w:keepNext/>
        <w:keepLines/>
        <w:widowControl w:val="0"/>
        <w:ind w:left="720"/>
        <w:rPr>
          <w:color w:val="000000" w:themeColor="text1"/>
          <w:sz w:val="21"/>
          <w:szCs w:val="21"/>
        </w:rPr>
      </w:pPr>
    </w:p>
    <w:p w14:paraId="3886315D" w14:textId="77777777" w:rsidR="00F2713B" w:rsidRPr="00F2713B" w:rsidRDefault="00CC1216" w:rsidP="00F2713B">
      <w:pPr>
        <w:keepNext/>
        <w:keepLines/>
        <w:widowControl w:val="0"/>
        <w:ind w:left="720"/>
        <w:rPr>
          <w:color w:val="000000" w:themeColor="text1"/>
          <w:sz w:val="21"/>
          <w:szCs w:val="21"/>
        </w:rPr>
      </w:pPr>
      <w:hyperlink r:id="rId48" w:history="1">
        <w:r w:rsidR="00F2713B" w:rsidRPr="00F2713B">
          <w:rPr>
            <w:rStyle w:val="Hyperlink"/>
            <w:rFonts w:eastAsia="Cambria"/>
            <w:b/>
            <w:bCs/>
            <w:color w:val="0070C0"/>
            <w:sz w:val="21"/>
            <w:szCs w:val="21"/>
            <w:u w:val="none"/>
          </w:rPr>
          <w:t>Caroline (Carly) Manion</w:t>
        </w:r>
      </w:hyperlink>
      <w:r w:rsidR="00F2713B" w:rsidRPr="00F2713B">
        <w:rPr>
          <w:rStyle w:val="Strong"/>
          <w:rFonts w:eastAsia="Calibri"/>
          <w:color w:val="000000" w:themeColor="text1"/>
          <w:sz w:val="21"/>
          <w:szCs w:val="21"/>
        </w:rPr>
        <w:t>*</w:t>
      </w:r>
      <w:r w:rsidR="00F2713B" w:rsidRPr="00F2713B">
        <w:rPr>
          <w:color w:val="000000" w:themeColor="text1"/>
          <w:sz w:val="21"/>
          <w:szCs w:val="21"/>
        </w:rPr>
        <w:t>, Assistant Professor, Teaching Stream, LHAE</w:t>
      </w:r>
    </w:p>
    <w:p w14:paraId="0F209893"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Comparative and international education; Sociology of education; equity; gender; faith-based schooling; governance; policy analysis</w:t>
      </w:r>
    </w:p>
    <w:p w14:paraId="708A066F" w14:textId="77777777" w:rsidR="00F2713B" w:rsidRPr="00F2713B" w:rsidRDefault="00F2713B" w:rsidP="00F2713B">
      <w:pPr>
        <w:keepNext/>
        <w:keepLines/>
        <w:widowControl w:val="0"/>
        <w:ind w:left="720"/>
        <w:rPr>
          <w:color w:val="000000" w:themeColor="text1"/>
          <w:sz w:val="21"/>
          <w:szCs w:val="21"/>
        </w:rPr>
      </w:pPr>
    </w:p>
    <w:p w14:paraId="7A25B1A7" w14:textId="77777777" w:rsidR="00F2713B" w:rsidRPr="00F2713B" w:rsidRDefault="00CC1216" w:rsidP="00F2713B">
      <w:pPr>
        <w:keepNext/>
        <w:keepLines/>
        <w:widowControl w:val="0"/>
        <w:ind w:left="720"/>
        <w:rPr>
          <w:color w:val="000000" w:themeColor="text1"/>
          <w:sz w:val="21"/>
          <w:szCs w:val="21"/>
        </w:rPr>
      </w:pPr>
      <w:hyperlink r:id="rId49" w:history="1">
        <w:r w:rsidR="00F2713B" w:rsidRPr="00F2713B">
          <w:rPr>
            <w:rStyle w:val="Hyperlink"/>
            <w:rFonts w:eastAsia="Cambria"/>
            <w:b/>
            <w:bCs/>
            <w:color w:val="0070C0"/>
            <w:sz w:val="21"/>
            <w:szCs w:val="21"/>
            <w:u w:val="none"/>
          </w:rPr>
          <w:t>Vandra Masemann</w:t>
        </w:r>
      </w:hyperlink>
      <w:r w:rsidR="00F2713B" w:rsidRPr="00F2713B">
        <w:rPr>
          <w:rStyle w:val="Strong"/>
          <w:rFonts w:eastAsia="Calibri"/>
          <w:color w:val="2F5496" w:themeColor="accent1" w:themeShade="BF"/>
          <w:sz w:val="21"/>
          <w:szCs w:val="21"/>
        </w:rPr>
        <w:t>,</w:t>
      </w:r>
      <w:r w:rsidR="00F2713B" w:rsidRPr="00F2713B">
        <w:rPr>
          <w:color w:val="000000" w:themeColor="text1"/>
          <w:sz w:val="21"/>
          <w:szCs w:val="21"/>
        </w:rPr>
        <w:t> Adjunct Associate Professor (retired)</w:t>
      </w:r>
    </w:p>
    <w:p w14:paraId="131D5213"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Comparative and international education; anthropology of education; critical ethnography</w:t>
      </w:r>
    </w:p>
    <w:p w14:paraId="66E266DC" w14:textId="77777777" w:rsidR="00F2713B" w:rsidRPr="00F2713B" w:rsidRDefault="00F2713B" w:rsidP="00F2713B">
      <w:pPr>
        <w:keepNext/>
        <w:keepLines/>
        <w:widowControl w:val="0"/>
        <w:ind w:left="720"/>
        <w:rPr>
          <w:color w:val="000000" w:themeColor="text1"/>
          <w:sz w:val="21"/>
          <w:szCs w:val="21"/>
        </w:rPr>
      </w:pPr>
    </w:p>
    <w:p w14:paraId="1690FC76" w14:textId="77777777" w:rsidR="00F2713B" w:rsidRPr="00F2713B" w:rsidRDefault="00CC1216" w:rsidP="00F2713B">
      <w:pPr>
        <w:keepNext/>
        <w:keepLines/>
        <w:widowControl w:val="0"/>
        <w:ind w:left="720"/>
        <w:rPr>
          <w:color w:val="000000" w:themeColor="text1"/>
          <w:sz w:val="21"/>
          <w:szCs w:val="21"/>
        </w:rPr>
      </w:pPr>
      <w:hyperlink r:id="rId50" w:history="1">
        <w:r w:rsidR="00F2713B" w:rsidRPr="00F2713B">
          <w:rPr>
            <w:rStyle w:val="Hyperlink"/>
            <w:rFonts w:eastAsia="Cambria"/>
            <w:b/>
            <w:bCs/>
            <w:color w:val="0070C0"/>
            <w:sz w:val="21"/>
            <w:szCs w:val="21"/>
            <w:u w:val="none"/>
          </w:rPr>
          <w:t>Lance T. McCready</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LHAE</w:t>
      </w:r>
    </w:p>
    <w:p w14:paraId="5331FBFB" w14:textId="77777777" w:rsidR="00F2713B" w:rsidRPr="00F2713B" w:rsidRDefault="00F2713B" w:rsidP="00F2713B">
      <w:pPr>
        <w:keepNext/>
        <w:keepLines/>
        <w:widowControl w:val="0"/>
        <w:ind w:left="720"/>
        <w:rPr>
          <w:rStyle w:val="Strong"/>
          <w:b w:val="0"/>
          <w:bCs w:val="0"/>
          <w:color w:val="000000" w:themeColor="text1"/>
          <w:sz w:val="21"/>
          <w:szCs w:val="21"/>
        </w:rPr>
      </w:pPr>
      <w:r w:rsidRPr="00F2713B">
        <w:rPr>
          <w:color w:val="000000" w:themeColor="text1"/>
          <w:sz w:val="21"/>
          <w:szCs w:val="21"/>
        </w:rPr>
        <w:t>AECD; Education, health and well-being of gay Black urban youth; access to higher education</w:t>
      </w:r>
    </w:p>
    <w:p w14:paraId="3F9CA01B" w14:textId="77777777" w:rsidR="00F2713B" w:rsidRPr="00F2713B" w:rsidRDefault="00F2713B" w:rsidP="00F2713B">
      <w:pPr>
        <w:keepNext/>
        <w:keepLines/>
        <w:widowControl w:val="0"/>
        <w:ind w:left="720"/>
        <w:rPr>
          <w:color w:val="000000" w:themeColor="text1"/>
          <w:sz w:val="21"/>
          <w:szCs w:val="21"/>
        </w:rPr>
      </w:pPr>
    </w:p>
    <w:p w14:paraId="76B6F011" w14:textId="77777777" w:rsidR="00F2713B" w:rsidRPr="00F2713B" w:rsidRDefault="00CC1216" w:rsidP="00F2713B">
      <w:pPr>
        <w:keepNext/>
        <w:keepLines/>
        <w:widowControl w:val="0"/>
        <w:ind w:left="720"/>
        <w:rPr>
          <w:color w:val="000000" w:themeColor="text1"/>
          <w:sz w:val="21"/>
          <w:szCs w:val="21"/>
        </w:rPr>
      </w:pPr>
      <w:hyperlink r:id="rId51" w:history="1">
        <w:r w:rsidR="00F2713B" w:rsidRPr="00F2713B">
          <w:rPr>
            <w:rStyle w:val="Strong"/>
            <w:rFonts w:eastAsia="Calibri"/>
            <w:color w:val="0070C0"/>
            <w:sz w:val="21"/>
            <w:szCs w:val="21"/>
          </w:rPr>
          <w:t xml:space="preserve">Kiran </w:t>
        </w:r>
        <w:proofErr w:type="spellStart"/>
        <w:r w:rsidR="00F2713B" w:rsidRPr="00F2713B">
          <w:rPr>
            <w:rStyle w:val="Strong"/>
            <w:rFonts w:eastAsia="Calibri"/>
            <w:color w:val="0070C0"/>
            <w:sz w:val="21"/>
            <w:szCs w:val="21"/>
          </w:rPr>
          <w:t>Mirchandani</w:t>
        </w:r>
        <w:proofErr w:type="spellEnd"/>
      </w:hyperlink>
      <w:r w:rsidR="00F2713B" w:rsidRPr="00F2713B">
        <w:rPr>
          <w:color w:val="000000" w:themeColor="text1"/>
          <w:sz w:val="21"/>
          <w:szCs w:val="21"/>
        </w:rPr>
        <w:t xml:space="preserve">, Professor, LHAE </w:t>
      </w:r>
    </w:p>
    <w:p w14:paraId="6324A838"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AECD; Transnational service work</w:t>
      </w:r>
    </w:p>
    <w:p w14:paraId="105669DA" w14:textId="77777777" w:rsidR="00F2713B" w:rsidRPr="00F2713B" w:rsidRDefault="00F2713B" w:rsidP="00F2713B">
      <w:pPr>
        <w:keepNext/>
        <w:keepLines/>
        <w:widowControl w:val="0"/>
        <w:ind w:left="720"/>
        <w:rPr>
          <w:color w:val="000000" w:themeColor="text1"/>
          <w:sz w:val="21"/>
          <w:szCs w:val="21"/>
        </w:rPr>
      </w:pPr>
    </w:p>
    <w:p w14:paraId="5E278D2F" w14:textId="77777777" w:rsidR="00F2713B" w:rsidRPr="00F2713B" w:rsidRDefault="00CC1216" w:rsidP="00F2713B">
      <w:pPr>
        <w:keepNext/>
        <w:keepLines/>
        <w:widowControl w:val="0"/>
        <w:ind w:left="720"/>
        <w:rPr>
          <w:color w:val="000000" w:themeColor="text1"/>
          <w:sz w:val="21"/>
          <w:szCs w:val="21"/>
        </w:rPr>
      </w:pPr>
      <w:hyperlink r:id="rId52" w:history="1">
        <w:r w:rsidR="00F2713B" w:rsidRPr="00F2713B">
          <w:rPr>
            <w:rStyle w:val="Hyperlink"/>
            <w:rFonts w:eastAsia="Cambria"/>
            <w:b/>
            <w:bCs/>
            <w:color w:val="0070C0"/>
            <w:sz w:val="21"/>
            <w:szCs w:val="21"/>
            <w:u w:val="none"/>
          </w:rPr>
          <w:t>Gavin Moodie</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Adjunct Professor, LHAE</w:t>
      </w:r>
    </w:p>
    <w:p w14:paraId="2E603EBC"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Access to higher ed; structures of tertiary, vocational and higher education</w:t>
      </w:r>
    </w:p>
    <w:p w14:paraId="3D537309" w14:textId="77777777" w:rsidR="00F2713B" w:rsidRPr="00F2713B" w:rsidRDefault="00F2713B" w:rsidP="00F2713B">
      <w:pPr>
        <w:keepNext/>
        <w:keepLines/>
        <w:widowControl w:val="0"/>
        <w:ind w:left="720"/>
        <w:rPr>
          <w:color w:val="000000" w:themeColor="text1"/>
          <w:sz w:val="21"/>
          <w:szCs w:val="21"/>
        </w:rPr>
      </w:pPr>
    </w:p>
    <w:p w14:paraId="4570F7B6" w14:textId="77777777" w:rsidR="00F2713B" w:rsidRPr="00F2713B" w:rsidRDefault="00CC1216" w:rsidP="00F2713B">
      <w:pPr>
        <w:keepNext/>
        <w:keepLines/>
        <w:widowControl w:val="0"/>
        <w:ind w:left="720"/>
        <w:rPr>
          <w:color w:val="000000" w:themeColor="text1"/>
          <w:sz w:val="21"/>
          <w:szCs w:val="21"/>
        </w:rPr>
      </w:pPr>
      <w:hyperlink r:id="rId53" w:history="1">
        <w:r w:rsidR="00F2713B" w:rsidRPr="00F2713B">
          <w:rPr>
            <w:rStyle w:val="Strong"/>
            <w:rFonts w:eastAsia="Calibri"/>
            <w:color w:val="0070C0"/>
            <w:sz w:val="21"/>
            <w:szCs w:val="21"/>
          </w:rPr>
          <w:t>Cecilia Morgan</w:t>
        </w:r>
      </w:hyperlink>
      <w:r w:rsidR="00F2713B" w:rsidRPr="00F2713B">
        <w:rPr>
          <w:color w:val="000000" w:themeColor="text1"/>
          <w:sz w:val="21"/>
          <w:szCs w:val="21"/>
        </w:rPr>
        <w:t>, Professor, CTL</w:t>
      </w:r>
    </w:p>
    <w:p w14:paraId="19DBD9FC"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Gender; colonialism; imperialism</w:t>
      </w:r>
    </w:p>
    <w:p w14:paraId="22465C5C" w14:textId="77777777" w:rsidR="00F2713B" w:rsidRPr="00F2713B" w:rsidRDefault="00F2713B" w:rsidP="00F2713B">
      <w:pPr>
        <w:keepNext/>
        <w:keepLines/>
        <w:widowControl w:val="0"/>
        <w:ind w:left="720"/>
        <w:rPr>
          <w:color w:val="000000" w:themeColor="text1"/>
          <w:sz w:val="21"/>
          <w:szCs w:val="21"/>
        </w:rPr>
      </w:pPr>
    </w:p>
    <w:p w14:paraId="0051F7AA" w14:textId="77777777" w:rsidR="00F2713B" w:rsidRPr="00F2713B" w:rsidRDefault="00CC1216" w:rsidP="00F2713B">
      <w:pPr>
        <w:keepNext/>
        <w:keepLines/>
        <w:widowControl w:val="0"/>
        <w:ind w:left="720"/>
        <w:rPr>
          <w:color w:val="000000" w:themeColor="text1"/>
          <w:sz w:val="21"/>
          <w:szCs w:val="21"/>
        </w:rPr>
      </w:pPr>
      <w:hyperlink r:id="rId54" w:history="1">
        <w:proofErr w:type="spellStart"/>
        <w:r w:rsidR="00F2713B" w:rsidRPr="00F2713B">
          <w:rPr>
            <w:rStyle w:val="Strong"/>
            <w:rFonts w:eastAsia="Calibri"/>
            <w:color w:val="0070C0"/>
            <w:sz w:val="21"/>
            <w:szCs w:val="21"/>
          </w:rPr>
          <w:t>Shahrzad</w:t>
        </w:r>
        <w:proofErr w:type="spellEnd"/>
        <w:r w:rsidR="00F2713B" w:rsidRPr="00F2713B">
          <w:rPr>
            <w:rStyle w:val="Strong"/>
            <w:rFonts w:eastAsia="Calibri"/>
            <w:color w:val="0070C0"/>
            <w:sz w:val="21"/>
            <w:szCs w:val="21"/>
          </w:rPr>
          <w:t xml:space="preserve"> </w:t>
        </w:r>
        <w:proofErr w:type="spellStart"/>
        <w:r w:rsidR="00F2713B" w:rsidRPr="00F2713B">
          <w:rPr>
            <w:rStyle w:val="Strong"/>
            <w:rFonts w:eastAsia="Calibri"/>
            <w:color w:val="0070C0"/>
            <w:sz w:val="21"/>
            <w:szCs w:val="21"/>
          </w:rPr>
          <w:t>Mojab</w:t>
        </w:r>
        <w:proofErr w:type="spellEnd"/>
      </w:hyperlink>
      <w:r w:rsidR="00F2713B" w:rsidRPr="00F2713B">
        <w:rPr>
          <w:color w:val="4472C4" w:themeColor="accent1"/>
          <w:sz w:val="21"/>
          <w:szCs w:val="21"/>
        </w:rPr>
        <w:t>,</w:t>
      </w:r>
      <w:r w:rsidR="00F2713B" w:rsidRPr="00F2713B">
        <w:rPr>
          <w:color w:val="000000" w:themeColor="text1"/>
          <w:sz w:val="21"/>
          <w:szCs w:val="21"/>
        </w:rPr>
        <w:t xml:space="preserve"> Professor, LHAE</w:t>
      </w:r>
    </w:p>
    <w:p w14:paraId="6396D7BF"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AECD; Globalization; feminism and women’s education; women and war in the Middle East</w:t>
      </w:r>
    </w:p>
    <w:p w14:paraId="2CDFB3EC" w14:textId="77777777" w:rsidR="00F2713B" w:rsidRPr="00F2713B" w:rsidRDefault="00F2713B" w:rsidP="00F2713B">
      <w:pPr>
        <w:keepNext/>
        <w:keepLines/>
        <w:widowControl w:val="0"/>
        <w:ind w:left="720"/>
        <w:rPr>
          <w:color w:val="000000" w:themeColor="text1"/>
          <w:sz w:val="21"/>
          <w:szCs w:val="21"/>
        </w:rPr>
      </w:pPr>
    </w:p>
    <w:p w14:paraId="1D063E6D" w14:textId="77777777" w:rsidR="00F2713B" w:rsidRPr="00F2713B" w:rsidRDefault="00CC1216" w:rsidP="00F2713B">
      <w:pPr>
        <w:keepNext/>
        <w:keepLines/>
        <w:widowControl w:val="0"/>
        <w:ind w:left="720"/>
        <w:rPr>
          <w:color w:val="000000" w:themeColor="text1"/>
          <w:sz w:val="21"/>
          <w:szCs w:val="21"/>
        </w:rPr>
      </w:pPr>
      <w:hyperlink r:id="rId55" w:history="1">
        <w:r w:rsidR="00F2713B" w:rsidRPr="00F2713B">
          <w:rPr>
            <w:rStyle w:val="Hyperlink"/>
            <w:rFonts w:eastAsia="Cambria"/>
            <w:b/>
            <w:bCs/>
            <w:color w:val="0070C0"/>
            <w:sz w:val="21"/>
            <w:szCs w:val="21"/>
            <w:u w:val="none"/>
          </w:rPr>
          <w:t>Karen Mundy</w:t>
        </w:r>
      </w:hyperlink>
      <w:r w:rsidR="00F2713B" w:rsidRPr="00F2713B">
        <w:rPr>
          <w:rStyle w:val="Strong"/>
          <w:rFonts w:eastAsia="Calibri"/>
          <w:color w:val="000000" w:themeColor="text1"/>
          <w:sz w:val="21"/>
          <w:szCs w:val="21"/>
        </w:rPr>
        <w:t>*</w:t>
      </w:r>
      <w:r w:rsidR="00F2713B" w:rsidRPr="00F2713B">
        <w:rPr>
          <w:color w:val="000000" w:themeColor="text1"/>
          <w:sz w:val="21"/>
          <w:szCs w:val="21"/>
        </w:rPr>
        <w:t>, Professor, LHAE</w:t>
      </w:r>
    </w:p>
    <w:p w14:paraId="13959F56"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 Educational policy and reform in Sub-Saharan Africa; the role of civil society organizations in educational change</w:t>
      </w:r>
    </w:p>
    <w:p w14:paraId="6E0E6182" w14:textId="77777777" w:rsidR="00F2713B" w:rsidRPr="00F2713B" w:rsidRDefault="00F2713B" w:rsidP="00F2713B">
      <w:pPr>
        <w:keepNext/>
        <w:keepLines/>
        <w:widowControl w:val="0"/>
        <w:ind w:left="720"/>
        <w:rPr>
          <w:color w:val="000000" w:themeColor="text1"/>
          <w:sz w:val="21"/>
          <w:szCs w:val="21"/>
        </w:rPr>
      </w:pPr>
    </w:p>
    <w:p w14:paraId="38BFAC11" w14:textId="77777777" w:rsidR="00F2713B" w:rsidRPr="00F2713B" w:rsidRDefault="00CC1216" w:rsidP="00F2713B">
      <w:pPr>
        <w:keepNext/>
        <w:keepLines/>
        <w:widowControl w:val="0"/>
        <w:ind w:left="720"/>
        <w:rPr>
          <w:color w:val="000000" w:themeColor="text1"/>
          <w:sz w:val="21"/>
          <w:szCs w:val="21"/>
        </w:rPr>
      </w:pPr>
      <w:hyperlink r:id="rId56" w:history="1">
        <w:r w:rsidR="00F2713B" w:rsidRPr="00F2713B">
          <w:rPr>
            <w:rStyle w:val="Hyperlink"/>
            <w:rFonts w:eastAsia="Cambria"/>
            <w:b/>
            <w:bCs/>
            <w:color w:val="0070C0"/>
            <w:sz w:val="21"/>
            <w:szCs w:val="21"/>
            <w:u w:val="none"/>
          </w:rPr>
          <w:t>Sarfaroz Niyozov</w:t>
        </w:r>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CTL</w:t>
      </w:r>
    </w:p>
    <w:p w14:paraId="2C38DB1F"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Global education; international and comparative curriculum studies/education</w:t>
      </w:r>
    </w:p>
    <w:p w14:paraId="1C3B1107" w14:textId="77777777" w:rsidR="00F2713B" w:rsidRPr="00F2713B" w:rsidRDefault="00F2713B" w:rsidP="00F2713B">
      <w:pPr>
        <w:keepNext/>
        <w:keepLines/>
        <w:widowControl w:val="0"/>
        <w:ind w:left="720"/>
        <w:rPr>
          <w:color w:val="000000" w:themeColor="text1"/>
          <w:sz w:val="21"/>
          <w:szCs w:val="21"/>
        </w:rPr>
      </w:pPr>
    </w:p>
    <w:p w14:paraId="2108E813" w14:textId="77777777" w:rsidR="00F2713B" w:rsidRPr="00F2713B" w:rsidRDefault="00CC1216" w:rsidP="00F2713B">
      <w:pPr>
        <w:keepNext/>
        <w:keepLines/>
        <w:widowControl w:val="0"/>
        <w:ind w:left="720"/>
        <w:rPr>
          <w:color w:val="000000" w:themeColor="text1"/>
          <w:sz w:val="21"/>
          <w:szCs w:val="21"/>
        </w:rPr>
      </w:pPr>
      <w:hyperlink r:id="rId57" w:history="1">
        <w:r w:rsidR="00F2713B" w:rsidRPr="00F2713B">
          <w:rPr>
            <w:rStyle w:val="Strong"/>
            <w:rFonts w:eastAsia="Calibri"/>
            <w:color w:val="0070C0"/>
            <w:sz w:val="21"/>
            <w:szCs w:val="21"/>
          </w:rPr>
          <w:t>Fikile Nxumalo</w:t>
        </w:r>
      </w:hyperlink>
      <w:r w:rsidR="00F2713B" w:rsidRPr="00F2713B">
        <w:rPr>
          <w:color w:val="000000" w:themeColor="text1"/>
          <w:sz w:val="21"/>
          <w:szCs w:val="21"/>
        </w:rPr>
        <w:t xml:space="preserve">, Assistant Professor, CTL </w:t>
      </w:r>
    </w:p>
    <w:p w14:paraId="6DBBF305"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C&amp;P; Place-based and environmental education; Black feminism; Black and children’s geographies</w:t>
      </w:r>
    </w:p>
    <w:p w14:paraId="5E670A04" w14:textId="77777777" w:rsidR="00F2713B" w:rsidRPr="00F2713B" w:rsidRDefault="00F2713B" w:rsidP="00F2713B">
      <w:pPr>
        <w:keepNext/>
        <w:keepLines/>
        <w:widowControl w:val="0"/>
        <w:ind w:left="720"/>
        <w:rPr>
          <w:color w:val="000000" w:themeColor="text1"/>
          <w:sz w:val="21"/>
          <w:szCs w:val="21"/>
        </w:rPr>
      </w:pPr>
    </w:p>
    <w:p w14:paraId="31F81764" w14:textId="77777777" w:rsidR="00F2713B" w:rsidRPr="00F2713B" w:rsidRDefault="00CC1216" w:rsidP="00F2713B">
      <w:pPr>
        <w:keepNext/>
        <w:keepLines/>
        <w:widowControl w:val="0"/>
        <w:ind w:left="720"/>
        <w:rPr>
          <w:color w:val="000000" w:themeColor="text1"/>
          <w:sz w:val="21"/>
          <w:szCs w:val="21"/>
        </w:rPr>
      </w:pPr>
      <w:hyperlink r:id="rId58" w:history="1">
        <w:proofErr w:type="spellStart"/>
        <w:r w:rsidR="00F2713B" w:rsidRPr="00F2713B">
          <w:rPr>
            <w:rStyle w:val="Hyperlink"/>
            <w:rFonts w:eastAsia="Cambria"/>
            <w:b/>
            <w:bCs/>
            <w:color w:val="0070C0"/>
            <w:sz w:val="21"/>
            <w:szCs w:val="21"/>
            <w:u w:val="none"/>
          </w:rPr>
          <w:t>Enrica</w:t>
        </w:r>
        <w:proofErr w:type="spellEnd"/>
        <w:r w:rsidR="00F2713B" w:rsidRPr="00F2713B">
          <w:rPr>
            <w:rStyle w:val="Hyperlink"/>
            <w:rFonts w:eastAsia="Cambria"/>
            <w:b/>
            <w:bCs/>
            <w:color w:val="0070C0"/>
            <w:sz w:val="21"/>
            <w:szCs w:val="21"/>
            <w:u w:val="none"/>
          </w:rPr>
          <w:t xml:space="preserve"> </w:t>
        </w:r>
        <w:proofErr w:type="spellStart"/>
        <w:r w:rsidR="00F2713B" w:rsidRPr="00F2713B">
          <w:rPr>
            <w:rStyle w:val="Hyperlink"/>
            <w:rFonts w:eastAsia="Cambria"/>
            <w:b/>
            <w:bCs/>
            <w:color w:val="0070C0"/>
            <w:sz w:val="21"/>
            <w:szCs w:val="21"/>
            <w:u w:val="none"/>
          </w:rPr>
          <w:t>Piccardo</w:t>
        </w:r>
        <w:proofErr w:type="spellEnd"/>
      </w:hyperlink>
      <w:r w:rsidR="00F2713B" w:rsidRPr="00F2713B">
        <w:rPr>
          <w:rStyle w:val="Strong"/>
          <w:rFonts w:eastAsia="Calibri"/>
          <w:color w:val="000000" w:themeColor="text1"/>
          <w:sz w:val="21"/>
          <w:szCs w:val="21"/>
        </w:rPr>
        <w:t>, </w:t>
      </w:r>
      <w:r w:rsidR="00F2713B" w:rsidRPr="00F2713B">
        <w:rPr>
          <w:color w:val="000000" w:themeColor="text1"/>
          <w:sz w:val="21"/>
          <w:szCs w:val="21"/>
        </w:rPr>
        <w:t>Associate Professor, CTL</w:t>
      </w:r>
    </w:p>
    <w:p w14:paraId="15A62C4D"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LLE; French as a second and foreign language; teacher development, evaluation</w:t>
      </w:r>
    </w:p>
    <w:p w14:paraId="22FE38B4" w14:textId="77777777" w:rsidR="00F2713B" w:rsidRPr="00F2713B" w:rsidRDefault="00F2713B" w:rsidP="00F2713B">
      <w:pPr>
        <w:keepNext/>
        <w:keepLines/>
        <w:widowControl w:val="0"/>
        <w:ind w:left="720"/>
        <w:rPr>
          <w:color w:val="000000" w:themeColor="text1"/>
          <w:sz w:val="21"/>
          <w:szCs w:val="21"/>
        </w:rPr>
      </w:pPr>
    </w:p>
    <w:p w14:paraId="0DD203BF" w14:textId="77777777" w:rsidR="00F2713B" w:rsidRPr="00F2713B" w:rsidRDefault="00CC1216" w:rsidP="00F2713B">
      <w:pPr>
        <w:keepNext/>
        <w:keepLines/>
        <w:widowControl w:val="0"/>
        <w:ind w:left="720"/>
        <w:rPr>
          <w:color w:val="000000" w:themeColor="text1"/>
          <w:sz w:val="21"/>
          <w:szCs w:val="21"/>
        </w:rPr>
      </w:pPr>
      <w:hyperlink r:id="rId59" w:history="1">
        <w:r w:rsidR="00F2713B" w:rsidRPr="00F2713B">
          <w:rPr>
            <w:rStyle w:val="Strong"/>
            <w:rFonts w:eastAsia="Calibri"/>
            <w:color w:val="0070C0"/>
            <w:sz w:val="21"/>
            <w:szCs w:val="21"/>
          </w:rPr>
          <w:t xml:space="preserve">John </w:t>
        </w:r>
        <w:proofErr w:type="spellStart"/>
        <w:r w:rsidR="00F2713B" w:rsidRPr="00F2713B">
          <w:rPr>
            <w:rStyle w:val="Strong"/>
            <w:rFonts w:eastAsia="Calibri"/>
            <w:color w:val="0070C0"/>
            <w:sz w:val="21"/>
            <w:szCs w:val="21"/>
          </w:rPr>
          <w:t>Portelli</w:t>
        </w:r>
        <w:proofErr w:type="spellEnd"/>
      </w:hyperlink>
      <w:r w:rsidR="00F2713B" w:rsidRPr="00F2713B">
        <w:rPr>
          <w:color w:val="4472C4" w:themeColor="accent1"/>
          <w:sz w:val="21"/>
          <w:szCs w:val="21"/>
        </w:rPr>
        <w:t>,</w:t>
      </w:r>
      <w:r w:rsidR="00F2713B" w:rsidRPr="00F2713B">
        <w:rPr>
          <w:color w:val="000000" w:themeColor="text1"/>
          <w:sz w:val="21"/>
          <w:szCs w:val="21"/>
        </w:rPr>
        <w:t xml:space="preserve"> Professor, SJE</w:t>
      </w:r>
    </w:p>
    <w:p w14:paraId="4CE66C42"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Democratic values; student engagement.</w:t>
      </w:r>
    </w:p>
    <w:p w14:paraId="3ED410D2" w14:textId="77777777" w:rsidR="00F2713B" w:rsidRPr="00F2713B" w:rsidRDefault="00F2713B" w:rsidP="00F2713B">
      <w:pPr>
        <w:keepNext/>
        <w:keepLines/>
        <w:widowControl w:val="0"/>
        <w:ind w:left="720"/>
        <w:rPr>
          <w:color w:val="000000" w:themeColor="text1"/>
          <w:sz w:val="21"/>
          <w:szCs w:val="21"/>
        </w:rPr>
      </w:pPr>
    </w:p>
    <w:p w14:paraId="689610E4" w14:textId="77777777" w:rsidR="00F2713B" w:rsidRPr="00F2713B" w:rsidRDefault="00CC1216" w:rsidP="00F2713B">
      <w:pPr>
        <w:keepNext/>
        <w:keepLines/>
        <w:widowControl w:val="0"/>
        <w:ind w:left="720"/>
        <w:rPr>
          <w:color w:val="000000" w:themeColor="text1"/>
          <w:sz w:val="21"/>
          <w:szCs w:val="21"/>
        </w:rPr>
      </w:pPr>
      <w:hyperlink r:id="rId60" w:history="1">
        <w:r w:rsidR="00F2713B" w:rsidRPr="00F2713B">
          <w:rPr>
            <w:rStyle w:val="Strong"/>
            <w:rFonts w:eastAsia="Calibri"/>
            <w:color w:val="0070C0"/>
            <w:sz w:val="21"/>
            <w:szCs w:val="21"/>
          </w:rPr>
          <w:t>Claudia Diaz Rio</w:t>
        </w:r>
        <w:r w:rsidR="00F2713B" w:rsidRPr="00F2713B">
          <w:rPr>
            <w:rStyle w:val="Strong"/>
            <w:rFonts w:eastAsia="Calibri"/>
            <w:color w:val="2F5496" w:themeColor="accent1" w:themeShade="BF"/>
            <w:sz w:val="21"/>
            <w:szCs w:val="21"/>
          </w:rPr>
          <w:t>s</w:t>
        </w:r>
      </w:hyperlink>
      <w:r w:rsidR="00F2713B" w:rsidRPr="00F2713B">
        <w:rPr>
          <w:color w:val="000000" w:themeColor="text1"/>
          <w:sz w:val="21"/>
          <w:szCs w:val="21"/>
        </w:rPr>
        <w:t>*, Assistant Professor, LHAE</w:t>
      </w:r>
    </w:p>
    <w:p w14:paraId="6012FB67"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ELP;</w:t>
      </w:r>
      <w:r w:rsidRPr="00F2713B">
        <w:rPr>
          <w:color w:val="061947"/>
          <w:sz w:val="21"/>
          <w:szCs w:val="21"/>
          <w:shd w:val="clear" w:color="auto" w:fill="FFFFFF"/>
        </w:rPr>
        <w:t xml:space="preserve"> </w:t>
      </w:r>
      <w:r w:rsidRPr="00F2713B">
        <w:rPr>
          <w:color w:val="000000" w:themeColor="text1"/>
          <w:sz w:val="21"/>
          <w:szCs w:val="21"/>
        </w:rPr>
        <w:t>interaction between global dynamics, domestic policies, and school change; education governance</w:t>
      </w:r>
    </w:p>
    <w:p w14:paraId="534392EE" w14:textId="77777777" w:rsidR="00F2713B" w:rsidRPr="00F2713B" w:rsidRDefault="00F2713B" w:rsidP="00F2713B">
      <w:pPr>
        <w:keepNext/>
        <w:keepLines/>
        <w:widowControl w:val="0"/>
        <w:ind w:left="720"/>
        <w:rPr>
          <w:color w:val="000000" w:themeColor="text1"/>
          <w:sz w:val="21"/>
          <w:szCs w:val="21"/>
        </w:rPr>
      </w:pPr>
    </w:p>
    <w:p w14:paraId="62689F9B" w14:textId="77777777" w:rsidR="00F2713B" w:rsidRPr="00F2713B" w:rsidRDefault="00CC1216" w:rsidP="00F2713B">
      <w:pPr>
        <w:keepNext/>
        <w:keepLines/>
        <w:widowControl w:val="0"/>
        <w:ind w:left="720"/>
        <w:rPr>
          <w:color w:val="000000" w:themeColor="text1"/>
          <w:sz w:val="21"/>
          <w:szCs w:val="21"/>
        </w:rPr>
      </w:pPr>
      <w:hyperlink r:id="rId61" w:history="1">
        <w:proofErr w:type="spellStart"/>
        <w:r w:rsidR="00F2713B" w:rsidRPr="00F2713B">
          <w:rPr>
            <w:rStyle w:val="Hyperlink"/>
            <w:rFonts w:eastAsia="Cambria"/>
            <w:b/>
            <w:bCs/>
            <w:color w:val="0070C0"/>
            <w:sz w:val="21"/>
            <w:szCs w:val="21"/>
            <w:u w:val="none"/>
          </w:rPr>
          <w:t>Creso</w:t>
        </w:r>
        <w:proofErr w:type="spellEnd"/>
        <w:r w:rsidR="00F2713B" w:rsidRPr="00F2713B">
          <w:rPr>
            <w:rStyle w:val="Hyperlink"/>
            <w:rFonts w:eastAsia="Cambria"/>
            <w:b/>
            <w:bCs/>
            <w:color w:val="0070C0"/>
            <w:sz w:val="21"/>
            <w:szCs w:val="21"/>
            <w:u w:val="none"/>
          </w:rPr>
          <w:t xml:space="preserve"> Sá</w:t>
        </w:r>
      </w:hyperlink>
      <w:r w:rsidR="00F2713B" w:rsidRPr="00F2713B">
        <w:rPr>
          <w:rStyle w:val="Strong"/>
          <w:rFonts w:eastAsia="Calibri"/>
          <w:color w:val="0070C0"/>
          <w:sz w:val="21"/>
          <w:szCs w:val="21"/>
        </w:rPr>
        <w:t>,</w:t>
      </w:r>
      <w:r w:rsidR="00F2713B" w:rsidRPr="00F2713B">
        <w:rPr>
          <w:color w:val="000000" w:themeColor="text1"/>
          <w:sz w:val="21"/>
          <w:szCs w:val="21"/>
        </w:rPr>
        <w:t> Professor, LHAE</w:t>
      </w:r>
    </w:p>
    <w:p w14:paraId="62BFF3C5"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HE; public policy</w:t>
      </w:r>
    </w:p>
    <w:p w14:paraId="78F7AD12" w14:textId="77777777" w:rsidR="00F2713B" w:rsidRPr="00F2713B" w:rsidRDefault="00F2713B" w:rsidP="00F2713B">
      <w:pPr>
        <w:keepNext/>
        <w:keepLines/>
        <w:widowControl w:val="0"/>
        <w:ind w:left="720"/>
        <w:rPr>
          <w:color w:val="000000" w:themeColor="text1"/>
          <w:sz w:val="21"/>
          <w:szCs w:val="21"/>
        </w:rPr>
      </w:pPr>
    </w:p>
    <w:p w14:paraId="50B789F1" w14:textId="77777777" w:rsidR="00F2713B" w:rsidRPr="00F2713B" w:rsidRDefault="00CC1216" w:rsidP="00F2713B">
      <w:pPr>
        <w:keepNext/>
        <w:keepLines/>
        <w:widowControl w:val="0"/>
        <w:ind w:left="720"/>
        <w:rPr>
          <w:color w:val="000000" w:themeColor="text1"/>
          <w:sz w:val="21"/>
          <w:szCs w:val="21"/>
        </w:rPr>
      </w:pPr>
      <w:hyperlink r:id="rId62" w:history="1">
        <w:r w:rsidR="00F2713B" w:rsidRPr="00F2713B">
          <w:rPr>
            <w:rStyle w:val="Strong"/>
            <w:rFonts w:eastAsia="Calibri"/>
            <w:color w:val="0070C0"/>
            <w:sz w:val="21"/>
            <w:szCs w:val="21"/>
          </w:rPr>
          <w:t>Peter Sawchuk</w:t>
        </w:r>
      </w:hyperlink>
      <w:r w:rsidR="00F2713B" w:rsidRPr="00F2713B">
        <w:rPr>
          <w:color w:val="000000" w:themeColor="text1"/>
          <w:sz w:val="21"/>
          <w:szCs w:val="21"/>
        </w:rPr>
        <w:t>, Professor, LHAE</w:t>
      </w:r>
    </w:p>
    <w:p w14:paraId="2C33CCE0"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AECD; Adult Learning Theory; Labour Studies Social Movement Studies</w:t>
      </w:r>
    </w:p>
    <w:p w14:paraId="5A477D8C" w14:textId="77777777" w:rsidR="00F2713B" w:rsidRPr="00F2713B" w:rsidRDefault="00F2713B" w:rsidP="00F2713B">
      <w:pPr>
        <w:keepNext/>
        <w:keepLines/>
        <w:widowControl w:val="0"/>
        <w:ind w:left="720"/>
        <w:rPr>
          <w:sz w:val="21"/>
          <w:szCs w:val="21"/>
        </w:rPr>
      </w:pPr>
    </w:p>
    <w:p w14:paraId="03A84B57" w14:textId="77777777" w:rsidR="00F2713B" w:rsidRPr="00F2713B" w:rsidRDefault="00CC1216" w:rsidP="00F2713B">
      <w:pPr>
        <w:keepNext/>
        <w:keepLines/>
        <w:widowControl w:val="0"/>
        <w:ind w:left="720"/>
        <w:rPr>
          <w:color w:val="000000" w:themeColor="text1"/>
          <w:sz w:val="21"/>
          <w:szCs w:val="21"/>
        </w:rPr>
      </w:pPr>
      <w:hyperlink r:id="rId63" w:history="1">
        <w:r w:rsidR="00F2713B" w:rsidRPr="00F2713B">
          <w:rPr>
            <w:rStyle w:val="Hyperlink"/>
            <w:rFonts w:eastAsia="Cambria"/>
            <w:b/>
            <w:bCs/>
            <w:color w:val="0070C0"/>
            <w:sz w:val="21"/>
            <w:szCs w:val="21"/>
            <w:u w:val="none"/>
          </w:rPr>
          <w:t xml:space="preserve">Sandra </w:t>
        </w:r>
        <w:proofErr w:type="spellStart"/>
        <w:r w:rsidR="00F2713B" w:rsidRPr="00F2713B">
          <w:rPr>
            <w:rStyle w:val="Hyperlink"/>
            <w:rFonts w:eastAsia="Cambria"/>
            <w:b/>
            <w:bCs/>
            <w:color w:val="0070C0"/>
            <w:sz w:val="21"/>
            <w:szCs w:val="21"/>
            <w:u w:val="none"/>
          </w:rPr>
          <w:t>Styres</w:t>
        </w:r>
        <w:proofErr w:type="spellEnd"/>
      </w:hyperlink>
      <w:r w:rsidR="00F2713B" w:rsidRPr="00F2713B">
        <w:rPr>
          <w:rStyle w:val="Strong"/>
          <w:rFonts w:eastAsia="Calibri"/>
          <w:color w:val="000000" w:themeColor="text1"/>
          <w:sz w:val="21"/>
          <w:szCs w:val="21"/>
        </w:rPr>
        <w:t>, </w:t>
      </w:r>
      <w:r w:rsidR="00F2713B" w:rsidRPr="00F2713B">
        <w:rPr>
          <w:color w:val="000000" w:themeColor="text1"/>
          <w:sz w:val="21"/>
          <w:szCs w:val="21"/>
        </w:rPr>
        <w:t>Assistant Professor, CTL</w:t>
      </w:r>
    </w:p>
    <w:p w14:paraId="6A5EF629" w14:textId="77777777" w:rsidR="00F2713B" w:rsidRPr="00F2713B" w:rsidRDefault="00F2713B" w:rsidP="00F2713B">
      <w:pPr>
        <w:keepNext/>
        <w:keepLines/>
        <w:widowControl w:val="0"/>
        <w:ind w:left="720"/>
        <w:rPr>
          <w:rStyle w:val="Strong"/>
          <w:rFonts w:eastAsia="Calibri"/>
          <w:color w:val="000000" w:themeColor="text1"/>
          <w:sz w:val="21"/>
          <w:szCs w:val="21"/>
        </w:rPr>
      </w:pPr>
      <w:r w:rsidRPr="00F2713B">
        <w:rPr>
          <w:color w:val="000000" w:themeColor="text1"/>
          <w:sz w:val="21"/>
          <w:szCs w:val="21"/>
        </w:rPr>
        <w:t>C&amp;P; Indigenous language, literacy and education, land centred approaches to language</w:t>
      </w:r>
    </w:p>
    <w:p w14:paraId="58166D84" w14:textId="77777777" w:rsidR="00F2713B" w:rsidRPr="00F2713B" w:rsidRDefault="00F2713B" w:rsidP="00F2713B">
      <w:pPr>
        <w:keepNext/>
        <w:keepLines/>
        <w:widowControl w:val="0"/>
        <w:ind w:left="720"/>
        <w:rPr>
          <w:color w:val="000000" w:themeColor="text1"/>
          <w:sz w:val="21"/>
          <w:szCs w:val="21"/>
        </w:rPr>
      </w:pPr>
    </w:p>
    <w:p w14:paraId="6F744CFF" w14:textId="77777777" w:rsidR="00F2713B" w:rsidRPr="00F2713B" w:rsidRDefault="00CC1216" w:rsidP="00F2713B">
      <w:pPr>
        <w:keepNext/>
        <w:keepLines/>
        <w:widowControl w:val="0"/>
        <w:ind w:left="720"/>
        <w:rPr>
          <w:color w:val="000000" w:themeColor="text1"/>
          <w:sz w:val="21"/>
          <w:szCs w:val="21"/>
        </w:rPr>
      </w:pPr>
      <w:hyperlink r:id="rId64" w:history="1">
        <w:r w:rsidR="00F2713B" w:rsidRPr="00F2713B">
          <w:rPr>
            <w:rStyle w:val="Strong"/>
            <w:rFonts w:eastAsia="Calibri"/>
            <w:color w:val="0070C0"/>
            <w:sz w:val="21"/>
            <w:szCs w:val="21"/>
          </w:rPr>
          <w:t>Vannina Sztainbok</w:t>
        </w:r>
      </w:hyperlink>
      <w:r w:rsidR="00F2713B" w:rsidRPr="00F2713B">
        <w:rPr>
          <w:color w:val="000000" w:themeColor="text1"/>
          <w:sz w:val="21"/>
          <w:szCs w:val="21"/>
        </w:rPr>
        <w:t>, Assistant Professor, SJE</w:t>
      </w:r>
    </w:p>
    <w:p w14:paraId="5BBACFFE" w14:textId="77777777" w:rsidR="00F2713B" w:rsidRPr="00F2713B" w:rsidRDefault="00F2713B" w:rsidP="00F2713B">
      <w:pPr>
        <w:keepNext/>
        <w:keepLines/>
        <w:widowControl w:val="0"/>
        <w:ind w:left="720"/>
        <w:rPr>
          <w:color w:val="000000" w:themeColor="text1"/>
          <w:sz w:val="21"/>
          <w:szCs w:val="21"/>
        </w:rPr>
      </w:pPr>
      <w:r w:rsidRPr="00F2713B">
        <w:rPr>
          <w:color w:val="000000" w:themeColor="text1"/>
          <w:sz w:val="21"/>
          <w:szCs w:val="21"/>
        </w:rPr>
        <w:t>Anti-racist feminism, Afro-Latin American race and gender studies, psychoanalysis, race and space</w:t>
      </w:r>
    </w:p>
    <w:p w14:paraId="28CA18C5" w14:textId="77777777" w:rsidR="00F2713B" w:rsidRPr="00F2713B" w:rsidRDefault="00F2713B" w:rsidP="00F2713B">
      <w:pPr>
        <w:keepNext/>
        <w:keepLines/>
        <w:widowControl w:val="0"/>
        <w:ind w:left="720"/>
        <w:rPr>
          <w:color w:val="000000" w:themeColor="text1"/>
          <w:sz w:val="21"/>
          <w:szCs w:val="21"/>
        </w:rPr>
      </w:pPr>
    </w:p>
    <w:p w14:paraId="6C24FAB5" w14:textId="77777777" w:rsidR="00F2713B" w:rsidRPr="00A51858" w:rsidRDefault="00CC1216" w:rsidP="00F2713B">
      <w:pPr>
        <w:keepNext/>
        <w:keepLines/>
        <w:widowControl w:val="0"/>
        <w:ind w:left="720"/>
        <w:rPr>
          <w:color w:val="000000" w:themeColor="text1"/>
          <w:sz w:val="21"/>
          <w:szCs w:val="21"/>
        </w:rPr>
      </w:pPr>
      <w:hyperlink r:id="rId65" w:history="1">
        <w:r w:rsidR="00F2713B" w:rsidRPr="00A51858">
          <w:rPr>
            <w:rStyle w:val="Strong"/>
            <w:rFonts w:eastAsia="Calibri"/>
            <w:color w:val="0070C0"/>
            <w:sz w:val="21"/>
            <w:szCs w:val="21"/>
          </w:rPr>
          <w:t>Miglena Todorova</w:t>
        </w:r>
      </w:hyperlink>
      <w:r w:rsidR="00F2713B" w:rsidRPr="00A51858">
        <w:rPr>
          <w:color w:val="000000" w:themeColor="text1"/>
          <w:sz w:val="21"/>
          <w:szCs w:val="21"/>
        </w:rPr>
        <w:t>*, Assistant Professor, SJE</w:t>
      </w:r>
    </w:p>
    <w:p w14:paraId="61B2D3FC"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Transnational feminisms, feminist media, culture and hegemony, women in post-socialism, violence against women</w:t>
      </w:r>
    </w:p>
    <w:p w14:paraId="247B497C" w14:textId="77777777" w:rsidR="00F2713B" w:rsidRPr="00A51858" w:rsidRDefault="00F2713B" w:rsidP="00F2713B">
      <w:pPr>
        <w:keepNext/>
        <w:keepLines/>
        <w:widowControl w:val="0"/>
        <w:ind w:left="720"/>
        <w:rPr>
          <w:color w:val="000000" w:themeColor="text1"/>
          <w:sz w:val="21"/>
          <w:szCs w:val="21"/>
        </w:rPr>
      </w:pPr>
    </w:p>
    <w:p w14:paraId="28BED2D8" w14:textId="77777777" w:rsidR="00F2713B" w:rsidRPr="00A51858" w:rsidRDefault="00CC1216" w:rsidP="00F2713B">
      <w:pPr>
        <w:keepNext/>
        <w:keepLines/>
        <w:widowControl w:val="0"/>
        <w:ind w:left="720"/>
        <w:rPr>
          <w:color w:val="000000" w:themeColor="text1"/>
          <w:sz w:val="21"/>
          <w:szCs w:val="21"/>
        </w:rPr>
      </w:pPr>
      <w:hyperlink r:id="rId66" w:history="1">
        <w:r w:rsidR="00F2713B" w:rsidRPr="00A51858">
          <w:rPr>
            <w:rStyle w:val="Strong"/>
            <w:rFonts w:eastAsia="Calibri"/>
            <w:color w:val="0070C0"/>
            <w:sz w:val="21"/>
            <w:szCs w:val="21"/>
          </w:rPr>
          <w:t>Harold Troper</w:t>
        </w:r>
      </w:hyperlink>
      <w:r w:rsidR="00F2713B" w:rsidRPr="00A51858">
        <w:rPr>
          <w:color w:val="000000" w:themeColor="text1"/>
          <w:sz w:val="21"/>
          <w:szCs w:val="21"/>
        </w:rPr>
        <w:t>, Professor, CTL</w:t>
      </w:r>
    </w:p>
    <w:p w14:paraId="3BAB762C"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C&amp;P; Immigrant, ethnic and minority group history</w:t>
      </w:r>
    </w:p>
    <w:p w14:paraId="3BE13753" w14:textId="77777777" w:rsidR="00F2713B" w:rsidRPr="00A51858" w:rsidRDefault="00F2713B" w:rsidP="00F2713B">
      <w:pPr>
        <w:keepNext/>
        <w:keepLines/>
        <w:widowControl w:val="0"/>
        <w:ind w:left="720"/>
        <w:rPr>
          <w:color w:val="000000" w:themeColor="text1"/>
          <w:sz w:val="21"/>
          <w:szCs w:val="21"/>
        </w:rPr>
      </w:pPr>
    </w:p>
    <w:p w14:paraId="4A142D9D" w14:textId="77777777" w:rsidR="00F2713B" w:rsidRPr="00A51858" w:rsidRDefault="00CC1216" w:rsidP="00F2713B">
      <w:pPr>
        <w:keepNext/>
        <w:keepLines/>
        <w:widowControl w:val="0"/>
        <w:ind w:left="720"/>
        <w:rPr>
          <w:color w:val="000000" w:themeColor="text1"/>
          <w:sz w:val="21"/>
          <w:szCs w:val="21"/>
        </w:rPr>
      </w:pPr>
      <w:hyperlink r:id="rId67" w:history="1">
        <w:proofErr w:type="spellStart"/>
        <w:r w:rsidR="00F2713B" w:rsidRPr="00F2713B">
          <w:rPr>
            <w:rStyle w:val="Hyperlink"/>
            <w:rFonts w:eastAsia="Cambria"/>
            <w:b/>
            <w:bCs/>
            <w:color w:val="0070C0"/>
            <w:sz w:val="21"/>
            <w:szCs w:val="21"/>
            <w:u w:val="none"/>
          </w:rPr>
          <w:t>Njoki</w:t>
        </w:r>
        <w:proofErr w:type="spellEnd"/>
        <w:r w:rsidR="00F2713B" w:rsidRPr="00F2713B">
          <w:rPr>
            <w:rStyle w:val="Hyperlink"/>
            <w:rFonts w:eastAsia="Cambria"/>
            <w:b/>
            <w:bCs/>
            <w:color w:val="0070C0"/>
            <w:sz w:val="21"/>
            <w:szCs w:val="21"/>
            <w:u w:val="none"/>
          </w:rPr>
          <w:t xml:space="preserve"> Wane</w:t>
        </w:r>
      </w:hyperlink>
      <w:r w:rsidR="00F2713B" w:rsidRPr="00A51858">
        <w:rPr>
          <w:rStyle w:val="Strong"/>
          <w:rFonts w:eastAsia="Calibri"/>
          <w:color w:val="000000" w:themeColor="text1"/>
          <w:sz w:val="21"/>
          <w:szCs w:val="21"/>
        </w:rPr>
        <w:t>,</w:t>
      </w:r>
      <w:r w:rsidR="00F2713B" w:rsidRPr="00A51858">
        <w:rPr>
          <w:color w:val="000000" w:themeColor="text1"/>
          <w:sz w:val="21"/>
          <w:szCs w:val="21"/>
        </w:rPr>
        <w:t xml:space="preserve"> Professor, SJE. </w:t>
      </w:r>
    </w:p>
    <w:p w14:paraId="0326BE4D"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Gender, colonialism and development; anti-racism education</w:t>
      </w:r>
    </w:p>
    <w:p w14:paraId="005F306C" w14:textId="77777777" w:rsidR="00F2713B" w:rsidRPr="00A51858" w:rsidRDefault="00F2713B" w:rsidP="00F2713B">
      <w:pPr>
        <w:keepNext/>
        <w:keepLines/>
        <w:widowControl w:val="0"/>
        <w:ind w:left="720"/>
        <w:rPr>
          <w:color w:val="000000" w:themeColor="text1"/>
          <w:sz w:val="21"/>
          <w:szCs w:val="21"/>
        </w:rPr>
      </w:pPr>
    </w:p>
    <w:p w14:paraId="5ED1454C" w14:textId="77777777" w:rsidR="00F2713B" w:rsidRPr="00A51858" w:rsidRDefault="00CC1216" w:rsidP="00F2713B">
      <w:pPr>
        <w:keepNext/>
        <w:keepLines/>
        <w:widowControl w:val="0"/>
        <w:ind w:left="720"/>
        <w:rPr>
          <w:color w:val="000000" w:themeColor="text1"/>
          <w:sz w:val="21"/>
          <w:szCs w:val="21"/>
        </w:rPr>
      </w:pPr>
      <w:hyperlink r:id="rId68" w:history="1">
        <w:r w:rsidR="00F2713B" w:rsidRPr="00F2713B">
          <w:rPr>
            <w:rStyle w:val="Hyperlink"/>
            <w:rFonts w:eastAsia="Cambria"/>
            <w:b/>
            <w:bCs/>
            <w:color w:val="0070C0"/>
            <w:sz w:val="21"/>
            <w:szCs w:val="21"/>
            <w:u w:val="none"/>
          </w:rPr>
          <w:t xml:space="preserve">Jennifer </w:t>
        </w:r>
        <w:proofErr w:type="spellStart"/>
        <w:r w:rsidR="00F2713B" w:rsidRPr="00F2713B">
          <w:rPr>
            <w:rStyle w:val="Hyperlink"/>
            <w:rFonts w:eastAsia="Cambria"/>
            <w:b/>
            <w:bCs/>
            <w:color w:val="0070C0"/>
            <w:sz w:val="21"/>
            <w:szCs w:val="21"/>
            <w:u w:val="none"/>
          </w:rPr>
          <w:t>Wemigwans</w:t>
        </w:r>
        <w:proofErr w:type="spellEnd"/>
      </w:hyperlink>
      <w:r w:rsidR="00F2713B" w:rsidRPr="00A51858">
        <w:rPr>
          <w:rStyle w:val="Strong"/>
          <w:rFonts w:eastAsia="Calibri"/>
          <w:color w:val="000000" w:themeColor="text1"/>
          <w:sz w:val="21"/>
          <w:szCs w:val="21"/>
        </w:rPr>
        <w:t>, </w:t>
      </w:r>
      <w:r w:rsidR="00F2713B" w:rsidRPr="00A51858">
        <w:rPr>
          <w:color w:val="000000" w:themeColor="text1"/>
          <w:sz w:val="21"/>
          <w:szCs w:val="21"/>
        </w:rPr>
        <w:t>Assistant Professor, LHAE</w:t>
      </w:r>
    </w:p>
    <w:p w14:paraId="1D5C6FF0"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AECD; Indigenous Knowledge Education</w:t>
      </w:r>
    </w:p>
    <w:p w14:paraId="7E3F1304" w14:textId="77777777" w:rsidR="00F2713B" w:rsidRPr="00A51858" w:rsidRDefault="00F2713B" w:rsidP="00F2713B">
      <w:pPr>
        <w:keepNext/>
        <w:keepLines/>
        <w:widowControl w:val="0"/>
        <w:ind w:left="720"/>
        <w:rPr>
          <w:color w:val="000000" w:themeColor="text1"/>
          <w:sz w:val="21"/>
          <w:szCs w:val="21"/>
        </w:rPr>
      </w:pPr>
    </w:p>
    <w:p w14:paraId="54C96F92" w14:textId="77777777" w:rsidR="00F2713B" w:rsidRPr="00A51858" w:rsidRDefault="00CC1216" w:rsidP="00F2713B">
      <w:pPr>
        <w:keepNext/>
        <w:keepLines/>
        <w:widowControl w:val="0"/>
        <w:ind w:left="720"/>
        <w:rPr>
          <w:color w:val="000000" w:themeColor="text1"/>
          <w:sz w:val="21"/>
          <w:szCs w:val="21"/>
        </w:rPr>
      </w:pPr>
      <w:hyperlink r:id="rId69" w:history="1">
        <w:r w:rsidR="00F2713B" w:rsidRPr="00F2713B">
          <w:rPr>
            <w:rStyle w:val="Hyperlink"/>
            <w:rFonts w:eastAsia="Cambria"/>
            <w:b/>
            <w:bCs/>
            <w:color w:val="0070C0"/>
            <w:sz w:val="21"/>
            <w:szCs w:val="21"/>
            <w:u w:val="none"/>
          </w:rPr>
          <w:t xml:space="preserve">Leesa </w:t>
        </w:r>
        <w:proofErr w:type="spellStart"/>
        <w:r w:rsidR="00F2713B" w:rsidRPr="00F2713B">
          <w:rPr>
            <w:rStyle w:val="Hyperlink"/>
            <w:rFonts w:eastAsia="Cambria"/>
            <w:b/>
            <w:bCs/>
            <w:color w:val="0070C0"/>
            <w:sz w:val="21"/>
            <w:szCs w:val="21"/>
            <w:u w:val="none"/>
          </w:rPr>
          <w:t>Wheelahan</w:t>
        </w:r>
        <w:proofErr w:type="spellEnd"/>
      </w:hyperlink>
      <w:r w:rsidR="00F2713B" w:rsidRPr="00A51858">
        <w:rPr>
          <w:rStyle w:val="Strong"/>
          <w:rFonts w:eastAsia="Calibri"/>
          <w:color w:val="2F5496" w:themeColor="accent1" w:themeShade="BF"/>
          <w:sz w:val="21"/>
          <w:szCs w:val="21"/>
        </w:rPr>
        <w:t> </w:t>
      </w:r>
      <w:r w:rsidR="00F2713B" w:rsidRPr="00A51858">
        <w:rPr>
          <w:color w:val="000000" w:themeColor="text1"/>
          <w:sz w:val="21"/>
          <w:szCs w:val="21"/>
        </w:rPr>
        <w:t>Professor, LHAE</w:t>
      </w:r>
    </w:p>
    <w:p w14:paraId="4ECA1C44"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HE; Social justice and education outcomes; vocational education</w:t>
      </w:r>
    </w:p>
    <w:p w14:paraId="56D74BA2" w14:textId="77777777" w:rsidR="00F2713B" w:rsidRDefault="00F2713B" w:rsidP="00F2713B">
      <w:pPr>
        <w:pStyle w:val="Heading2"/>
      </w:pPr>
    </w:p>
    <w:p w14:paraId="5366FA8A" w14:textId="04079075" w:rsidR="00F2713B" w:rsidRPr="00171FEC" w:rsidRDefault="00F2713B" w:rsidP="006849C6">
      <w:pPr>
        <w:pStyle w:val="Heading2"/>
      </w:pPr>
      <w:bookmarkStart w:id="8" w:name="_Toc74740209"/>
      <w:r w:rsidRPr="00171FEC">
        <w:t>CIDE Sessional Faculty</w:t>
      </w:r>
      <w:r w:rsidR="006849C6">
        <w:t xml:space="preserve"> </w:t>
      </w:r>
      <w:r w:rsidRPr="00171FEC">
        <w:t>(While Teaching in CIDE)</w:t>
      </w:r>
      <w:bookmarkEnd w:id="8"/>
    </w:p>
    <w:p w14:paraId="30A66FED" w14:textId="77777777" w:rsidR="00F2713B" w:rsidRPr="008F37CF" w:rsidRDefault="00F2713B" w:rsidP="00F2713B">
      <w:pPr>
        <w:keepNext/>
        <w:keepLines/>
        <w:widowControl w:val="0"/>
        <w:rPr>
          <w:rStyle w:val="Strong"/>
          <w:rFonts w:eastAsia="Calibri"/>
          <w:color w:val="000000" w:themeColor="text1"/>
          <w:sz w:val="21"/>
          <w:szCs w:val="21"/>
        </w:rPr>
      </w:pPr>
    </w:p>
    <w:p w14:paraId="7C20B13C" w14:textId="77777777" w:rsidR="00F2713B" w:rsidRPr="00A51858" w:rsidRDefault="00F2713B" w:rsidP="00F2713B">
      <w:pPr>
        <w:keepNext/>
        <w:keepLines/>
        <w:widowControl w:val="0"/>
        <w:ind w:left="720"/>
        <w:rPr>
          <w:color w:val="000000" w:themeColor="text1"/>
          <w:sz w:val="21"/>
          <w:szCs w:val="21"/>
        </w:rPr>
      </w:pPr>
      <w:r w:rsidRPr="00A51858">
        <w:rPr>
          <w:rStyle w:val="Strong"/>
          <w:rFonts w:eastAsia="Calibri"/>
          <w:color w:val="0070C0"/>
          <w:sz w:val="21"/>
          <w:szCs w:val="21"/>
        </w:rPr>
        <w:t xml:space="preserve">Valerie </w:t>
      </w:r>
      <w:proofErr w:type="spellStart"/>
      <w:r w:rsidRPr="00A51858">
        <w:rPr>
          <w:rStyle w:val="Strong"/>
          <w:rFonts w:eastAsia="Calibri"/>
          <w:color w:val="0070C0"/>
          <w:sz w:val="21"/>
          <w:szCs w:val="21"/>
        </w:rPr>
        <w:t>Damasco</w:t>
      </w:r>
      <w:proofErr w:type="spellEnd"/>
      <w:r w:rsidRPr="00A51858">
        <w:rPr>
          <w:color w:val="000000" w:themeColor="text1"/>
          <w:sz w:val="21"/>
          <w:szCs w:val="21"/>
        </w:rPr>
        <w:t>, Lecturer, LHAE</w:t>
      </w:r>
    </w:p>
    <w:p w14:paraId="0D3C3858"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Community Development: Innovative Models; Gender and Race at Work</w:t>
      </w:r>
    </w:p>
    <w:p w14:paraId="5A4A5106" w14:textId="77777777" w:rsidR="00F2713B" w:rsidRPr="00A51858" w:rsidRDefault="00F2713B" w:rsidP="00F2713B">
      <w:pPr>
        <w:keepNext/>
        <w:keepLines/>
        <w:widowControl w:val="0"/>
        <w:ind w:left="720"/>
        <w:rPr>
          <w:color w:val="000000" w:themeColor="text1"/>
          <w:sz w:val="21"/>
          <w:szCs w:val="21"/>
        </w:rPr>
      </w:pPr>
    </w:p>
    <w:p w14:paraId="701330D6" w14:textId="77777777" w:rsidR="00F2713B" w:rsidRPr="00A51858" w:rsidRDefault="00F2713B" w:rsidP="00F2713B">
      <w:pPr>
        <w:keepNext/>
        <w:keepLines/>
        <w:widowControl w:val="0"/>
        <w:ind w:left="720"/>
        <w:rPr>
          <w:color w:val="000000" w:themeColor="text1"/>
          <w:sz w:val="21"/>
          <w:szCs w:val="21"/>
        </w:rPr>
      </w:pPr>
      <w:hyperlink r:id="rId70" w:history="1">
        <w:r w:rsidRPr="00F2713B">
          <w:rPr>
            <w:rStyle w:val="Hyperlink"/>
            <w:rFonts w:eastAsia="Cambria"/>
            <w:b/>
            <w:color w:val="0070C0"/>
            <w:sz w:val="21"/>
            <w:szCs w:val="21"/>
            <w:u w:val="none"/>
          </w:rPr>
          <w:t xml:space="preserve">Patrick </w:t>
        </w:r>
        <w:proofErr w:type="spellStart"/>
        <w:r w:rsidRPr="00F2713B">
          <w:rPr>
            <w:rStyle w:val="Hyperlink"/>
            <w:rFonts w:eastAsia="Cambria"/>
            <w:b/>
            <w:color w:val="0070C0"/>
            <w:sz w:val="21"/>
            <w:szCs w:val="21"/>
            <w:u w:val="none"/>
          </w:rPr>
          <w:t>Finnessy</w:t>
        </w:r>
        <w:proofErr w:type="spellEnd"/>
        <w:r w:rsidRPr="00F2713B">
          <w:rPr>
            <w:rStyle w:val="Hyperlink"/>
            <w:rFonts w:eastAsia="Cambria"/>
            <w:bCs/>
            <w:color w:val="2F5496" w:themeColor="accent1" w:themeShade="BF"/>
            <w:sz w:val="21"/>
            <w:szCs w:val="21"/>
            <w:u w:val="none"/>
          </w:rPr>
          <w:t>,</w:t>
        </w:r>
      </w:hyperlink>
      <w:hyperlink r:id="rId71" w:history="1">
        <w:r w:rsidRPr="00F2713B">
          <w:rPr>
            <w:rStyle w:val="Hyperlink"/>
            <w:rFonts w:eastAsia="Cambria"/>
            <w:color w:val="000000" w:themeColor="text1"/>
            <w:sz w:val="21"/>
            <w:szCs w:val="21"/>
            <w:u w:val="none"/>
          </w:rPr>
          <w:t> </w:t>
        </w:r>
      </w:hyperlink>
      <w:r w:rsidRPr="00F2713B">
        <w:rPr>
          <w:color w:val="000000" w:themeColor="text1"/>
          <w:sz w:val="21"/>
          <w:szCs w:val="21"/>
        </w:rPr>
        <w:t> </w:t>
      </w:r>
      <w:r w:rsidRPr="00A51858">
        <w:rPr>
          <w:color w:val="000000" w:themeColor="text1"/>
          <w:sz w:val="21"/>
          <w:szCs w:val="21"/>
        </w:rPr>
        <w:t>Lecturer, CTL</w:t>
      </w:r>
    </w:p>
    <w:p w14:paraId="2B4583E5"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Language, Culture, and Identity: Using the Literary Text in Teacher Development</w:t>
      </w:r>
    </w:p>
    <w:p w14:paraId="24E1AF4D" w14:textId="77777777" w:rsidR="00F2713B" w:rsidRPr="00A51858" w:rsidRDefault="00F2713B" w:rsidP="00F2713B">
      <w:pPr>
        <w:keepNext/>
        <w:keepLines/>
        <w:widowControl w:val="0"/>
        <w:ind w:left="720"/>
        <w:rPr>
          <w:color w:val="000000" w:themeColor="text1"/>
          <w:sz w:val="21"/>
          <w:szCs w:val="21"/>
        </w:rPr>
      </w:pPr>
    </w:p>
    <w:p w14:paraId="010EDEEA" w14:textId="77777777" w:rsidR="00F2713B" w:rsidRPr="00A51858" w:rsidRDefault="00F2713B" w:rsidP="00F2713B">
      <w:pPr>
        <w:keepNext/>
        <w:keepLines/>
        <w:widowControl w:val="0"/>
        <w:ind w:left="720"/>
        <w:rPr>
          <w:color w:val="000000" w:themeColor="text1"/>
          <w:sz w:val="21"/>
          <w:szCs w:val="21"/>
        </w:rPr>
      </w:pPr>
      <w:r w:rsidRPr="00A51858">
        <w:rPr>
          <w:b/>
          <w:color w:val="0070C0"/>
          <w:sz w:val="21"/>
          <w:szCs w:val="21"/>
        </w:rPr>
        <w:t xml:space="preserve">Mona </w:t>
      </w:r>
      <w:proofErr w:type="spellStart"/>
      <w:r w:rsidRPr="00A51858">
        <w:rPr>
          <w:b/>
          <w:color w:val="0070C0"/>
          <w:sz w:val="21"/>
          <w:szCs w:val="21"/>
        </w:rPr>
        <w:t>Ghali</w:t>
      </w:r>
      <w:proofErr w:type="spellEnd"/>
      <w:r w:rsidRPr="00A51858">
        <w:rPr>
          <w:bCs/>
          <w:color w:val="000000" w:themeColor="text1"/>
          <w:sz w:val="21"/>
          <w:szCs w:val="21"/>
        </w:rPr>
        <w:t>,</w:t>
      </w:r>
      <w:r w:rsidRPr="00A51858">
        <w:rPr>
          <w:color w:val="000000" w:themeColor="text1"/>
          <w:sz w:val="21"/>
          <w:szCs w:val="21"/>
        </w:rPr>
        <w:t xml:space="preserve"> Lecturer, LHAE</w:t>
      </w:r>
    </w:p>
    <w:p w14:paraId="328A647E"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Comparative, International, and Development Education</w:t>
      </w:r>
    </w:p>
    <w:p w14:paraId="023DF312" w14:textId="77777777" w:rsidR="00F2713B" w:rsidRPr="00A51858" w:rsidRDefault="00F2713B" w:rsidP="00F2713B">
      <w:pPr>
        <w:keepNext/>
        <w:keepLines/>
        <w:widowControl w:val="0"/>
        <w:ind w:left="720"/>
        <w:rPr>
          <w:color w:val="000000" w:themeColor="text1"/>
          <w:sz w:val="21"/>
          <w:szCs w:val="21"/>
        </w:rPr>
      </w:pPr>
    </w:p>
    <w:p w14:paraId="1DA2A87C" w14:textId="77777777" w:rsidR="00F2713B" w:rsidRPr="00A51858" w:rsidRDefault="00CC1216" w:rsidP="00F2713B">
      <w:pPr>
        <w:keepNext/>
        <w:keepLines/>
        <w:widowControl w:val="0"/>
        <w:ind w:left="720"/>
        <w:rPr>
          <w:color w:val="000000" w:themeColor="text1"/>
          <w:sz w:val="21"/>
          <w:szCs w:val="21"/>
        </w:rPr>
      </w:pPr>
      <w:hyperlink r:id="rId72" w:history="1">
        <w:proofErr w:type="spellStart"/>
        <w:r w:rsidR="00F2713B" w:rsidRPr="00F2713B">
          <w:rPr>
            <w:rStyle w:val="Hyperlink"/>
            <w:rFonts w:eastAsia="Cambria"/>
            <w:b/>
            <w:bCs/>
            <w:color w:val="0070C0"/>
            <w:sz w:val="21"/>
            <w:szCs w:val="21"/>
            <w:u w:val="none"/>
          </w:rPr>
          <w:t>Dejan</w:t>
        </w:r>
        <w:proofErr w:type="spellEnd"/>
        <w:r w:rsidR="00F2713B" w:rsidRPr="00F2713B">
          <w:rPr>
            <w:rStyle w:val="Hyperlink"/>
            <w:rFonts w:eastAsia="Cambria"/>
            <w:b/>
            <w:bCs/>
            <w:color w:val="0070C0"/>
            <w:sz w:val="21"/>
            <w:szCs w:val="21"/>
            <w:u w:val="none"/>
          </w:rPr>
          <w:t xml:space="preserve"> </w:t>
        </w:r>
        <w:proofErr w:type="spellStart"/>
        <w:r w:rsidR="00F2713B" w:rsidRPr="00F2713B">
          <w:rPr>
            <w:rStyle w:val="Hyperlink"/>
            <w:rFonts w:eastAsia="Cambria"/>
            <w:b/>
            <w:bCs/>
            <w:color w:val="0070C0"/>
            <w:sz w:val="21"/>
            <w:szCs w:val="21"/>
            <w:u w:val="none"/>
          </w:rPr>
          <w:t>Ivkovic</w:t>
        </w:r>
        <w:proofErr w:type="spellEnd"/>
      </w:hyperlink>
      <w:r w:rsidR="00F2713B" w:rsidRPr="00A51858">
        <w:rPr>
          <w:color w:val="000000" w:themeColor="text1"/>
          <w:sz w:val="21"/>
          <w:szCs w:val="21"/>
        </w:rPr>
        <w:t>, Lecturer, CTL</w:t>
      </w:r>
    </w:p>
    <w:p w14:paraId="04265BF5"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Literacies Education in Multilingual Contexts </w:t>
      </w:r>
    </w:p>
    <w:p w14:paraId="4EA269A2" w14:textId="77777777" w:rsidR="00F2713B" w:rsidRPr="00A51858" w:rsidRDefault="00F2713B" w:rsidP="00F2713B">
      <w:pPr>
        <w:keepNext/>
        <w:keepLines/>
        <w:widowControl w:val="0"/>
        <w:ind w:left="720"/>
        <w:rPr>
          <w:color w:val="000000" w:themeColor="text1"/>
          <w:sz w:val="21"/>
          <w:szCs w:val="21"/>
        </w:rPr>
      </w:pPr>
    </w:p>
    <w:p w14:paraId="47BB40B5" w14:textId="77777777" w:rsidR="00F2713B" w:rsidRPr="00A51858" w:rsidRDefault="00F2713B" w:rsidP="00F2713B">
      <w:pPr>
        <w:keepNext/>
        <w:keepLines/>
        <w:widowControl w:val="0"/>
        <w:ind w:left="720"/>
        <w:rPr>
          <w:sz w:val="21"/>
          <w:szCs w:val="21"/>
        </w:rPr>
      </w:pPr>
      <w:r w:rsidRPr="00A51858">
        <w:rPr>
          <w:b/>
          <w:color w:val="0070C0"/>
          <w:sz w:val="21"/>
          <w:szCs w:val="21"/>
        </w:rPr>
        <w:t xml:space="preserve">Grace </w:t>
      </w:r>
      <w:proofErr w:type="spellStart"/>
      <w:r w:rsidRPr="00A51858">
        <w:rPr>
          <w:b/>
          <w:color w:val="0070C0"/>
          <w:sz w:val="21"/>
          <w:szCs w:val="21"/>
        </w:rPr>
        <w:t>Karram</w:t>
      </w:r>
      <w:proofErr w:type="spellEnd"/>
      <w:r w:rsidRPr="00A51858">
        <w:rPr>
          <w:b/>
          <w:color w:val="0070C0"/>
          <w:sz w:val="21"/>
          <w:szCs w:val="21"/>
        </w:rPr>
        <w:t xml:space="preserve"> Stephenson</w:t>
      </w:r>
      <w:r w:rsidRPr="00A51858">
        <w:rPr>
          <w:sz w:val="21"/>
          <w:szCs w:val="21"/>
        </w:rPr>
        <w:t>, Lecturer, LHAE</w:t>
      </w:r>
    </w:p>
    <w:p w14:paraId="75AE419B"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Comparative Higher Education</w:t>
      </w:r>
    </w:p>
    <w:p w14:paraId="3917E00E" w14:textId="77777777" w:rsidR="00F2713B" w:rsidRPr="00A51858" w:rsidRDefault="00F2713B" w:rsidP="00F2713B">
      <w:pPr>
        <w:keepNext/>
        <w:keepLines/>
        <w:widowControl w:val="0"/>
        <w:ind w:left="720"/>
        <w:rPr>
          <w:sz w:val="21"/>
          <w:szCs w:val="21"/>
        </w:rPr>
      </w:pPr>
    </w:p>
    <w:p w14:paraId="63FB3F97" w14:textId="77777777" w:rsidR="00F2713B" w:rsidRPr="00A51858" w:rsidRDefault="00F2713B" w:rsidP="00F2713B">
      <w:pPr>
        <w:keepNext/>
        <w:keepLines/>
        <w:widowControl w:val="0"/>
        <w:ind w:left="720"/>
        <w:rPr>
          <w:color w:val="000000" w:themeColor="text1"/>
          <w:sz w:val="21"/>
          <w:szCs w:val="21"/>
        </w:rPr>
      </w:pPr>
      <w:proofErr w:type="spellStart"/>
      <w:r w:rsidRPr="00A51858">
        <w:rPr>
          <w:rStyle w:val="Strong"/>
          <w:rFonts w:eastAsia="Calibri"/>
          <w:color w:val="0070C0"/>
          <w:sz w:val="21"/>
          <w:szCs w:val="21"/>
        </w:rPr>
        <w:t>Rainos</w:t>
      </w:r>
      <w:proofErr w:type="spellEnd"/>
      <w:r w:rsidRPr="00A51858">
        <w:rPr>
          <w:rStyle w:val="Strong"/>
          <w:rFonts w:eastAsia="Calibri"/>
          <w:color w:val="0070C0"/>
          <w:sz w:val="21"/>
          <w:szCs w:val="21"/>
        </w:rPr>
        <w:t xml:space="preserve"> </w:t>
      </w:r>
      <w:proofErr w:type="spellStart"/>
      <w:r w:rsidRPr="00A51858">
        <w:rPr>
          <w:rStyle w:val="Strong"/>
          <w:rFonts w:eastAsia="Calibri"/>
          <w:color w:val="0070C0"/>
          <w:sz w:val="21"/>
          <w:szCs w:val="21"/>
        </w:rPr>
        <w:t>Moyo</w:t>
      </w:r>
      <w:proofErr w:type="spellEnd"/>
      <w:r w:rsidRPr="00A51858">
        <w:rPr>
          <w:rStyle w:val="Strong"/>
          <w:rFonts w:eastAsia="Calibri"/>
          <w:color w:val="0070C0"/>
          <w:sz w:val="21"/>
          <w:szCs w:val="21"/>
        </w:rPr>
        <w:t xml:space="preserve"> </w:t>
      </w:r>
      <w:proofErr w:type="spellStart"/>
      <w:r w:rsidRPr="00A51858">
        <w:rPr>
          <w:rStyle w:val="Strong"/>
          <w:rFonts w:eastAsia="Calibri"/>
          <w:color w:val="0070C0"/>
          <w:sz w:val="21"/>
          <w:szCs w:val="21"/>
        </w:rPr>
        <w:t>Mutamba</w:t>
      </w:r>
      <w:proofErr w:type="spellEnd"/>
      <w:r w:rsidRPr="00A51858">
        <w:rPr>
          <w:color w:val="000000" w:themeColor="text1"/>
          <w:sz w:val="21"/>
          <w:szCs w:val="21"/>
        </w:rPr>
        <w:t>, Lecturer, LHAE</w:t>
      </w:r>
    </w:p>
    <w:p w14:paraId="38C38123" w14:textId="77777777" w:rsidR="00F2713B" w:rsidRPr="00A51858" w:rsidRDefault="00F2713B" w:rsidP="00F2713B">
      <w:pPr>
        <w:keepNext/>
        <w:keepLines/>
        <w:widowControl w:val="0"/>
        <w:ind w:left="720"/>
        <w:rPr>
          <w:color w:val="000000" w:themeColor="text1"/>
          <w:sz w:val="21"/>
          <w:szCs w:val="21"/>
        </w:rPr>
      </w:pPr>
      <w:r w:rsidRPr="00A51858">
        <w:rPr>
          <w:color w:val="000000" w:themeColor="text1"/>
          <w:sz w:val="21"/>
          <w:szCs w:val="21"/>
        </w:rPr>
        <w:t>Community Development: Innovative Models</w:t>
      </w:r>
    </w:p>
    <w:p w14:paraId="3F3DEA2A" w14:textId="77777777" w:rsidR="00F2713B" w:rsidRPr="00A51858" w:rsidRDefault="00F2713B" w:rsidP="00F2713B">
      <w:pPr>
        <w:keepNext/>
        <w:keepLines/>
        <w:widowControl w:val="0"/>
        <w:ind w:left="720"/>
        <w:rPr>
          <w:sz w:val="21"/>
          <w:szCs w:val="21"/>
        </w:rPr>
      </w:pPr>
    </w:p>
    <w:p w14:paraId="454D2DEA" w14:textId="77777777" w:rsidR="00F2713B" w:rsidRPr="00A51858" w:rsidRDefault="00F2713B" w:rsidP="00F2713B">
      <w:pPr>
        <w:keepNext/>
        <w:keepLines/>
        <w:widowControl w:val="0"/>
        <w:ind w:left="720"/>
        <w:rPr>
          <w:color w:val="000000" w:themeColor="text1"/>
          <w:sz w:val="21"/>
          <w:szCs w:val="21"/>
        </w:rPr>
      </w:pPr>
      <w:r w:rsidRPr="00A51858">
        <w:rPr>
          <w:rStyle w:val="Strong"/>
          <w:rFonts w:eastAsia="Calibri"/>
          <w:color w:val="0070C0"/>
          <w:sz w:val="21"/>
          <w:szCs w:val="21"/>
        </w:rPr>
        <w:t>Elena Toukan</w:t>
      </w:r>
      <w:r w:rsidRPr="00A51858">
        <w:rPr>
          <w:color w:val="000000" w:themeColor="text1"/>
          <w:sz w:val="21"/>
          <w:szCs w:val="21"/>
        </w:rPr>
        <w:t>, Lecturer, CTL</w:t>
      </w:r>
    </w:p>
    <w:p w14:paraId="3CE74FFC" w14:textId="77777777" w:rsidR="00F2713B" w:rsidRPr="00A51858" w:rsidRDefault="00F2713B" w:rsidP="00F2713B">
      <w:pPr>
        <w:keepNext/>
        <w:keepLines/>
        <w:widowControl w:val="0"/>
        <w:ind w:left="720"/>
        <w:rPr>
          <w:color w:val="000000" w:themeColor="text1"/>
          <w:sz w:val="20"/>
          <w:szCs w:val="20"/>
        </w:rPr>
      </w:pPr>
      <w:r w:rsidRPr="00A51858">
        <w:rPr>
          <w:color w:val="000000"/>
          <w:sz w:val="21"/>
          <w:szCs w:val="21"/>
        </w:rPr>
        <w:t>Education and Social Development</w:t>
      </w:r>
    </w:p>
    <w:p w14:paraId="55DCA3B9" w14:textId="0C81DA89"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6CA96394" w14:textId="395E0C3E"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68087A84" w14:textId="3E0B2BA1"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4D9585C5" w14:textId="7C39BEF0"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4E5EFE5D" w14:textId="2D511552"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1AABB4F8" w14:textId="484A6130"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687F5922" w14:textId="788B605D"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15FCC906" w14:textId="1DB89AC3"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4E15EB6D" w14:textId="39F5A477" w:rsidR="00F2713B" w:rsidRDefault="00F2713B" w:rsidP="002335D1">
      <w:pPr>
        <w:pStyle w:val="NormalWeb"/>
        <w:shd w:val="clear" w:color="auto" w:fill="FFFFFF"/>
        <w:spacing w:before="0" w:beforeAutospacing="0" w:after="150" w:afterAutospacing="0"/>
        <w:contextualSpacing/>
        <w:rPr>
          <w:color w:val="000000" w:themeColor="text1"/>
          <w:sz w:val="21"/>
          <w:szCs w:val="21"/>
        </w:rPr>
      </w:pPr>
    </w:p>
    <w:p w14:paraId="10D903B9" w14:textId="70708BEC" w:rsidR="002335D1" w:rsidRDefault="00F2713B" w:rsidP="002335D1">
      <w:pPr>
        <w:pStyle w:val="NormalWeb"/>
        <w:shd w:val="clear" w:color="auto" w:fill="FFFFFF"/>
        <w:spacing w:before="0" w:beforeAutospacing="0" w:after="150" w:afterAutospacing="0"/>
        <w:contextualSpacing/>
        <w:rPr>
          <w:color w:val="000000" w:themeColor="text1"/>
          <w:sz w:val="21"/>
          <w:szCs w:val="21"/>
        </w:rPr>
      </w:pPr>
      <w:r>
        <w:rPr>
          <w:color w:val="000000" w:themeColor="text1"/>
          <w:sz w:val="21"/>
          <w:szCs w:val="21"/>
        </w:rPr>
        <w:br w:type="page"/>
      </w:r>
    </w:p>
    <w:p w14:paraId="33099FCB" w14:textId="03740DE1" w:rsidR="00636CC8" w:rsidRPr="00996CD4" w:rsidRDefault="00760B5C" w:rsidP="000A5D45">
      <w:pPr>
        <w:pStyle w:val="Heading1"/>
        <w:rPr>
          <w:rFonts w:cs="Times New Roman"/>
        </w:rPr>
      </w:pPr>
      <w:bookmarkStart w:id="9" w:name="_Toc44957088"/>
      <w:bookmarkStart w:id="10" w:name="_Toc74740210"/>
      <w:r w:rsidRPr="00996CD4">
        <w:rPr>
          <w:rFonts w:cs="Times New Roman"/>
        </w:rPr>
        <w:lastRenderedPageBreak/>
        <w:t xml:space="preserve">VISITING SCHOLARS </w:t>
      </w:r>
      <w:r w:rsidR="004658F0" w:rsidRPr="00996CD4">
        <w:rPr>
          <w:rFonts w:cs="Times New Roman"/>
        </w:rPr>
        <w:t>2020</w:t>
      </w:r>
      <w:bookmarkEnd w:id="9"/>
      <w:r w:rsidRPr="00996CD4">
        <w:rPr>
          <w:rFonts w:cs="Times New Roman"/>
        </w:rPr>
        <w:t xml:space="preserve"> </w:t>
      </w:r>
      <w:r w:rsidR="00685989" w:rsidRPr="00996CD4">
        <w:rPr>
          <w:rFonts w:cs="Times New Roman"/>
        </w:rPr>
        <w:t>- 2021</w:t>
      </w:r>
      <w:bookmarkEnd w:id="10"/>
    </w:p>
    <w:p w14:paraId="13440D4F" w14:textId="6A78BF50" w:rsidR="004658F0" w:rsidRPr="00996CD4" w:rsidRDefault="005F33A9" w:rsidP="000A5D45">
      <w:pPr>
        <w:pStyle w:val="Heading2"/>
        <w:spacing w:after="5" w:line="249" w:lineRule="auto"/>
        <w:ind w:left="2170" w:right="4"/>
        <w:rPr>
          <w:rFonts w:ascii="Times New Roman" w:hAnsi="Times New Roman" w:cs="Times New Roman"/>
          <w:b/>
          <w:color w:val="000000"/>
          <w:sz w:val="22"/>
        </w:rPr>
      </w:pPr>
      <w:bookmarkStart w:id="11" w:name="_Toc74732794"/>
      <w:bookmarkStart w:id="12" w:name="_Toc74740211"/>
      <w:r w:rsidRPr="00996CD4">
        <w:rPr>
          <w:rFonts w:ascii="Times New Roman" w:hAnsi="Times New Roman" w:cs="Times New Roman"/>
          <w:noProof/>
        </w:rPr>
        <w:drawing>
          <wp:anchor distT="0" distB="0" distL="114300" distR="114300" simplePos="0" relativeHeight="251739136" behindDoc="0" locked="0" layoutInCell="1" allowOverlap="1" wp14:anchorId="7F085600" wp14:editId="187AF927">
            <wp:simplePos x="0" y="0"/>
            <wp:positionH relativeFrom="column">
              <wp:posOffset>36830</wp:posOffset>
            </wp:positionH>
            <wp:positionV relativeFrom="paragraph">
              <wp:posOffset>156288</wp:posOffset>
            </wp:positionV>
            <wp:extent cx="1007110" cy="1405255"/>
            <wp:effectExtent l="0" t="0" r="0" b="4445"/>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73" cstate="print">
                      <a:extLst>
                        <a:ext uri="{28A0092B-C50C-407E-A947-70E740481C1C}">
                          <a14:useLocalDpi xmlns:a14="http://schemas.microsoft.com/office/drawing/2010/main" val="0"/>
                        </a:ext>
                      </a:extLst>
                    </a:blip>
                    <a:srcRect l="13633" r="21466"/>
                    <a:stretch/>
                  </pic:blipFill>
                  <pic:spPr bwMode="auto">
                    <a:xfrm>
                      <a:off x="0" y="0"/>
                      <a:ext cx="1007110" cy="1405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
      <w:bookmarkEnd w:id="12"/>
    </w:p>
    <w:p w14:paraId="02C549EB" w14:textId="19D9C36A" w:rsidR="005F33A9" w:rsidRPr="00996CD4" w:rsidRDefault="00F9503E" w:rsidP="005F33A9">
      <w:r w:rsidRPr="00996CD4">
        <w:rPr>
          <w:b/>
        </w:rPr>
        <w:t xml:space="preserve">Dr. Stephen A. Bahry - </w:t>
      </w:r>
      <w:r w:rsidRPr="00996CD4">
        <w:t xml:space="preserve">Visiting Scholar, </w:t>
      </w:r>
      <w:r w:rsidR="009626D6">
        <w:t>since</w:t>
      </w:r>
      <w:r w:rsidRPr="00996CD4">
        <w:t xml:space="preserve"> January 2011</w:t>
      </w:r>
      <w:r w:rsidRPr="00996CD4">
        <w:rPr>
          <w:b/>
        </w:rPr>
        <w:t xml:space="preserve">. </w:t>
      </w:r>
      <w:r w:rsidRPr="00996CD4">
        <w:t>Stephen Bahry received his doctorate in the Comparative, International</w:t>
      </w:r>
      <w:r w:rsidR="00295109">
        <w:t>,</w:t>
      </w:r>
      <w:r w:rsidRPr="00996CD4">
        <w:t xml:space="preserve"> and Development Education Program and Department of Curriculum, Teaching, and Learning at Ontario Institute for Studies in Education at the University of Toronto. His dissertation, Perspectives on quality in minority education in China: The case of </w:t>
      </w:r>
      <w:proofErr w:type="spellStart"/>
      <w:r w:rsidRPr="00996CD4">
        <w:t>Sunan</w:t>
      </w:r>
      <w:proofErr w:type="spellEnd"/>
      <w:r w:rsidRPr="00996CD4">
        <w:t xml:space="preserve"> </w:t>
      </w:r>
      <w:proofErr w:type="spellStart"/>
      <w:r w:rsidRPr="00996CD4">
        <w:t>Yughur</w:t>
      </w:r>
      <w:proofErr w:type="spellEnd"/>
      <w:r w:rsidRPr="00996CD4">
        <w:t xml:space="preserve"> Autonomous County, Gansu, was a multiple embedded case study of stakeholder perspectives on the place of local knowledge, and minority language and culture within quality education under conditions of minority language endangerment and curriculum reform. His current work is on ecology of languages and literacies and education in Central Asia, Western China and Toronto. He has recently taught short-term graduate courses in Plurilingualism and Education and Multilingual Curriculum Development and Assessment in the MA program in Multilingual Education at Nazarbayev University, Kazakhstan as well as CTL 1037, Teacher Development: Comparative and Cross-Cultural Perspectives at OISE.</w:t>
      </w:r>
      <w:r w:rsidR="005F33A9" w:rsidRPr="00996CD4">
        <w:t xml:space="preserve"> </w:t>
      </w:r>
      <w:r w:rsidR="00295109">
        <w:t>Recent a</w:t>
      </w:r>
      <w:r w:rsidR="005F33A9" w:rsidRPr="00996CD4">
        <w:t xml:space="preserve">ctivities </w:t>
      </w:r>
      <w:r w:rsidR="00295109">
        <w:t>i</w:t>
      </w:r>
      <w:r w:rsidR="005F33A9" w:rsidRPr="00996CD4">
        <w:t>nclude</w:t>
      </w:r>
      <w:r w:rsidR="00295109">
        <w:t xml:space="preserve"> the following: </w:t>
      </w:r>
      <w:r w:rsidR="005F33A9" w:rsidRPr="00996CD4">
        <w:t xml:space="preserve"> </w:t>
      </w:r>
    </w:p>
    <w:p w14:paraId="621FB4E3" w14:textId="77777777" w:rsidR="005F33A9" w:rsidRPr="00996CD4" w:rsidRDefault="005F33A9" w:rsidP="005F33A9"/>
    <w:p w14:paraId="3D378E0C" w14:textId="10A25A1F" w:rsidR="005F33A9" w:rsidRPr="005F33A9" w:rsidRDefault="005F33A9" w:rsidP="005F33A9">
      <w:r w:rsidRPr="005F33A9">
        <w:t xml:space="preserve">UNESCO Bangkok, May </w:t>
      </w:r>
      <w:r w:rsidR="00313CC1" w:rsidRPr="00996CD4">
        <w:t>10-11,</w:t>
      </w:r>
      <w:r w:rsidRPr="005F33A9">
        <w:t xml:space="preserve"> 2021. UNESCO Regional Consultation in Asia for the Preparation of the International Decade of Indigenous Languages (2022 – 2032). </w:t>
      </w:r>
    </w:p>
    <w:p w14:paraId="20181DE1" w14:textId="53F3C7C1" w:rsidR="005F33A9" w:rsidRPr="00996CD4" w:rsidRDefault="005F33A9" w:rsidP="0094001C">
      <w:pPr>
        <w:pStyle w:val="ListParagraph"/>
        <w:numPr>
          <w:ilvl w:val="0"/>
          <w:numId w:val="6"/>
        </w:numPr>
      </w:pPr>
      <w:r w:rsidRPr="00996CD4">
        <w:t>Participated in discussion of provision of indigenous human rights via inclusion of indigenous languages in mother-tongue based multilingual education; capacity development of local communities, schools and educators; localization of curriculum; collaboration with multiple stakeholders, including local, national and international governmental and non-governmental organizations.</w:t>
      </w:r>
    </w:p>
    <w:p w14:paraId="02093535" w14:textId="4A43196B" w:rsidR="005F33A9" w:rsidRPr="005F33A9" w:rsidRDefault="005F33A9" w:rsidP="005F33A9">
      <w:r w:rsidRPr="005F33A9">
        <w:t xml:space="preserve">UNESCO Almaty Cluster Office: Kazakhstan, Kyrgyzstan, Tajikistan &amp; Uzbekistan, Feb-Apr 2021. </w:t>
      </w:r>
    </w:p>
    <w:p w14:paraId="364AF05F" w14:textId="631E4EAA" w:rsidR="005F33A9" w:rsidRPr="00996CD4" w:rsidRDefault="005F33A9" w:rsidP="0094001C">
      <w:pPr>
        <w:pStyle w:val="ListParagraph"/>
        <w:numPr>
          <w:ilvl w:val="0"/>
          <w:numId w:val="6"/>
        </w:numPr>
      </w:pPr>
      <w:r w:rsidRPr="00996CD4">
        <w:t>Pre-COVID, COVID and post-COVID Educational Challenges and Responses in Rural and Remote Areas in Central Asia.</w:t>
      </w:r>
    </w:p>
    <w:p w14:paraId="65042818" w14:textId="77777777" w:rsidR="005F33A9" w:rsidRPr="00996CD4" w:rsidRDefault="005F33A9" w:rsidP="005F33A9"/>
    <w:p w14:paraId="733FB4C1" w14:textId="77777777" w:rsidR="00F9503E" w:rsidRPr="00996CD4" w:rsidRDefault="00F9503E" w:rsidP="005F33A9"/>
    <w:p w14:paraId="65597456" w14:textId="46F6FF85" w:rsidR="00685989" w:rsidRPr="00996CD4" w:rsidRDefault="00F9503E" w:rsidP="005F33A9">
      <w:pPr>
        <w:rPr>
          <w:b/>
        </w:rPr>
      </w:pPr>
      <w:r w:rsidRPr="00996CD4">
        <w:rPr>
          <w:b/>
          <w:bCs/>
          <w:noProof/>
        </w:rPr>
        <w:drawing>
          <wp:anchor distT="0" distB="0" distL="114300" distR="114300" simplePos="0" relativeHeight="251738112" behindDoc="0" locked="0" layoutInCell="1" allowOverlap="1" wp14:anchorId="6AFCAC77" wp14:editId="40B51938">
            <wp:simplePos x="0" y="0"/>
            <wp:positionH relativeFrom="column">
              <wp:posOffset>-93345</wp:posOffset>
            </wp:positionH>
            <wp:positionV relativeFrom="paragraph">
              <wp:posOffset>66040</wp:posOffset>
            </wp:positionV>
            <wp:extent cx="1106805" cy="1371600"/>
            <wp:effectExtent l="0" t="0" r="0" b="0"/>
            <wp:wrapSquare wrapText="bothSides"/>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74">
                      <a:extLst>
                        <a:ext uri="{28A0092B-C50C-407E-A947-70E740481C1C}">
                          <a14:useLocalDpi xmlns:a14="http://schemas.microsoft.com/office/drawing/2010/main" val="0"/>
                        </a:ext>
                      </a:extLst>
                    </a:blip>
                    <a:stretch>
                      <a:fillRect/>
                    </a:stretch>
                  </pic:blipFill>
                  <pic:spPr>
                    <a:xfrm>
                      <a:off x="0" y="0"/>
                      <a:ext cx="1106805" cy="1371600"/>
                    </a:xfrm>
                    <a:prstGeom prst="rect">
                      <a:avLst/>
                    </a:prstGeom>
                  </pic:spPr>
                </pic:pic>
              </a:graphicData>
            </a:graphic>
            <wp14:sizeRelH relativeFrom="page">
              <wp14:pctWidth>0</wp14:pctWidth>
            </wp14:sizeRelH>
            <wp14:sizeRelV relativeFrom="page">
              <wp14:pctHeight>0</wp14:pctHeight>
            </wp14:sizeRelV>
          </wp:anchor>
        </w:drawing>
      </w:r>
      <w:r w:rsidRPr="00996CD4">
        <w:rPr>
          <w:b/>
          <w:bCs/>
        </w:rPr>
        <w:t>Kara Janigan</w:t>
      </w:r>
      <w:r w:rsidRPr="00996CD4">
        <w:t>- Visiting Scholar</w:t>
      </w:r>
      <w:r w:rsidR="009626D6">
        <w:t xml:space="preserve"> since </w:t>
      </w:r>
      <w:r w:rsidRPr="00996CD4">
        <w:t>2019. Kara Janigan holds a doctorate in the Comparative, International</w:t>
      </w:r>
      <w:r w:rsidR="00295109">
        <w:t>,</w:t>
      </w:r>
      <w:r w:rsidRPr="00996CD4">
        <w:t xml:space="preserve"> and Development Education Program and Department of Curriculum, Teaching, and Learning at OISE/UT. Her Ph.D. thesis is titled "Factors affecting girls’ secondary schooling in rural Tajikistan: What difference did the Girls’ Education Project make?" Kara is an international education consultant and an Adjunct Professor at the Middlebury Institute of International Affairs at Monterey (MIIS). She recently completed research on gender and learning in primary grades in Tanzania. Her 2020 publications include </w:t>
      </w:r>
      <w:hyperlink r:id="rId75" w:tooltip="https://www.springer.com/gp/book/9783030501266" w:history="1">
        <w:r w:rsidRPr="00996CD4">
          <w:rPr>
            <w:rStyle w:val="Hyperlink"/>
            <w:bCs/>
          </w:rPr>
          <w:t>Gender and Education in Tajikistan in the Pre-Soviet, Soviet, and Post-Soviet Eras</w:t>
        </w:r>
      </w:hyperlink>
      <w:r w:rsidRPr="00996CD4">
        <w:t> and </w:t>
      </w:r>
      <w:hyperlink r:id="rId76" w:tooltip="https://www.infoagepub.com/products/Globalization-on-the-Margins-2nd-ed" w:history="1">
        <w:r w:rsidRPr="00996CD4">
          <w:rPr>
            <w:rStyle w:val="Hyperlink"/>
            <w:bCs/>
          </w:rPr>
          <w:t>Efforts to Overcome Barriers to Girls’ Secondary Schooling in Rural Tajikistan</w:t>
        </w:r>
      </w:hyperlink>
    </w:p>
    <w:p w14:paraId="6FD62E9C" w14:textId="77777777" w:rsidR="00685989" w:rsidRPr="00996CD4" w:rsidRDefault="00685989" w:rsidP="000A5D45">
      <w:pPr>
        <w:ind w:right="4"/>
      </w:pPr>
    </w:p>
    <w:p w14:paraId="09420F0C" w14:textId="182EE7D8" w:rsidR="00636CC8" w:rsidRPr="00996CD4" w:rsidRDefault="00636CC8" w:rsidP="000A5D45">
      <w:pPr>
        <w:ind w:left="-142" w:right="4"/>
      </w:pPr>
    </w:p>
    <w:p w14:paraId="38CF7E74" w14:textId="3827979D" w:rsidR="00995201" w:rsidRPr="00996CD4" w:rsidRDefault="00995201" w:rsidP="00995201">
      <w:pPr>
        <w:ind w:right="4"/>
      </w:pPr>
    </w:p>
    <w:p w14:paraId="1747FC53" w14:textId="3FA7C429" w:rsidR="00995201" w:rsidRPr="00996CD4" w:rsidRDefault="00F2713B" w:rsidP="00F2713B">
      <w:pPr>
        <w:ind w:left="-142" w:right="4"/>
      </w:pPr>
      <w:r>
        <w:br w:type="page"/>
      </w:r>
    </w:p>
    <w:p w14:paraId="4647E7D2" w14:textId="2042A33B" w:rsidR="00636CC8" w:rsidRPr="00996CD4" w:rsidRDefault="00760B5C" w:rsidP="000A5D45">
      <w:pPr>
        <w:pStyle w:val="Heading1"/>
        <w:rPr>
          <w:rFonts w:cs="Times New Roman"/>
        </w:rPr>
      </w:pPr>
      <w:bookmarkStart w:id="13" w:name="_Toc44957089"/>
      <w:bookmarkStart w:id="14" w:name="_Toc74740212"/>
      <w:r w:rsidRPr="00996CD4">
        <w:rPr>
          <w:rFonts w:cs="Times New Roman"/>
        </w:rPr>
        <w:lastRenderedPageBreak/>
        <w:t xml:space="preserve">CIDEC GRADUATE ASSISTANT </w:t>
      </w:r>
      <w:bookmarkEnd w:id="13"/>
      <w:r w:rsidR="00685989" w:rsidRPr="00996CD4">
        <w:rPr>
          <w:rFonts w:cs="Times New Roman"/>
        </w:rPr>
        <w:t>2020-2021</w:t>
      </w:r>
      <w:bookmarkEnd w:id="14"/>
    </w:p>
    <w:p w14:paraId="2C4E3A60" w14:textId="77777777" w:rsidR="00271566" w:rsidRPr="00996CD4" w:rsidRDefault="00271566" w:rsidP="00FD6844">
      <w:pPr>
        <w:ind w:right="4"/>
      </w:pPr>
    </w:p>
    <w:p w14:paraId="50223BFB" w14:textId="647B12FF" w:rsidR="00636CC8" w:rsidRPr="00996CD4" w:rsidRDefault="00760B5C" w:rsidP="00FD6844">
      <w:pPr>
        <w:spacing w:after="247"/>
        <w:ind w:right="4"/>
      </w:pPr>
      <w:r w:rsidRPr="00996CD4">
        <w:t xml:space="preserve"> </w:t>
      </w:r>
    </w:p>
    <w:p w14:paraId="31A70CE5" w14:textId="522A6F4E" w:rsidR="00E652F0" w:rsidRPr="00996CD4" w:rsidRDefault="00143C03" w:rsidP="00FD6844">
      <w:pPr>
        <w:tabs>
          <w:tab w:val="left" w:pos="927"/>
        </w:tabs>
        <w:spacing w:after="247"/>
        <w:ind w:right="4"/>
      </w:pPr>
      <w:r w:rsidRPr="00996CD4">
        <w:rPr>
          <w:noProof/>
        </w:rPr>
        <w:drawing>
          <wp:anchor distT="0" distB="0" distL="114300" distR="114300" simplePos="0" relativeHeight="251735040" behindDoc="0" locked="0" layoutInCell="1" allowOverlap="1" wp14:anchorId="75250865" wp14:editId="5F0038A6">
            <wp:simplePos x="0" y="0"/>
            <wp:positionH relativeFrom="column">
              <wp:posOffset>11404</wp:posOffset>
            </wp:positionH>
            <wp:positionV relativeFrom="paragraph">
              <wp:posOffset>64135</wp:posOffset>
            </wp:positionV>
            <wp:extent cx="1356360" cy="1606550"/>
            <wp:effectExtent l="0" t="0" r="2540" b="635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77" cstate="print">
                      <a:extLst>
                        <a:ext uri="{28A0092B-C50C-407E-A947-70E740481C1C}">
                          <a14:useLocalDpi xmlns:a14="http://schemas.microsoft.com/office/drawing/2010/main" val="0"/>
                        </a:ext>
                      </a:extLst>
                    </a:blip>
                    <a:srcRect l="13916" r="22483" b="27870"/>
                    <a:stretch/>
                  </pic:blipFill>
                  <pic:spPr bwMode="auto">
                    <a:xfrm>
                      <a:off x="0" y="0"/>
                      <a:ext cx="1356360" cy="1606550"/>
                    </a:xfrm>
                    <a:prstGeom prst="rect">
                      <a:avLst/>
                    </a:prstGeom>
                    <a:ln>
                      <a:noFill/>
                    </a:ln>
                    <a:extLst>
                      <a:ext uri="{53640926-AAD7-44D8-BBD7-CCE9431645EC}">
                        <a14:shadowObscured xmlns:a14="http://schemas.microsoft.com/office/drawing/2010/main"/>
                      </a:ext>
                    </a:extLst>
                  </pic:spPr>
                </pic:pic>
              </a:graphicData>
            </a:graphic>
          </wp:anchor>
        </w:drawing>
      </w:r>
      <w:r w:rsidRPr="00996CD4">
        <w:rPr>
          <w:b/>
          <w:bCs/>
        </w:rPr>
        <w:t>Neelofar Ahmed </w:t>
      </w:r>
      <w:r w:rsidRPr="00996CD4">
        <w:t>is a third-year doctoral student in Leadership, Higher</w:t>
      </w:r>
      <w:r w:rsidR="00295109">
        <w:t xml:space="preserve"> and</w:t>
      </w:r>
      <w:r w:rsidRPr="00996CD4">
        <w:t xml:space="preserve"> Adult Education (LHAE), specializing in ELP/CIDE. Neelofar served as the CIDEC GA from September 2019 to April 2020. Neelofar closely worked with Drs. Kathy Bickmore, Kara </w:t>
      </w:r>
      <w:proofErr w:type="spellStart"/>
      <w:r w:rsidRPr="00996CD4">
        <w:t>Janigan</w:t>
      </w:r>
      <w:proofErr w:type="spellEnd"/>
      <w:r w:rsidRPr="00996CD4">
        <w:t xml:space="preserve">, and Mona </w:t>
      </w:r>
      <w:proofErr w:type="spellStart"/>
      <w:r w:rsidRPr="00996CD4">
        <w:t>Ghali</w:t>
      </w:r>
      <w:proofErr w:type="spellEnd"/>
      <w:r w:rsidRPr="00996CD4">
        <w:t xml:space="preserve"> to develop content for “Learning and Employment” related resources for the CIDEC website. Neelofar assisted Dr. Kathy Bickmore and Dr. Carly Manion as a co-editor to publish the CIDE/C Fall</w:t>
      </w:r>
      <w:r w:rsidR="00295109">
        <w:t xml:space="preserve"> 2020</w:t>
      </w:r>
      <w:r w:rsidRPr="00996CD4">
        <w:t xml:space="preserve"> and Spring 2021 newsletters and co-chaired the Joseph P. Farrell Student Research Symposium 2021. </w:t>
      </w:r>
      <w:proofErr w:type="spellStart"/>
      <w:r w:rsidRPr="00996CD4">
        <w:t>Neelofars</w:t>
      </w:r>
      <w:proofErr w:type="spellEnd"/>
      <w:r w:rsidRPr="00996CD4">
        <w:t>’ research focuses on global governance, multiple migrations, and human rights. Her academic contributions include peer-reviewed journal articles, book chapters, research reports, policy briefs, monographs, and blogs.  </w:t>
      </w:r>
    </w:p>
    <w:p w14:paraId="70A66A7B" w14:textId="77777777" w:rsidR="00E652F0" w:rsidRPr="00996CD4" w:rsidRDefault="00E652F0" w:rsidP="00FD6844">
      <w:pPr>
        <w:spacing w:after="247"/>
        <w:ind w:right="4"/>
      </w:pPr>
    </w:p>
    <w:p w14:paraId="3A774747" w14:textId="46B15C3F" w:rsidR="005F33A9" w:rsidRPr="00996CD4" w:rsidRDefault="005F33A9" w:rsidP="00FD6844">
      <w:pPr>
        <w:ind w:right="4"/>
        <w:jc w:val="center"/>
        <w:rPr>
          <w:color w:val="1F3864" w:themeColor="accent1" w:themeShade="80"/>
          <w:sz w:val="28"/>
          <w:szCs w:val="28"/>
        </w:rPr>
      </w:pPr>
      <w:r w:rsidRPr="00996CD4">
        <w:rPr>
          <w:color w:val="1F3864" w:themeColor="accent1" w:themeShade="80"/>
          <w:sz w:val="28"/>
          <w:szCs w:val="28"/>
        </w:rPr>
        <w:t>We sincerely appreciate the valuable contributions made by</w:t>
      </w:r>
      <w:r w:rsidR="00884AEE">
        <w:rPr>
          <w:color w:val="1F3864" w:themeColor="accent1" w:themeShade="80"/>
          <w:sz w:val="28"/>
          <w:szCs w:val="28"/>
        </w:rPr>
        <w:t xml:space="preserve"> </w:t>
      </w:r>
      <w:r w:rsidRPr="00996CD4">
        <w:rPr>
          <w:color w:val="1F3864" w:themeColor="accent1" w:themeShade="80"/>
          <w:sz w:val="28"/>
          <w:szCs w:val="28"/>
        </w:rPr>
        <w:t>our GA</w:t>
      </w:r>
    </w:p>
    <w:p w14:paraId="10D01B57" w14:textId="56F657A3" w:rsidR="002D2958" w:rsidRPr="00996CD4" w:rsidRDefault="002D2958" w:rsidP="00995201">
      <w:pPr>
        <w:ind w:right="4"/>
      </w:pPr>
    </w:p>
    <w:p w14:paraId="438CE74D" w14:textId="5C4B8F28" w:rsidR="00995201" w:rsidRPr="00996CD4" w:rsidRDefault="00995201" w:rsidP="00995201">
      <w:pPr>
        <w:ind w:right="4"/>
      </w:pPr>
    </w:p>
    <w:p w14:paraId="59BFDA34" w14:textId="3022F394" w:rsidR="00995201" w:rsidRPr="00996CD4" w:rsidRDefault="00995201" w:rsidP="00995201">
      <w:pPr>
        <w:ind w:right="4"/>
      </w:pPr>
    </w:p>
    <w:p w14:paraId="47E743D1" w14:textId="0E21749B" w:rsidR="00995201" w:rsidRPr="00996CD4" w:rsidRDefault="00995201" w:rsidP="00995201">
      <w:pPr>
        <w:ind w:right="4"/>
      </w:pPr>
    </w:p>
    <w:p w14:paraId="34832352" w14:textId="25EEBF6E" w:rsidR="00995201" w:rsidRPr="00996CD4" w:rsidRDefault="00995201" w:rsidP="00995201">
      <w:pPr>
        <w:ind w:right="4"/>
      </w:pPr>
    </w:p>
    <w:p w14:paraId="5332B31B" w14:textId="5B0DEBF9" w:rsidR="00995201" w:rsidRPr="00996CD4" w:rsidRDefault="00995201" w:rsidP="00995201">
      <w:pPr>
        <w:ind w:right="4"/>
      </w:pPr>
    </w:p>
    <w:p w14:paraId="40228F24" w14:textId="08DA3033" w:rsidR="00995201" w:rsidRPr="00996CD4" w:rsidRDefault="00995201" w:rsidP="00995201">
      <w:pPr>
        <w:ind w:right="4"/>
      </w:pPr>
    </w:p>
    <w:p w14:paraId="3577B905" w14:textId="4D01B9E6" w:rsidR="00995201" w:rsidRPr="00996CD4" w:rsidRDefault="00995201" w:rsidP="00995201">
      <w:pPr>
        <w:ind w:right="4"/>
      </w:pPr>
    </w:p>
    <w:p w14:paraId="56459886" w14:textId="0A902A7D" w:rsidR="00995201" w:rsidRDefault="00995201" w:rsidP="00995201">
      <w:pPr>
        <w:ind w:right="4"/>
      </w:pPr>
    </w:p>
    <w:p w14:paraId="57BAB7C7" w14:textId="31293A3D" w:rsidR="00884AEE" w:rsidRDefault="00884AEE" w:rsidP="00995201">
      <w:pPr>
        <w:ind w:right="4"/>
      </w:pPr>
    </w:p>
    <w:p w14:paraId="15AC140C" w14:textId="0589DAB1" w:rsidR="00884AEE" w:rsidRDefault="00884AEE" w:rsidP="00995201">
      <w:pPr>
        <w:ind w:right="4"/>
      </w:pPr>
    </w:p>
    <w:p w14:paraId="149772F9" w14:textId="1122768D" w:rsidR="00884AEE" w:rsidRDefault="00884AEE" w:rsidP="00995201">
      <w:pPr>
        <w:ind w:right="4"/>
      </w:pPr>
    </w:p>
    <w:p w14:paraId="722ACC9F" w14:textId="6EF8E1F3" w:rsidR="00884AEE" w:rsidRDefault="00884AEE" w:rsidP="00995201">
      <w:pPr>
        <w:ind w:right="4"/>
      </w:pPr>
    </w:p>
    <w:p w14:paraId="5D012096" w14:textId="0F4BF755" w:rsidR="00884AEE" w:rsidRDefault="00884AEE" w:rsidP="00995201">
      <w:pPr>
        <w:ind w:right="4"/>
      </w:pPr>
    </w:p>
    <w:p w14:paraId="705C2D60" w14:textId="1B45B03E" w:rsidR="00884AEE" w:rsidRDefault="00884AEE" w:rsidP="00995201">
      <w:pPr>
        <w:ind w:right="4"/>
      </w:pPr>
    </w:p>
    <w:p w14:paraId="5B86F172" w14:textId="62E981B9" w:rsidR="00884AEE" w:rsidRDefault="00884AEE" w:rsidP="00995201">
      <w:pPr>
        <w:ind w:right="4"/>
      </w:pPr>
    </w:p>
    <w:p w14:paraId="332271D8" w14:textId="4B764AED" w:rsidR="00884AEE" w:rsidRDefault="00884AEE" w:rsidP="00995201">
      <w:pPr>
        <w:ind w:right="4"/>
      </w:pPr>
    </w:p>
    <w:p w14:paraId="14254FAD" w14:textId="766E50B3" w:rsidR="00884AEE" w:rsidRDefault="00884AEE" w:rsidP="00995201">
      <w:pPr>
        <w:ind w:right="4"/>
      </w:pPr>
    </w:p>
    <w:p w14:paraId="011ACD5B" w14:textId="7C44C5F1" w:rsidR="00884AEE" w:rsidRDefault="00884AEE" w:rsidP="00995201">
      <w:pPr>
        <w:ind w:right="4"/>
      </w:pPr>
    </w:p>
    <w:p w14:paraId="756A9CFE" w14:textId="1615BDFA" w:rsidR="00884AEE" w:rsidRDefault="00884AEE" w:rsidP="00995201">
      <w:pPr>
        <w:ind w:right="4"/>
      </w:pPr>
    </w:p>
    <w:p w14:paraId="5B25E37B" w14:textId="5794C059" w:rsidR="00884AEE" w:rsidRDefault="00884AEE" w:rsidP="00995201">
      <w:pPr>
        <w:ind w:right="4"/>
      </w:pPr>
    </w:p>
    <w:p w14:paraId="00A3E7EF" w14:textId="2B0567E2" w:rsidR="00884AEE" w:rsidRDefault="00884AEE" w:rsidP="00995201">
      <w:pPr>
        <w:ind w:right="4"/>
      </w:pPr>
    </w:p>
    <w:p w14:paraId="096F1B74" w14:textId="77777777" w:rsidR="00884AEE" w:rsidRPr="00996CD4" w:rsidRDefault="00884AEE" w:rsidP="00995201">
      <w:pPr>
        <w:ind w:right="4"/>
      </w:pPr>
    </w:p>
    <w:p w14:paraId="638EBCB7" w14:textId="77777777" w:rsidR="00995201" w:rsidRPr="00996CD4" w:rsidRDefault="00995201" w:rsidP="00995201">
      <w:pPr>
        <w:ind w:right="4"/>
      </w:pPr>
    </w:p>
    <w:p w14:paraId="1AB591E4" w14:textId="221D21BA" w:rsidR="00636CC8" w:rsidRDefault="00636CC8" w:rsidP="000A5D45">
      <w:pPr>
        <w:ind w:right="4"/>
      </w:pPr>
    </w:p>
    <w:p w14:paraId="51A5E677" w14:textId="64875592" w:rsidR="00F2713B" w:rsidRPr="00996CD4" w:rsidRDefault="00F2713B" w:rsidP="000A5D45">
      <w:pPr>
        <w:ind w:right="4"/>
      </w:pPr>
      <w:r>
        <w:br w:type="page"/>
      </w:r>
    </w:p>
    <w:p w14:paraId="346D980A" w14:textId="3CE78039" w:rsidR="00685989" w:rsidRPr="00996CD4" w:rsidRDefault="00760B5C" w:rsidP="000A5D45">
      <w:pPr>
        <w:pStyle w:val="Heading1"/>
        <w:ind w:right="4"/>
        <w:rPr>
          <w:rFonts w:cs="Times New Roman"/>
          <w:szCs w:val="36"/>
        </w:rPr>
      </w:pPr>
      <w:bookmarkStart w:id="15" w:name="_Toc74740213"/>
      <w:bookmarkStart w:id="16" w:name="_Toc44957090"/>
      <w:r w:rsidRPr="00996CD4">
        <w:rPr>
          <w:rFonts w:cs="Times New Roman"/>
          <w:szCs w:val="36"/>
        </w:rPr>
        <w:lastRenderedPageBreak/>
        <w:t>C</w:t>
      </w:r>
      <w:r w:rsidR="00995201" w:rsidRPr="00996CD4">
        <w:rPr>
          <w:rFonts w:cs="Times New Roman"/>
          <w:szCs w:val="36"/>
        </w:rPr>
        <w:t>I</w:t>
      </w:r>
      <w:r w:rsidRPr="00996CD4">
        <w:rPr>
          <w:rFonts w:cs="Times New Roman"/>
          <w:szCs w:val="36"/>
        </w:rPr>
        <w:t>DEC RESEARCH GRANTS AND PROJECTS</w:t>
      </w:r>
      <w:bookmarkEnd w:id="15"/>
      <w:r w:rsidRPr="00996CD4">
        <w:rPr>
          <w:rFonts w:cs="Times New Roman"/>
          <w:szCs w:val="36"/>
        </w:rPr>
        <w:t xml:space="preserve"> </w:t>
      </w:r>
    </w:p>
    <w:p w14:paraId="00BAC1E1" w14:textId="7FFCE967" w:rsidR="008D6041" w:rsidRPr="00996CD4" w:rsidRDefault="00E652F0" w:rsidP="00995201">
      <w:pPr>
        <w:pStyle w:val="Heading1"/>
        <w:ind w:left="0" w:right="4" w:firstLine="0"/>
        <w:rPr>
          <w:rFonts w:cs="Times New Roman"/>
          <w:szCs w:val="36"/>
        </w:rPr>
      </w:pPr>
      <w:bookmarkStart w:id="17" w:name="_Toc74732797"/>
      <w:bookmarkStart w:id="18" w:name="_Toc74740214"/>
      <w:r w:rsidRPr="00996CD4">
        <w:rPr>
          <w:rFonts w:cs="Times New Roman"/>
          <w:szCs w:val="36"/>
        </w:rPr>
        <w:t>2020</w:t>
      </w:r>
      <w:bookmarkEnd w:id="16"/>
      <w:r w:rsidR="00685989" w:rsidRPr="00996CD4">
        <w:rPr>
          <w:rFonts w:cs="Times New Roman"/>
          <w:szCs w:val="36"/>
        </w:rPr>
        <w:t xml:space="preserve"> - 2021</w:t>
      </w:r>
      <w:bookmarkEnd w:id="17"/>
      <w:bookmarkEnd w:id="18"/>
    </w:p>
    <w:p w14:paraId="6A43AB37" w14:textId="77777777" w:rsidR="002059FF" w:rsidRPr="00996CD4" w:rsidRDefault="002059FF" w:rsidP="002059FF">
      <w:pPr>
        <w:rPr>
          <w:rFonts w:eastAsia="Arial"/>
          <w:b/>
          <w:bCs/>
          <w:color w:val="002060"/>
          <w:sz w:val="26"/>
          <w:szCs w:val="26"/>
          <w:u w:val="single"/>
        </w:rPr>
      </w:pPr>
    </w:p>
    <w:p w14:paraId="6B1859B7" w14:textId="77777777" w:rsidR="00FD6844" w:rsidRPr="00996CD4" w:rsidRDefault="00FD6844" w:rsidP="007B7497">
      <w:pPr>
        <w:rPr>
          <w:b/>
          <w:bCs/>
          <w:color w:val="002060"/>
          <w:u w:val="single"/>
        </w:rPr>
      </w:pPr>
    </w:p>
    <w:p w14:paraId="5ED6E33F" w14:textId="174C745A" w:rsidR="007B7497" w:rsidRPr="00996CD4" w:rsidRDefault="007B7497" w:rsidP="007B7497">
      <w:pPr>
        <w:rPr>
          <w:b/>
          <w:bCs/>
          <w:color w:val="002060"/>
          <w:u w:val="single"/>
        </w:rPr>
      </w:pPr>
      <w:r w:rsidRPr="00996CD4">
        <w:rPr>
          <w:b/>
          <w:bCs/>
          <w:color w:val="002060"/>
          <w:u w:val="single"/>
        </w:rPr>
        <w:t>Stephen Bahry</w:t>
      </w:r>
    </w:p>
    <w:p w14:paraId="74D8E1A4" w14:textId="77777777" w:rsidR="007B7497" w:rsidRPr="00996CD4" w:rsidRDefault="007B7497" w:rsidP="007B7497">
      <w:pPr>
        <w:rPr>
          <w:b/>
          <w:bCs/>
          <w:color w:val="002060"/>
          <w:sz w:val="26"/>
          <w:szCs w:val="26"/>
          <w:u w:val="single"/>
        </w:rPr>
      </w:pPr>
    </w:p>
    <w:p w14:paraId="3F555726" w14:textId="77777777" w:rsidR="007B7497" w:rsidRPr="00996CD4" w:rsidRDefault="007B7497" w:rsidP="007B7497">
      <w:pPr>
        <w:autoSpaceDE w:val="0"/>
        <w:autoSpaceDN w:val="0"/>
        <w:adjustRightInd w:val="0"/>
        <w:ind w:left="284"/>
        <w:rPr>
          <w:color w:val="202124"/>
          <w:shd w:val="clear" w:color="auto" w:fill="FFFFFF"/>
        </w:rPr>
      </w:pPr>
      <w:r w:rsidRPr="00996CD4">
        <w:rPr>
          <w:color w:val="222222"/>
        </w:rPr>
        <w:t xml:space="preserve">Collaborator on </w:t>
      </w:r>
      <w:r w:rsidRPr="00996CD4">
        <w:rPr>
          <w:color w:val="202124"/>
          <w:shd w:val="clear" w:color="auto" w:fill="FFFFFF"/>
        </w:rPr>
        <w:t xml:space="preserve">Aga Khan Foundation Schools 2030 Global Research Grant: </w:t>
      </w:r>
      <w:r w:rsidRPr="00996CD4">
        <w:rPr>
          <w:i/>
          <w:iCs/>
        </w:rPr>
        <w:t xml:space="preserve">Exploring school-based education stakeholders’ perspectives on quality of education in Kyrgyzstan and Tajikistan in the context of School 2030 initiative </w:t>
      </w:r>
    </w:p>
    <w:p w14:paraId="47FD2F56" w14:textId="77777777" w:rsidR="007B7497" w:rsidRPr="00996CD4" w:rsidRDefault="007B7497" w:rsidP="007B7497">
      <w:pPr>
        <w:tabs>
          <w:tab w:val="num" w:pos="360"/>
        </w:tabs>
        <w:autoSpaceDE w:val="0"/>
        <w:autoSpaceDN w:val="0"/>
        <w:adjustRightInd w:val="0"/>
        <w:ind w:left="709"/>
        <w:rPr>
          <w:b/>
          <w:bCs/>
          <w:i/>
          <w:iCs/>
        </w:rPr>
      </w:pPr>
      <w:r w:rsidRPr="00996CD4">
        <w:rPr>
          <w:b/>
          <w:bCs/>
        </w:rPr>
        <w:t xml:space="preserve">Scope: </w:t>
      </w:r>
      <w:r w:rsidRPr="00996CD4">
        <w:rPr>
          <w:b/>
          <w:bCs/>
        </w:rPr>
        <w:tab/>
      </w:r>
      <w:r w:rsidRPr="00996CD4">
        <w:t>15 Schools in Tajikistan; 15 in Kyrgyzstan</w:t>
      </w:r>
      <w:r w:rsidRPr="00996CD4">
        <w:rPr>
          <w:b/>
          <w:bCs/>
          <w:i/>
          <w:iCs/>
        </w:rPr>
        <w:t xml:space="preserve">. </w:t>
      </w:r>
    </w:p>
    <w:p w14:paraId="570DCA9C" w14:textId="77777777" w:rsidR="007B7497" w:rsidRPr="00996CD4" w:rsidRDefault="007B7497" w:rsidP="007B7497">
      <w:pPr>
        <w:tabs>
          <w:tab w:val="num" w:pos="360"/>
        </w:tabs>
        <w:autoSpaceDE w:val="0"/>
        <w:autoSpaceDN w:val="0"/>
        <w:adjustRightInd w:val="0"/>
        <w:ind w:left="709"/>
        <w:rPr>
          <w:b/>
          <w:bCs/>
        </w:rPr>
      </w:pPr>
      <w:r w:rsidRPr="00996CD4">
        <w:rPr>
          <w:b/>
          <w:bCs/>
        </w:rPr>
        <w:t xml:space="preserve">Duration: </w:t>
      </w:r>
      <w:r w:rsidRPr="00996CD4">
        <w:rPr>
          <w:b/>
          <w:bCs/>
        </w:rPr>
        <w:tab/>
      </w:r>
      <w:r w:rsidRPr="00996CD4">
        <w:t>2021-2023</w:t>
      </w:r>
      <w:r w:rsidRPr="00996CD4">
        <w:rPr>
          <w:b/>
          <w:bCs/>
        </w:rPr>
        <w:t>.</w:t>
      </w:r>
    </w:p>
    <w:p w14:paraId="18E33C59" w14:textId="77777777" w:rsidR="007B7497" w:rsidRPr="00996CD4" w:rsidRDefault="007B7497" w:rsidP="007B7497">
      <w:pPr>
        <w:rPr>
          <w:b/>
          <w:bCs/>
          <w:color w:val="002060"/>
          <w:u w:val="single"/>
        </w:rPr>
      </w:pPr>
    </w:p>
    <w:p w14:paraId="41506ABE" w14:textId="77777777" w:rsidR="007B7497" w:rsidRPr="00996CD4" w:rsidRDefault="007B7497" w:rsidP="007B7497">
      <w:pPr>
        <w:rPr>
          <w:b/>
          <w:bCs/>
          <w:color w:val="002060"/>
          <w:u w:val="single"/>
        </w:rPr>
      </w:pPr>
    </w:p>
    <w:p w14:paraId="37AC1902" w14:textId="233B9F06" w:rsidR="007B7497" w:rsidRPr="00996CD4" w:rsidRDefault="007B7497" w:rsidP="007B7497">
      <w:pPr>
        <w:rPr>
          <w:b/>
          <w:bCs/>
          <w:color w:val="002060"/>
          <w:u w:val="single"/>
        </w:rPr>
      </w:pPr>
      <w:r w:rsidRPr="00996CD4">
        <w:rPr>
          <w:b/>
          <w:bCs/>
          <w:color w:val="002060"/>
          <w:u w:val="single"/>
        </w:rPr>
        <w:t>Abigail B. Bakan</w:t>
      </w:r>
    </w:p>
    <w:p w14:paraId="60483A24" w14:textId="77777777" w:rsidR="007B7497" w:rsidRPr="00996CD4" w:rsidRDefault="007B7497" w:rsidP="007B7497">
      <w:pPr>
        <w:pStyle w:val="cv"/>
        <w:rPr>
          <w:bCs/>
          <w:sz w:val="22"/>
          <w:szCs w:val="22"/>
          <w:lang w:val="en-CA" w:bidi="en-US"/>
        </w:rPr>
      </w:pPr>
    </w:p>
    <w:p w14:paraId="4DEB5DCE" w14:textId="77777777" w:rsidR="007B7497" w:rsidRPr="00996CD4" w:rsidRDefault="007B7497" w:rsidP="007B7497">
      <w:pPr>
        <w:pStyle w:val="cv"/>
        <w:ind w:hanging="1014"/>
        <w:rPr>
          <w:bCs/>
          <w:sz w:val="22"/>
          <w:szCs w:val="22"/>
          <w:lang w:val="en-CA" w:bidi="en-US"/>
        </w:rPr>
      </w:pPr>
      <w:r w:rsidRPr="00996CD4">
        <w:rPr>
          <w:bCs/>
          <w:sz w:val="22"/>
          <w:szCs w:val="22"/>
          <w:lang w:val="en-CA" w:bidi="en-US"/>
        </w:rPr>
        <w:t>2018-2023</w:t>
      </w:r>
      <w:r w:rsidRPr="00996CD4">
        <w:rPr>
          <w:bCs/>
          <w:sz w:val="22"/>
          <w:szCs w:val="22"/>
          <w:lang w:val="en-CA" w:bidi="en-US"/>
        </w:rPr>
        <w:tab/>
        <w:t>“The UN as Knowledge Producer: World Conferences on Women, Racialized and Indigenous Peoples” (PI; Collaborator, Yasmeen Abu-Laban, University of Alberta), SSHRC Insight Grant ($129,497).</w:t>
      </w:r>
    </w:p>
    <w:p w14:paraId="603870C2" w14:textId="608ED535" w:rsidR="007B7497" w:rsidRPr="00996CD4" w:rsidRDefault="007B7497" w:rsidP="007B7497">
      <w:pPr>
        <w:pStyle w:val="cv"/>
        <w:ind w:hanging="1014"/>
        <w:rPr>
          <w:bCs/>
          <w:sz w:val="22"/>
          <w:szCs w:val="22"/>
          <w:lang w:val="en-CA" w:bidi="en-US"/>
        </w:rPr>
      </w:pPr>
      <w:r w:rsidRPr="00996CD4">
        <w:rPr>
          <w:bCs/>
          <w:sz w:val="22"/>
          <w:szCs w:val="22"/>
          <w:lang w:val="en-CA" w:bidi="en-US"/>
        </w:rPr>
        <w:t>2019-2020</w:t>
      </w:r>
      <w:r w:rsidRPr="00996CD4">
        <w:rPr>
          <w:bCs/>
          <w:sz w:val="22"/>
          <w:szCs w:val="22"/>
          <w:lang w:val="en-CA" w:bidi="en-US"/>
        </w:rPr>
        <w:tab/>
        <w:t>“Statelessness as a Window on the Paradox of the United Nations” (dissemination travel grant). SSHRC Institutional Grant (SIG) (SJE, OISE, University of Toronto) ($1,029)</w:t>
      </w:r>
    </w:p>
    <w:p w14:paraId="3811F047" w14:textId="77777777" w:rsidR="007B7497" w:rsidRPr="00996CD4" w:rsidRDefault="007B7497" w:rsidP="002059FF">
      <w:pPr>
        <w:rPr>
          <w:rFonts w:eastAsia="Arial"/>
          <w:b/>
          <w:bCs/>
          <w:color w:val="002060"/>
          <w:u w:val="single"/>
        </w:rPr>
      </w:pPr>
    </w:p>
    <w:p w14:paraId="57F432E1" w14:textId="629638E7" w:rsidR="002059FF" w:rsidRPr="00996CD4" w:rsidRDefault="002059FF" w:rsidP="002059FF">
      <w:pPr>
        <w:rPr>
          <w:rFonts w:eastAsia="Arial"/>
          <w:b/>
          <w:bCs/>
          <w:color w:val="002060"/>
          <w:u w:val="single"/>
        </w:rPr>
      </w:pPr>
      <w:r w:rsidRPr="00996CD4">
        <w:rPr>
          <w:rFonts w:eastAsia="Arial"/>
          <w:b/>
          <w:bCs/>
          <w:color w:val="002060"/>
          <w:u w:val="single"/>
        </w:rPr>
        <w:t>Kathy Bickmore</w:t>
      </w:r>
    </w:p>
    <w:p w14:paraId="4E50BA01" w14:textId="77777777" w:rsidR="002059FF" w:rsidRPr="00996CD4" w:rsidRDefault="002059FF" w:rsidP="002059FF">
      <w:pPr>
        <w:rPr>
          <w:rFonts w:eastAsia="Arial"/>
          <w:b/>
          <w:bCs/>
          <w:color w:val="000000"/>
          <w:sz w:val="22"/>
          <w:szCs w:val="22"/>
          <w:u w:val="single"/>
        </w:rPr>
      </w:pPr>
    </w:p>
    <w:p w14:paraId="1681AAE7" w14:textId="1375386F" w:rsidR="002059FF" w:rsidRPr="00996CD4" w:rsidRDefault="002059FF" w:rsidP="002059FF">
      <w:pPr>
        <w:pStyle w:val="cv"/>
        <w:ind w:hanging="1014"/>
        <w:rPr>
          <w:bCs/>
          <w:sz w:val="22"/>
          <w:szCs w:val="22"/>
          <w:lang w:val="en-CA" w:bidi="en-US"/>
        </w:rPr>
      </w:pPr>
      <w:r w:rsidRPr="00996CD4">
        <w:rPr>
          <w:bCs/>
          <w:sz w:val="22"/>
          <w:szCs w:val="22"/>
          <w:lang w:val="en-CA" w:bidi="en-US"/>
        </w:rPr>
        <w:t>2019 – Ongoing (Principal Investigator), “Sparks of Courage and Understanding: Manitoulin and North Shore Youth Building Bridges and Combating Racism.” Canadian Heritage.  Research budget = 10% of $162,754, approximately $16,000 – continuing</w:t>
      </w:r>
    </w:p>
    <w:p w14:paraId="3CA02701" w14:textId="40AD2C1A" w:rsidR="002059FF" w:rsidRPr="00996CD4" w:rsidRDefault="002059FF" w:rsidP="002059FF">
      <w:pPr>
        <w:pStyle w:val="cv"/>
        <w:ind w:hanging="1014"/>
        <w:rPr>
          <w:bCs/>
          <w:sz w:val="22"/>
          <w:szCs w:val="22"/>
          <w:lang w:val="en-CA" w:bidi="en-US"/>
        </w:rPr>
      </w:pPr>
      <w:r w:rsidRPr="00996CD4">
        <w:rPr>
          <w:bCs/>
          <w:sz w:val="22"/>
          <w:szCs w:val="22"/>
          <w:lang w:val="en-CA" w:bidi="en-US"/>
        </w:rPr>
        <w:t>2019 – Ongoing (Co-Investigator with PI Christina Parker, University of Waterloo), “Constructive Classroom Dialogue and Peacemaking Circles in Diverse Classrooms.” SSHRC, CAD $50,000 – continuing</w:t>
      </w:r>
    </w:p>
    <w:p w14:paraId="460ED8A3" w14:textId="3C140611" w:rsidR="006B7056" w:rsidRPr="00996CD4" w:rsidRDefault="002059FF" w:rsidP="006B7056">
      <w:pPr>
        <w:pStyle w:val="cv"/>
        <w:ind w:hanging="1014"/>
        <w:rPr>
          <w:bCs/>
          <w:sz w:val="22"/>
          <w:szCs w:val="22"/>
          <w:lang w:val="en-CA" w:bidi="en-US"/>
        </w:rPr>
      </w:pPr>
      <w:r w:rsidRPr="00996CD4">
        <w:rPr>
          <w:bCs/>
          <w:sz w:val="22"/>
          <w:szCs w:val="22"/>
          <w:lang w:val="en-CA" w:bidi="en-US"/>
        </w:rPr>
        <w:t>2013 – Ongoing (Principal Investigator), “Peace-building Citizenship Learning in Canada and Mexico [subsequently added Bangladesh and Colombia]: School Connections with Life Experience.” Insight Grant, Social Sciences and Humanities Research Council of Canada, CAD $417,901 – continuing</w:t>
      </w:r>
    </w:p>
    <w:p w14:paraId="39DEB0C2" w14:textId="77777777" w:rsidR="007B7497" w:rsidRPr="00996CD4" w:rsidRDefault="007B7497" w:rsidP="007B7497">
      <w:pPr>
        <w:rPr>
          <w:b/>
          <w:bCs/>
          <w:color w:val="002060"/>
          <w:u w:val="single"/>
        </w:rPr>
      </w:pPr>
    </w:p>
    <w:p w14:paraId="23F67166" w14:textId="7B9FBB3B" w:rsidR="007B7497" w:rsidRPr="00996CD4" w:rsidRDefault="007B7497" w:rsidP="007B7497">
      <w:pPr>
        <w:rPr>
          <w:b/>
          <w:bCs/>
          <w:color w:val="002060"/>
          <w:u w:val="single"/>
        </w:rPr>
      </w:pPr>
      <w:r w:rsidRPr="00996CD4">
        <w:rPr>
          <w:b/>
          <w:bCs/>
          <w:color w:val="002060"/>
          <w:u w:val="single"/>
        </w:rPr>
        <w:t>Elizabeth Buckner</w:t>
      </w:r>
    </w:p>
    <w:p w14:paraId="40691AFD" w14:textId="77777777" w:rsidR="007B7497" w:rsidRPr="00996CD4" w:rsidRDefault="007B7497" w:rsidP="007B7497">
      <w:pPr>
        <w:ind w:left="284"/>
        <w:rPr>
          <w:sz w:val="22"/>
          <w:szCs w:val="22"/>
        </w:rPr>
      </w:pPr>
    </w:p>
    <w:p w14:paraId="1B3D39F3" w14:textId="749292D3" w:rsidR="007B7497" w:rsidRPr="00996CD4" w:rsidRDefault="0032235E" w:rsidP="007B7497">
      <w:pPr>
        <w:ind w:left="270" w:right="-18"/>
        <w:rPr>
          <w:i/>
          <w:iCs/>
          <w:sz w:val="22"/>
          <w:szCs w:val="22"/>
        </w:rPr>
      </w:pPr>
      <w:r w:rsidRPr="00996CD4">
        <w:rPr>
          <w:i/>
          <w:iCs/>
          <w:sz w:val="22"/>
          <w:szCs w:val="22"/>
        </w:rPr>
        <w:t>(On Hold in 2020 due to COVID):</w:t>
      </w:r>
    </w:p>
    <w:p w14:paraId="16E4D12F" w14:textId="77777777" w:rsidR="007B7497" w:rsidRPr="00996CD4" w:rsidRDefault="007B7497" w:rsidP="007B7497">
      <w:pPr>
        <w:ind w:left="270" w:right="-18"/>
        <w:rPr>
          <w:sz w:val="22"/>
          <w:szCs w:val="22"/>
          <w:u w:val="single"/>
        </w:rPr>
      </w:pPr>
    </w:p>
    <w:p w14:paraId="6339AA80" w14:textId="77777777" w:rsidR="007B7497" w:rsidRPr="00996CD4" w:rsidRDefault="007B7497" w:rsidP="007B7497">
      <w:pPr>
        <w:ind w:left="2133" w:right="-18" w:hanging="1413"/>
        <w:rPr>
          <w:sz w:val="22"/>
          <w:szCs w:val="22"/>
        </w:rPr>
      </w:pPr>
      <w:r w:rsidRPr="00996CD4">
        <w:rPr>
          <w:sz w:val="22"/>
          <w:szCs w:val="22"/>
        </w:rPr>
        <w:t xml:space="preserve">2019-2020 </w:t>
      </w:r>
      <w:r w:rsidRPr="00996CD4">
        <w:rPr>
          <w:sz w:val="22"/>
          <w:szCs w:val="22"/>
        </w:rPr>
        <w:tab/>
        <w:t xml:space="preserve">The Sheikh Saud bin </w:t>
      </w:r>
      <w:proofErr w:type="spellStart"/>
      <w:r w:rsidRPr="00996CD4">
        <w:rPr>
          <w:sz w:val="22"/>
          <w:szCs w:val="22"/>
        </w:rPr>
        <w:t>Saqr</w:t>
      </w:r>
      <w:proofErr w:type="spellEnd"/>
      <w:r w:rsidRPr="00996CD4">
        <w:rPr>
          <w:sz w:val="22"/>
          <w:szCs w:val="22"/>
        </w:rPr>
        <w:t xml:space="preserve"> Al </w:t>
      </w:r>
      <w:proofErr w:type="spellStart"/>
      <w:r w:rsidRPr="00996CD4">
        <w:rPr>
          <w:sz w:val="22"/>
          <w:szCs w:val="22"/>
        </w:rPr>
        <w:t>Qasimi</w:t>
      </w:r>
      <w:proofErr w:type="spellEnd"/>
      <w:r w:rsidRPr="00996CD4">
        <w:rPr>
          <w:sz w:val="22"/>
          <w:szCs w:val="22"/>
        </w:rPr>
        <w:t xml:space="preserve"> Foundation for Policy Research </w:t>
      </w:r>
    </w:p>
    <w:p w14:paraId="5AC380D1" w14:textId="414EB26B" w:rsidR="0032235E" w:rsidRPr="00996CD4" w:rsidRDefault="007B7497" w:rsidP="0032235E">
      <w:pPr>
        <w:ind w:left="2133" w:right="4"/>
        <w:rPr>
          <w:sz w:val="22"/>
          <w:szCs w:val="22"/>
        </w:rPr>
      </w:pPr>
      <w:r w:rsidRPr="00996CD4">
        <w:rPr>
          <w:sz w:val="22"/>
          <w:szCs w:val="22"/>
        </w:rPr>
        <w:t>Faculty Research Grant: 12,500 CAD</w:t>
      </w:r>
    </w:p>
    <w:p w14:paraId="091C8D1E" w14:textId="77777777" w:rsidR="007B7497" w:rsidRPr="00996CD4" w:rsidRDefault="007B7497" w:rsidP="007B7497">
      <w:pPr>
        <w:ind w:left="2133" w:right="-18" w:hanging="1413"/>
        <w:rPr>
          <w:sz w:val="22"/>
          <w:szCs w:val="22"/>
        </w:rPr>
      </w:pPr>
      <w:r w:rsidRPr="00996CD4">
        <w:rPr>
          <w:sz w:val="22"/>
          <w:szCs w:val="22"/>
        </w:rPr>
        <w:tab/>
        <w:t>Principal Investigator: Elizabeth Buckner</w:t>
      </w:r>
      <w:r w:rsidRPr="00996CD4">
        <w:rPr>
          <w:sz w:val="22"/>
          <w:szCs w:val="22"/>
        </w:rPr>
        <w:tab/>
      </w:r>
      <w:r w:rsidRPr="00996CD4">
        <w:rPr>
          <w:sz w:val="22"/>
          <w:szCs w:val="22"/>
        </w:rPr>
        <w:tab/>
      </w:r>
      <w:r w:rsidRPr="00996CD4">
        <w:rPr>
          <w:sz w:val="22"/>
          <w:szCs w:val="22"/>
        </w:rPr>
        <w:tab/>
      </w:r>
      <w:r w:rsidRPr="00996CD4">
        <w:rPr>
          <w:sz w:val="22"/>
          <w:szCs w:val="22"/>
        </w:rPr>
        <w:tab/>
      </w:r>
      <w:r w:rsidRPr="00996CD4">
        <w:rPr>
          <w:sz w:val="22"/>
          <w:szCs w:val="22"/>
        </w:rPr>
        <w:tab/>
      </w:r>
      <w:r w:rsidRPr="00996CD4">
        <w:rPr>
          <w:sz w:val="22"/>
          <w:szCs w:val="22"/>
        </w:rPr>
        <w:tab/>
      </w:r>
    </w:p>
    <w:p w14:paraId="275E5A84" w14:textId="77777777" w:rsidR="007B7497" w:rsidRPr="00996CD4" w:rsidRDefault="007B7497" w:rsidP="007B7497">
      <w:pPr>
        <w:ind w:left="2133" w:right="-18"/>
        <w:rPr>
          <w:i/>
          <w:iCs/>
          <w:sz w:val="22"/>
          <w:szCs w:val="22"/>
        </w:rPr>
      </w:pPr>
      <w:r w:rsidRPr="00996CD4">
        <w:rPr>
          <w:sz w:val="22"/>
          <w:szCs w:val="22"/>
        </w:rPr>
        <w:lastRenderedPageBreak/>
        <w:t xml:space="preserve">Title: The Role(s) of Private Higher Education in the UAE: A Policy Analysis of Abu Dhabi, Dubai and Ras al-Khaimah </w:t>
      </w:r>
    </w:p>
    <w:p w14:paraId="69C350A5" w14:textId="77777777" w:rsidR="007B7497" w:rsidRPr="00996CD4" w:rsidRDefault="007B7497" w:rsidP="007B7497">
      <w:pPr>
        <w:ind w:left="270" w:right="-18"/>
        <w:rPr>
          <w:sz w:val="22"/>
          <w:szCs w:val="22"/>
        </w:rPr>
      </w:pPr>
    </w:p>
    <w:p w14:paraId="04F9A9DB" w14:textId="77777777" w:rsidR="007B7497" w:rsidRPr="00996CD4" w:rsidRDefault="007B7497" w:rsidP="007B7497">
      <w:pPr>
        <w:ind w:left="270" w:right="-18"/>
        <w:rPr>
          <w:i/>
          <w:iCs/>
          <w:sz w:val="22"/>
          <w:szCs w:val="22"/>
        </w:rPr>
      </w:pPr>
      <w:r w:rsidRPr="00996CD4">
        <w:rPr>
          <w:i/>
          <w:iCs/>
          <w:sz w:val="22"/>
          <w:szCs w:val="22"/>
        </w:rPr>
        <w:t>Existing Grants – Advanced in 2020:</w:t>
      </w:r>
    </w:p>
    <w:p w14:paraId="78F5D6D9" w14:textId="77777777" w:rsidR="007B7497" w:rsidRPr="00996CD4" w:rsidRDefault="007B7497" w:rsidP="007B7497">
      <w:pPr>
        <w:ind w:left="270" w:right="-18"/>
        <w:rPr>
          <w:sz w:val="22"/>
          <w:szCs w:val="22"/>
          <w:u w:val="single"/>
        </w:rPr>
      </w:pPr>
    </w:p>
    <w:p w14:paraId="0A404E0D" w14:textId="77777777" w:rsidR="007B7497" w:rsidRPr="00996CD4" w:rsidRDefault="007B7497" w:rsidP="007B7497">
      <w:pPr>
        <w:tabs>
          <w:tab w:val="left" w:pos="709"/>
        </w:tabs>
        <w:ind w:left="2160" w:right="-18" w:hanging="1440"/>
        <w:rPr>
          <w:sz w:val="22"/>
          <w:szCs w:val="22"/>
        </w:rPr>
      </w:pPr>
      <w:r w:rsidRPr="00996CD4">
        <w:rPr>
          <w:sz w:val="22"/>
          <w:szCs w:val="22"/>
        </w:rPr>
        <w:t>2020</w:t>
      </w:r>
      <w:r w:rsidRPr="00996CD4">
        <w:rPr>
          <w:sz w:val="22"/>
          <w:szCs w:val="22"/>
        </w:rPr>
        <w:tab/>
        <w:t xml:space="preserve">The United Nations Educational, Scientific and Cultural Organization (UNESCO) </w:t>
      </w:r>
    </w:p>
    <w:p w14:paraId="5FFF0F14" w14:textId="77777777" w:rsidR="007B7497" w:rsidRPr="00996CD4" w:rsidRDefault="007B7497" w:rsidP="007B7497">
      <w:pPr>
        <w:tabs>
          <w:tab w:val="left" w:pos="709"/>
        </w:tabs>
        <w:ind w:left="2160" w:right="-18"/>
        <w:rPr>
          <w:sz w:val="22"/>
          <w:szCs w:val="22"/>
        </w:rPr>
      </w:pPr>
      <w:r w:rsidRPr="00996CD4">
        <w:rPr>
          <w:sz w:val="22"/>
          <w:szCs w:val="22"/>
        </w:rPr>
        <w:t>Global Education Monitoring Report Fellowship: 25,000 USD</w:t>
      </w:r>
    </w:p>
    <w:p w14:paraId="56F2619C" w14:textId="77777777" w:rsidR="007B7497" w:rsidRPr="00996CD4" w:rsidRDefault="007B7497" w:rsidP="007B7497">
      <w:pPr>
        <w:tabs>
          <w:tab w:val="left" w:pos="709"/>
        </w:tabs>
        <w:ind w:left="2160" w:right="-138"/>
        <w:rPr>
          <w:sz w:val="22"/>
          <w:szCs w:val="22"/>
        </w:rPr>
      </w:pPr>
      <w:r w:rsidRPr="00996CD4">
        <w:rPr>
          <w:sz w:val="22"/>
          <w:szCs w:val="22"/>
        </w:rPr>
        <w:t>Principal Investigator: Elizabeth Buckner</w:t>
      </w:r>
      <w:r w:rsidRPr="00996CD4">
        <w:rPr>
          <w:sz w:val="22"/>
          <w:szCs w:val="22"/>
        </w:rPr>
        <w:br/>
        <w:t>Title: The Effect of Private Higher Education on Inequalities in Access Worldwide</w:t>
      </w:r>
    </w:p>
    <w:p w14:paraId="2B97745E" w14:textId="77777777" w:rsidR="007B7497" w:rsidRPr="00996CD4" w:rsidRDefault="007B7497" w:rsidP="007B7497">
      <w:pPr>
        <w:tabs>
          <w:tab w:val="left" w:pos="709"/>
        </w:tabs>
        <w:ind w:left="720" w:right="-18"/>
        <w:rPr>
          <w:sz w:val="22"/>
          <w:szCs w:val="22"/>
        </w:rPr>
      </w:pPr>
    </w:p>
    <w:p w14:paraId="6C57F3B1" w14:textId="77777777" w:rsidR="007B7497" w:rsidRPr="00996CD4" w:rsidRDefault="007B7497" w:rsidP="007B7497">
      <w:pPr>
        <w:tabs>
          <w:tab w:val="left" w:pos="709"/>
        </w:tabs>
        <w:ind w:left="720" w:right="-18"/>
        <w:rPr>
          <w:sz w:val="22"/>
          <w:szCs w:val="22"/>
        </w:rPr>
      </w:pPr>
      <w:r w:rsidRPr="00996CD4">
        <w:rPr>
          <w:sz w:val="22"/>
          <w:szCs w:val="22"/>
        </w:rPr>
        <w:t xml:space="preserve">2019-2024 </w:t>
      </w:r>
      <w:r w:rsidRPr="00996CD4">
        <w:rPr>
          <w:sz w:val="22"/>
          <w:szCs w:val="22"/>
        </w:rPr>
        <w:tab/>
        <w:t xml:space="preserve">Social Science and Humanities Research Council of Canada, </w:t>
      </w:r>
    </w:p>
    <w:p w14:paraId="052CBA53" w14:textId="77777777" w:rsidR="007B7497" w:rsidRPr="00996CD4" w:rsidRDefault="007B7497" w:rsidP="007B7497">
      <w:pPr>
        <w:tabs>
          <w:tab w:val="left" w:pos="709"/>
        </w:tabs>
        <w:ind w:left="720" w:right="-18"/>
        <w:rPr>
          <w:sz w:val="22"/>
          <w:szCs w:val="22"/>
        </w:rPr>
      </w:pPr>
      <w:r w:rsidRPr="00996CD4">
        <w:rPr>
          <w:sz w:val="22"/>
          <w:szCs w:val="22"/>
        </w:rPr>
        <w:t xml:space="preserve">                          Insight Grant: 285,882 CAD</w:t>
      </w:r>
    </w:p>
    <w:p w14:paraId="1FF4C0B8" w14:textId="77777777" w:rsidR="007B7497" w:rsidRPr="00996CD4" w:rsidRDefault="007B7497" w:rsidP="007B7497">
      <w:pPr>
        <w:tabs>
          <w:tab w:val="left" w:pos="709"/>
        </w:tabs>
        <w:ind w:left="2160" w:right="-18"/>
        <w:rPr>
          <w:sz w:val="22"/>
          <w:szCs w:val="22"/>
        </w:rPr>
      </w:pPr>
      <w:r w:rsidRPr="00996CD4">
        <w:rPr>
          <w:sz w:val="22"/>
          <w:szCs w:val="22"/>
        </w:rPr>
        <w:t xml:space="preserve">Principal Investigator: Jean-Michel </w:t>
      </w:r>
      <w:proofErr w:type="spellStart"/>
      <w:r w:rsidRPr="00996CD4">
        <w:rPr>
          <w:sz w:val="22"/>
          <w:szCs w:val="22"/>
        </w:rPr>
        <w:t>Montsion</w:t>
      </w:r>
      <w:proofErr w:type="spellEnd"/>
      <w:r w:rsidRPr="00996CD4">
        <w:rPr>
          <w:sz w:val="22"/>
          <w:szCs w:val="22"/>
        </w:rPr>
        <w:t xml:space="preserve"> (York University)</w:t>
      </w:r>
      <w:r w:rsidRPr="00996CD4">
        <w:rPr>
          <w:sz w:val="22"/>
          <w:szCs w:val="22"/>
        </w:rPr>
        <w:br/>
        <w:t>Co-Investigators: Elizabeth Buckner</w:t>
      </w:r>
      <w:r w:rsidRPr="00996CD4">
        <w:rPr>
          <w:b/>
          <w:bCs/>
          <w:sz w:val="22"/>
          <w:szCs w:val="22"/>
        </w:rPr>
        <w:t>,</w:t>
      </w:r>
      <w:r w:rsidRPr="00996CD4">
        <w:rPr>
          <w:sz w:val="22"/>
          <w:szCs w:val="22"/>
        </w:rPr>
        <w:t xml:space="preserve"> Ajay </w:t>
      </w:r>
      <w:proofErr w:type="spellStart"/>
      <w:r w:rsidRPr="00996CD4">
        <w:rPr>
          <w:sz w:val="22"/>
          <w:szCs w:val="22"/>
        </w:rPr>
        <w:t>Parasram</w:t>
      </w:r>
      <w:proofErr w:type="spellEnd"/>
      <w:r w:rsidRPr="00996CD4">
        <w:rPr>
          <w:sz w:val="22"/>
          <w:szCs w:val="22"/>
        </w:rPr>
        <w:t xml:space="preserve"> (Dalhousie), </w:t>
      </w:r>
      <w:proofErr w:type="spellStart"/>
      <w:r w:rsidRPr="00996CD4">
        <w:rPr>
          <w:sz w:val="22"/>
          <w:szCs w:val="22"/>
        </w:rPr>
        <w:t>Elic</w:t>
      </w:r>
      <w:proofErr w:type="spellEnd"/>
      <w:r w:rsidRPr="00996CD4">
        <w:rPr>
          <w:sz w:val="22"/>
          <w:szCs w:val="22"/>
        </w:rPr>
        <w:t xml:space="preserve"> Chan (UBC), Marie-Odile </w:t>
      </w:r>
      <w:proofErr w:type="spellStart"/>
      <w:r w:rsidRPr="00996CD4">
        <w:rPr>
          <w:sz w:val="22"/>
          <w:szCs w:val="22"/>
        </w:rPr>
        <w:t>Magnan</w:t>
      </w:r>
      <w:proofErr w:type="spellEnd"/>
      <w:r w:rsidRPr="00996CD4">
        <w:rPr>
          <w:sz w:val="22"/>
          <w:szCs w:val="22"/>
        </w:rPr>
        <w:t xml:space="preserve"> (</w:t>
      </w:r>
      <w:proofErr w:type="spellStart"/>
      <w:r w:rsidRPr="00996CD4">
        <w:rPr>
          <w:sz w:val="22"/>
          <w:szCs w:val="22"/>
        </w:rPr>
        <w:t>Université</w:t>
      </w:r>
      <w:proofErr w:type="spellEnd"/>
      <w:r w:rsidRPr="00996CD4">
        <w:rPr>
          <w:sz w:val="22"/>
          <w:szCs w:val="22"/>
        </w:rPr>
        <w:t xml:space="preserve"> de Montréal), Soma Chatterjee (York), Ann Kim (York), Shirin </w:t>
      </w:r>
      <w:proofErr w:type="spellStart"/>
      <w:r w:rsidRPr="00996CD4">
        <w:rPr>
          <w:sz w:val="22"/>
          <w:szCs w:val="22"/>
        </w:rPr>
        <w:t>Shahrokni</w:t>
      </w:r>
      <w:proofErr w:type="spellEnd"/>
      <w:r w:rsidRPr="00996CD4">
        <w:rPr>
          <w:sz w:val="22"/>
          <w:szCs w:val="22"/>
        </w:rPr>
        <w:t xml:space="preserve"> (York)</w:t>
      </w:r>
    </w:p>
    <w:p w14:paraId="0B922006" w14:textId="77777777" w:rsidR="007B7497" w:rsidRPr="00996CD4" w:rsidRDefault="007B7497" w:rsidP="007B7497">
      <w:pPr>
        <w:tabs>
          <w:tab w:val="left" w:pos="709"/>
        </w:tabs>
        <w:ind w:left="2160" w:right="-18"/>
        <w:rPr>
          <w:sz w:val="22"/>
          <w:szCs w:val="22"/>
        </w:rPr>
      </w:pPr>
      <w:r w:rsidRPr="00996CD4">
        <w:rPr>
          <w:sz w:val="22"/>
          <w:szCs w:val="22"/>
        </w:rPr>
        <w:t>Title: Asian International Students to Canadian Universities: Examining the Racialization of Chinese, Indian and Korean Students in Halifax, Montreal, Toronto, Vancouver and Winnipeg</w:t>
      </w:r>
    </w:p>
    <w:p w14:paraId="7FE33D19" w14:textId="77777777" w:rsidR="007B7497" w:rsidRPr="00996CD4" w:rsidRDefault="007B7497" w:rsidP="007B7497">
      <w:pPr>
        <w:tabs>
          <w:tab w:val="left" w:pos="709"/>
        </w:tabs>
        <w:ind w:left="1287" w:right="-18" w:hanging="540"/>
        <w:rPr>
          <w:sz w:val="22"/>
          <w:szCs w:val="22"/>
        </w:rPr>
      </w:pPr>
    </w:p>
    <w:p w14:paraId="4BABEDC1" w14:textId="77777777" w:rsidR="007B7497" w:rsidRPr="00996CD4" w:rsidRDefault="007B7497" w:rsidP="007B7497">
      <w:pPr>
        <w:tabs>
          <w:tab w:val="left" w:pos="709"/>
        </w:tabs>
        <w:ind w:left="720" w:right="-18"/>
        <w:rPr>
          <w:sz w:val="22"/>
          <w:szCs w:val="22"/>
        </w:rPr>
      </w:pPr>
      <w:r w:rsidRPr="00996CD4">
        <w:rPr>
          <w:sz w:val="22"/>
          <w:szCs w:val="22"/>
        </w:rPr>
        <w:t xml:space="preserve">2018-2023 </w:t>
      </w:r>
      <w:r w:rsidRPr="00996CD4">
        <w:rPr>
          <w:sz w:val="22"/>
          <w:szCs w:val="22"/>
        </w:rPr>
        <w:tab/>
        <w:t xml:space="preserve">Social Science and Humanities Research Council of Canada, </w:t>
      </w:r>
    </w:p>
    <w:p w14:paraId="1DCCE0C1" w14:textId="77777777" w:rsidR="007B7497" w:rsidRPr="00996CD4" w:rsidRDefault="007B7497" w:rsidP="007B7497">
      <w:pPr>
        <w:tabs>
          <w:tab w:val="left" w:pos="709"/>
        </w:tabs>
        <w:ind w:left="720" w:right="-18"/>
        <w:rPr>
          <w:sz w:val="22"/>
          <w:szCs w:val="22"/>
        </w:rPr>
      </w:pPr>
      <w:r w:rsidRPr="00996CD4">
        <w:rPr>
          <w:sz w:val="22"/>
          <w:szCs w:val="22"/>
        </w:rPr>
        <w:t xml:space="preserve">                          Insight Grant: 261,178 CAD </w:t>
      </w:r>
    </w:p>
    <w:p w14:paraId="57D70535" w14:textId="77777777" w:rsidR="007B7497" w:rsidRPr="00996CD4" w:rsidRDefault="007B7497" w:rsidP="007B7497">
      <w:pPr>
        <w:tabs>
          <w:tab w:val="left" w:pos="709"/>
        </w:tabs>
        <w:ind w:left="2160" w:right="-18"/>
        <w:rPr>
          <w:sz w:val="22"/>
          <w:szCs w:val="22"/>
        </w:rPr>
      </w:pPr>
      <w:r w:rsidRPr="00996CD4">
        <w:rPr>
          <w:sz w:val="22"/>
          <w:szCs w:val="22"/>
        </w:rPr>
        <w:t>Principal Investigator: Elizabeth Buckner</w:t>
      </w:r>
      <w:r w:rsidRPr="00996CD4">
        <w:rPr>
          <w:sz w:val="22"/>
          <w:szCs w:val="22"/>
        </w:rPr>
        <w:br/>
        <w:t xml:space="preserve">Co-Investigator: Ruth </w:t>
      </w:r>
      <w:proofErr w:type="spellStart"/>
      <w:r w:rsidRPr="00996CD4">
        <w:rPr>
          <w:sz w:val="22"/>
          <w:szCs w:val="22"/>
        </w:rPr>
        <w:t>Hayhoe</w:t>
      </w:r>
      <w:proofErr w:type="spellEnd"/>
      <w:r w:rsidRPr="00996CD4">
        <w:rPr>
          <w:sz w:val="22"/>
          <w:szCs w:val="22"/>
        </w:rPr>
        <w:t xml:space="preserve"> (OISE/UT)</w:t>
      </w:r>
    </w:p>
    <w:p w14:paraId="6EEFABD3" w14:textId="77777777" w:rsidR="007B7497" w:rsidRPr="00996CD4" w:rsidRDefault="007B7497" w:rsidP="007B7497">
      <w:pPr>
        <w:tabs>
          <w:tab w:val="left" w:pos="709"/>
        </w:tabs>
        <w:ind w:left="2160" w:right="-18"/>
        <w:rPr>
          <w:sz w:val="22"/>
          <w:szCs w:val="22"/>
        </w:rPr>
      </w:pPr>
      <w:r w:rsidRPr="00996CD4">
        <w:rPr>
          <w:sz w:val="22"/>
          <w:szCs w:val="22"/>
        </w:rPr>
        <w:t>Title: Partners for Development or Privatizing the Public Good? The Role of Private Higher Education in the Global Knowledge Economy</w:t>
      </w:r>
    </w:p>
    <w:p w14:paraId="68FCAD01" w14:textId="77777777" w:rsidR="007B7497" w:rsidRPr="00996CD4" w:rsidRDefault="007B7497" w:rsidP="007B7497">
      <w:pPr>
        <w:rPr>
          <w:b/>
          <w:bCs/>
          <w:color w:val="002060"/>
          <w:u w:val="single"/>
        </w:rPr>
      </w:pPr>
    </w:p>
    <w:p w14:paraId="2BA619DA" w14:textId="1D51DFA0" w:rsidR="007B7497" w:rsidRPr="00996CD4" w:rsidRDefault="007B7497" w:rsidP="007B7497">
      <w:pPr>
        <w:rPr>
          <w:b/>
          <w:bCs/>
          <w:color w:val="002060"/>
          <w:u w:val="single"/>
        </w:rPr>
      </w:pPr>
      <w:r w:rsidRPr="00996CD4">
        <w:rPr>
          <w:b/>
          <w:bCs/>
          <w:color w:val="002060"/>
          <w:u w:val="single"/>
        </w:rPr>
        <w:t xml:space="preserve">George J. </w:t>
      </w:r>
      <w:proofErr w:type="spellStart"/>
      <w:r w:rsidRPr="00996CD4">
        <w:rPr>
          <w:b/>
          <w:bCs/>
          <w:color w:val="002060"/>
          <w:u w:val="single"/>
        </w:rPr>
        <w:t>Sefa</w:t>
      </w:r>
      <w:proofErr w:type="spellEnd"/>
      <w:r w:rsidRPr="00996CD4">
        <w:rPr>
          <w:b/>
          <w:bCs/>
          <w:color w:val="002060"/>
          <w:u w:val="single"/>
        </w:rPr>
        <w:t xml:space="preserve"> Dei</w:t>
      </w:r>
    </w:p>
    <w:p w14:paraId="1E3A8402" w14:textId="77777777" w:rsidR="007B7497" w:rsidRPr="00996CD4" w:rsidRDefault="007B7497" w:rsidP="007B7497">
      <w:pPr>
        <w:rPr>
          <w:b/>
          <w:bCs/>
          <w:sz w:val="22"/>
          <w:szCs w:val="22"/>
          <w:u w:val="single"/>
        </w:rPr>
      </w:pPr>
    </w:p>
    <w:p w14:paraId="45E70E77" w14:textId="77777777" w:rsidR="007B7497" w:rsidRPr="00996CD4" w:rsidRDefault="007B7497" w:rsidP="007B7497">
      <w:pPr>
        <w:widowControl w:val="0"/>
        <w:tabs>
          <w:tab w:val="left" w:pos="-1181"/>
          <w:tab w:val="left" w:pos="-720"/>
          <w:tab w:val="left" w:pos="900"/>
          <w:tab w:val="right" w:pos="6300"/>
        </w:tabs>
        <w:snapToGrid w:val="0"/>
        <w:ind w:left="426"/>
        <w:rPr>
          <w:sz w:val="22"/>
          <w:szCs w:val="22"/>
        </w:rPr>
      </w:pPr>
      <w:r w:rsidRPr="00996CD4">
        <w:rPr>
          <w:sz w:val="22"/>
          <w:szCs w:val="22"/>
        </w:rPr>
        <w:t>2019</w:t>
      </w:r>
      <w:r w:rsidRPr="00996CD4">
        <w:rPr>
          <w:sz w:val="22"/>
          <w:szCs w:val="22"/>
        </w:rPr>
        <w:tab/>
        <w:t xml:space="preserve">SSHRC/SIG Grant, $1,104.44 for a study on: </w:t>
      </w:r>
      <w:r w:rsidRPr="00996CD4">
        <w:rPr>
          <w:i/>
          <w:sz w:val="22"/>
          <w:szCs w:val="22"/>
        </w:rPr>
        <w:t>" Decolonizing African Education: Challenges and Possibilities of Indigeneity and Scholars’ Responsibilities”.</w:t>
      </w:r>
    </w:p>
    <w:p w14:paraId="4C22C33C" w14:textId="77777777" w:rsidR="007B7497" w:rsidRPr="00996CD4" w:rsidRDefault="007B7497" w:rsidP="007B7497">
      <w:pPr>
        <w:widowControl w:val="0"/>
        <w:tabs>
          <w:tab w:val="left" w:pos="-1181"/>
          <w:tab w:val="left" w:pos="-720"/>
          <w:tab w:val="left" w:pos="900"/>
          <w:tab w:val="right" w:pos="6300"/>
        </w:tabs>
        <w:snapToGrid w:val="0"/>
        <w:ind w:left="426"/>
        <w:rPr>
          <w:sz w:val="22"/>
          <w:szCs w:val="22"/>
        </w:rPr>
      </w:pPr>
    </w:p>
    <w:p w14:paraId="6CA8A86A" w14:textId="5D31F519" w:rsidR="007B7497" w:rsidRPr="00996CD4" w:rsidRDefault="007B7497" w:rsidP="007B7497">
      <w:pPr>
        <w:widowControl w:val="0"/>
        <w:tabs>
          <w:tab w:val="left" w:pos="-1181"/>
          <w:tab w:val="left" w:pos="-720"/>
          <w:tab w:val="left" w:pos="900"/>
          <w:tab w:val="right" w:pos="6300"/>
        </w:tabs>
        <w:snapToGrid w:val="0"/>
        <w:ind w:left="426"/>
        <w:rPr>
          <w:i/>
          <w:sz w:val="22"/>
          <w:szCs w:val="22"/>
        </w:rPr>
      </w:pPr>
      <w:r w:rsidRPr="00996CD4">
        <w:rPr>
          <w:sz w:val="22"/>
          <w:szCs w:val="22"/>
        </w:rPr>
        <w:t>2018</w:t>
      </w:r>
      <w:r w:rsidRPr="00996CD4">
        <w:rPr>
          <w:sz w:val="22"/>
          <w:szCs w:val="22"/>
        </w:rPr>
        <w:tab/>
        <w:t>SSHRC Insight Grant, $99,891 for a 3-year study (2018-2021) on “</w:t>
      </w:r>
      <w:r w:rsidRPr="00996CD4">
        <w:rPr>
          <w:i/>
          <w:sz w:val="22"/>
          <w:szCs w:val="22"/>
        </w:rPr>
        <w:t xml:space="preserve">The Potential for Elders Cultural Knowledge to Contribute to a New Educational Futurity”. </w:t>
      </w:r>
    </w:p>
    <w:p w14:paraId="60949965" w14:textId="3FCDA550" w:rsidR="007B7497" w:rsidRPr="00996CD4" w:rsidRDefault="007B7497" w:rsidP="007B7497">
      <w:pPr>
        <w:widowControl w:val="0"/>
        <w:tabs>
          <w:tab w:val="left" w:pos="-1181"/>
          <w:tab w:val="left" w:pos="-720"/>
          <w:tab w:val="left" w:pos="900"/>
          <w:tab w:val="right" w:pos="6300"/>
        </w:tabs>
        <w:snapToGrid w:val="0"/>
        <w:ind w:left="426"/>
        <w:rPr>
          <w:sz w:val="22"/>
          <w:szCs w:val="22"/>
        </w:rPr>
      </w:pPr>
    </w:p>
    <w:p w14:paraId="637BAF81" w14:textId="77777777" w:rsidR="007B7497" w:rsidRPr="00996CD4" w:rsidRDefault="007B7497" w:rsidP="007B7497">
      <w:pPr>
        <w:rPr>
          <w:b/>
          <w:bCs/>
          <w:color w:val="002060"/>
          <w:u w:val="single"/>
        </w:rPr>
      </w:pPr>
    </w:p>
    <w:p w14:paraId="27C26BCB" w14:textId="0BA56761" w:rsidR="007B7497" w:rsidRPr="00996CD4" w:rsidRDefault="007B7497" w:rsidP="007B7497">
      <w:pPr>
        <w:rPr>
          <w:b/>
          <w:bCs/>
          <w:color w:val="002060"/>
          <w:u w:val="single"/>
        </w:rPr>
      </w:pPr>
      <w:r w:rsidRPr="00996CD4">
        <w:rPr>
          <w:b/>
          <w:bCs/>
          <w:color w:val="002060"/>
          <w:u w:val="single"/>
        </w:rPr>
        <w:t>Claudia Diaz-Rios</w:t>
      </w:r>
    </w:p>
    <w:p w14:paraId="68AE08C9" w14:textId="77777777" w:rsidR="007B7497" w:rsidRPr="00996CD4" w:rsidRDefault="007B7497" w:rsidP="007B7497">
      <w:pPr>
        <w:rPr>
          <w:sz w:val="22"/>
          <w:szCs w:val="22"/>
        </w:rPr>
      </w:pPr>
    </w:p>
    <w:p w14:paraId="7793F024" w14:textId="77777777" w:rsidR="007B7497" w:rsidRPr="00996CD4" w:rsidRDefault="007B7497" w:rsidP="007B7497">
      <w:pPr>
        <w:ind w:left="284"/>
        <w:rPr>
          <w:sz w:val="22"/>
          <w:szCs w:val="22"/>
        </w:rPr>
      </w:pPr>
      <w:r w:rsidRPr="00996CD4">
        <w:rPr>
          <w:i/>
          <w:iCs/>
          <w:sz w:val="22"/>
          <w:szCs w:val="22"/>
        </w:rPr>
        <w:t>External grants/contracts</w:t>
      </w:r>
      <w:r w:rsidRPr="00996CD4">
        <w:rPr>
          <w:sz w:val="22"/>
          <w:szCs w:val="22"/>
        </w:rPr>
        <w:t xml:space="preserve"> (on-going, submitted, funded)</w:t>
      </w:r>
    </w:p>
    <w:p w14:paraId="01708F37" w14:textId="77777777" w:rsidR="007B7497" w:rsidRPr="00996CD4" w:rsidRDefault="007B7497" w:rsidP="007B7497">
      <w:pPr>
        <w:ind w:left="284"/>
        <w:rPr>
          <w:sz w:val="22"/>
          <w:szCs w:val="22"/>
        </w:rPr>
      </w:pPr>
      <w:r w:rsidRPr="00996CD4">
        <w:rPr>
          <w:sz w:val="22"/>
          <w:szCs w:val="22"/>
        </w:rPr>
        <w:tab/>
      </w:r>
    </w:p>
    <w:p w14:paraId="5632E774" w14:textId="77777777" w:rsidR="007B7497" w:rsidRPr="00996CD4" w:rsidRDefault="007B7497" w:rsidP="0094001C">
      <w:pPr>
        <w:pStyle w:val="Header"/>
        <w:numPr>
          <w:ilvl w:val="0"/>
          <w:numId w:val="5"/>
        </w:numPr>
        <w:ind w:left="709"/>
        <w:rPr>
          <w:sz w:val="22"/>
          <w:szCs w:val="22"/>
        </w:rPr>
      </w:pPr>
      <w:r w:rsidRPr="00996CD4">
        <w:rPr>
          <w:sz w:val="22"/>
          <w:szCs w:val="22"/>
        </w:rPr>
        <w:t>(submitted Feb. 2020; funded June 2020) Diaz Rios, C.M. (PI). “School responses to immigrant children’s education in the Global South: The case of Colombia” SSHRC Insight Development Grant. CAD 54,618.</w:t>
      </w:r>
    </w:p>
    <w:p w14:paraId="79E62900" w14:textId="77777777" w:rsidR="007B7497" w:rsidRPr="00996CD4" w:rsidRDefault="007B7497" w:rsidP="007B7497">
      <w:pPr>
        <w:pStyle w:val="Header"/>
        <w:ind w:left="709"/>
        <w:rPr>
          <w:sz w:val="22"/>
          <w:szCs w:val="22"/>
        </w:rPr>
      </w:pPr>
    </w:p>
    <w:p w14:paraId="0DBFE4D5" w14:textId="40FCED36" w:rsidR="007B7497" w:rsidRPr="00996CD4" w:rsidRDefault="007B7497" w:rsidP="0094001C">
      <w:pPr>
        <w:pStyle w:val="Header"/>
        <w:numPr>
          <w:ilvl w:val="0"/>
          <w:numId w:val="5"/>
        </w:numPr>
        <w:ind w:left="709"/>
        <w:rPr>
          <w:sz w:val="22"/>
          <w:szCs w:val="22"/>
        </w:rPr>
      </w:pPr>
      <w:r w:rsidRPr="00996CD4">
        <w:rPr>
          <w:sz w:val="22"/>
          <w:szCs w:val="22"/>
        </w:rPr>
        <w:t>(submitted September 2020) Díaz Ríos, C.M. (Co-ap</w:t>
      </w:r>
      <w:r w:rsidR="001A7CFB">
        <w:rPr>
          <w:sz w:val="22"/>
          <w:szCs w:val="22"/>
        </w:rPr>
        <w:t>p</w:t>
      </w:r>
      <w:r w:rsidRPr="00996CD4">
        <w:rPr>
          <w:sz w:val="22"/>
          <w:szCs w:val="22"/>
        </w:rPr>
        <w:t xml:space="preserve">licant) with K. Mundy (PI), Caroline Manion, and Francine </w:t>
      </w:r>
      <w:proofErr w:type="spellStart"/>
      <w:r w:rsidRPr="00996CD4">
        <w:rPr>
          <w:sz w:val="22"/>
          <w:szCs w:val="22"/>
        </w:rPr>
        <w:t>Menashy</w:t>
      </w:r>
      <w:proofErr w:type="spellEnd"/>
      <w:r w:rsidRPr="00996CD4">
        <w:rPr>
          <w:sz w:val="22"/>
          <w:szCs w:val="22"/>
        </w:rPr>
        <w:t>. “In the Wake of a Pandemic: International organizations and educational change in four countries” CAD 298,836.</w:t>
      </w:r>
    </w:p>
    <w:p w14:paraId="15BA6E5D" w14:textId="77777777" w:rsidR="007B7497" w:rsidRPr="00996CD4" w:rsidRDefault="007B7497" w:rsidP="007B7497">
      <w:pPr>
        <w:pStyle w:val="Header"/>
        <w:ind w:left="284"/>
        <w:rPr>
          <w:sz w:val="22"/>
          <w:szCs w:val="22"/>
        </w:rPr>
      </w:pPr>
    </w:p>
    <w:p w14:paraId="2C2894FE" w14:textId="77777777" w:rsidR="007B7497" w:rsidRPr="00996CD4" w:rsidRDefault="007B7497" w:rsidP="007B7497">
      <w:pPr>
        <w:ind w:left="284"/>
        <w:rPr>
          <w:sz w:val="22"/>
          <w:szCs w:val="22"/>
        </w:rPr>
      </w:pPr>
      <w:r w:rsidRPr="00996CD4">
        <w:rPr>
          <w:i/>
          <w:iCs/>
          <w:sz w:val="22"/>
          <w:szCs w:val="22"/>
        </w:rPr>
        <w:t xml:space="preserve">Internal grants/contracts </w:t>
      </w:r>
      <w:r w:rsidRPr="00996CD4">
        <w:rPr>
          <w:sz w:val="22"/>
          <w:szCs w:val="22"/>
        </w:rPr>
        <w:t>(on-going, submitted, funded)</w:t>
      </w:r>
    </w:p>
    <w:p w14:paraId="2BE89863" w14:textId="77777777" w:rsidR="007B7497" w:rsidRPr="00996CD4" w:rsidRDefault="007B7497" w:rsidP="007B7497">
      <w:pPr>
        <w:pStyle w:val="Header"/>
        <w:ind w:left="284"/>
        <w:rPr>
          <w:sz w:val="22"/>
          <w:szCs w:val="22"/>
        </w:rPr>
      </w:pPr>
    </w:p>
    <w:p w14:paraId="4F4BBDEF" w14:textId="00539728" w:rsidR="007B7497" w:rsidRDefault="007B7497" w:rsidP="007B7497">
      <w:pPr>
        <w:widowControl w:val="0"/>
        <w:tabs>
          <w:tab w:val="left" w:pos="-1181"/>
          <w:tab w:val="left" w:pos="-720"/>
          <w:tab w:val="left" w:pos="900"/>
          <w:tab w:val="right" w:pos="6300"/>
        </w:tabs>
        <w:snapToGrid w:val="0"/>
        <w:ind w:left="426"/>
        <w:rPr>
          <w:sz w:val="22"/>
          <w:szCs w:val="22"/>
        </w:rPr>
      </w:pPr>
      <w:r w:rsidRPr="00996CD4">
        <w:rPr>
          <w:sz w:val="22"/>
          <w:szCs w:val="22"/>
        </w:rPr>
        <w:t>(funded December 2019, on-going) Díaz Ríos, C.M. “Educational responses to Venezuelan migrant children in Colombia”. Connaught New Researcher Award. CAD 12,000.</w:t>
      </w:r>
    </w:p>
    <w:p w14:paraId="6C7DC394" w14:textId="77777777" w:rsidR="00CC5A07" w:rsidRDefault="00CC5A07" w:rsidP="00CC5A07">
      <w:pPr>
        <w:ind w:left="284"/>
        <w:rPr>
          <w:i/>
          <w:iCs/>
          <w:sz w:val="22"/>
          <w:szCs w:val="22"/>
        </w:rPr>
      </w:pPr>
    </w:p>
    <w:p w14:paraId="6703E9EA" w14:textId="6B13AA6B" w:rsidR="00CC5A07" w:rsidRPr="00996CD4" w:rsidRDefault="00CC5A07" w:rsidP="00CC5A07">
      <w:pPr>
        <w:ind w:left="284"/>
        <w:rPr>
          <w:sz w:val="22"/>
          <w:szCs w:val="22"/>
        </w:rPr>
      </w:pPr>
      <w:r>
        <w:rPr>
          <w:i/>
          <w:iCs/>
          <w:sz w:val="22"/>
          <w:szCs w:val="22"/>
        </w:rPr>
        <w:t>Awards:</w:t>
      </w:r>
    </w:p>
    <w:p w14:paraId="15C8A173" w14:textId="77777777" w:rsidR="00CC5A07" w:rsidRPr="00CC5A07" w:rsidRDefault="00CC5A07" w:rsidP="00CC5A07">
      <w:pPr>
        <w:widowControl w:val="0"/>
        <w:tabs>
          <w:tab w:val="left" w:pos="-1181"/>
          <w:tab w:val="left" w:pos="-720"/>
          <w:tab w:val="left" w:pos="900"/>
          <w:tab w:val="right" w:pos="6300"/>
        </w:tabs>
        <w:snapToGrid w:val="0"/>
        <w:ind w:left="426"/>
        <w:rPr>
          <w:b/>
          <w:sz w:val="22"/>
          <w:szCs w:val="22"/>
          <w:u w:val="single"/>
        </w:rPr>
      </w:pPr>
    </w:p>
    <w:p w14:paraId="4CE6747F" w14:textId="77777777" w:rsidR="00CC5A07" w:rsidRPr="00CC5A07" w:rsidRDefault="00CC5A07" w:rsidP="00CC5A07">
      <w:pPr>
        <w:widowControl w:val="0"/>
        <w:tabs>
          <w:tab w:val="left" w:pos="-1181"/>
          <w:tab w:val="left" w:pos="-720"/>
          <w:tab w:val="left" w:pos="900"/>
          <w:tab w:val="right" w:pos="6300"/>
        </w:tabs>
        <w:snapToGrid w:val="0"/>
        <w:ind w:left="426"/>
        <w:rPr>
          <w:sz w:val="22"/>
          <w:szCs w:val="22"/>
        </w:rPr>
      </w:pPr>
      <w:r w:rsidRPr="00CC5A07">
        <w:rPr>
          <w:sz w:val="22"/>
          <w:szCs w:val="22"/>
        </w:rPr>
        <w:t xml:space="preserve">Diaz Rios, Claudia. 2020. Start-Up Award Universidad del Rosario. “Educational Aspirations of Colombian High School Students” (COL 15,000,000). </w:t>
      </w:r>
    </w:p>
    <w:p w14:paraId="21DA82AB" w14:textId="77777777" w:rsidR="00CC5A07" w:rsidRPr="00996CD4" w:rsidRDefault="00CC5A07" w:rsidP="007B7497">
      <w:pPr>
        <w:widowControl w:val="0"/>
        <w:tabs>
          <w:tab w:val="left" w:pos="-1181"/>
          <w:tab w:val="left" w:pos="-720"/>
          <w:tab w:val="left" w:pos="900"/>
          <w:tab w:val="right" w:pos="6300"/>
        </w:tabs>
        <w:snapToGrid w:val="0"/>
        <w:ind w:left="426"/>
        <w:rPr>
          <w:sz w:val="22"/>
          <w:szCs w:val="22"/>
        </w:rPr>
      </w:pPr>
    </w:p>
    <w:p w14:paraId="1784AF9C" w14:textId="77777777" w:rsidR="007B7497" w:rsidRPr="00996CD4" w:rsidRDefault="007B7497" w:rsidP="007B7497">
      <w:pPr>
        <w:rPr>
          <w:b/>
          <w:bCs/>
          <w:color w:val="002060"/>
          <w:u w:val="single"/>
        </w:rPr>
      </w:pPr>
    </w:p>
    <w:p w14:paraId="3BA227CB" w14:textId="77777777" w:rsidR="007B7497" w:rsidRPr="00996CD4" w:rsidRDefault="007B7497" w:rsidP="007B7497">
      <w:pPr>
        <w:rPr>
          <w:b/>
          <w:bCs/>
          <w:color w:val="002060"/>
          <w:u w:val="single"/>
        </w:rPr>
      </w:pPr>
      <w:r w:rsidRPr="00996CD4">
        <w:rPr>
          <w:b/>
          <w:bCs/>
          <w:color w:val="002060"/>
          <w:u w:val="single"/>
        </w:rPr>
        <w:t>Diane Farmer</w:t>
      </w:r>
    </w:p>
    <w:p w14:paraId="56DD651F" w14:textId="77777777" w:rsidR="007B7497" w:rsidRPr="00996CD4" w:rsidRDefault="007B7497" w:rsidP="007B7497">
      <w:pPr>
        <w:spacing w:after="4" w:line="250" w:lineRule="auto"/>
        <w:ind w:left="-142" w:right="4" w:hanging="10"/>
        <w:rPr>
          <w:b/>
          <w:sz w:val="22"/>
          <w:szCs w:val="22"/>
          <w:u w:val="single"/>
        </w:rPr>
      </w:pPr>
    </w:p>
    <w:p w14:paraId="067D2FF4" w14:textId="77777777" w:rsidR="007B7497" w:rsidRPr="00996CD4" w:rsidRDefault="007B7497" w:rsidP="007B7497">
      <w:pPr>
        <w:ind w:left="284"/>
        <w:rPr>
          <w:color w:val="000000"/>
          <w:sz w:val="22"/>
          <w:szCs w:val="22"/>
        </w:rPr>
      </w:pPr>
      <w:r w:rsidRPr="00996CD4">
        <w:rPr>
          <w:color w:val="000000"/>
          <w:sz w:val="22"/>
          <w:szCs w:val="22"/>
        </w:rPr>
        <w:t xml:space="preserve">SSHRC Insight Grant Application, </w:t>
      </w:r>
      <w:proofErr w:type="spellStart"/>
      <w:r w:rsidRPr="00996CD4">
        <w:rPr>
          <w:color w:val="000000"/>
          <w:sz w:val="22"/>
          <w:szCs w:val="22"/>
        </w:rPr>
        <w:t>Repenser</w:t>
      </w:r>
      <w:proofErr w:type="spellEnd"/>
      <w:r w:rsidRPr="00996CD4">
        <w:rPr>
          <w:color w:val="000000"/>
          <w:sz w:val="22"/>
          <w:szCs w:val="22"/>
        </w:rPr>
        <w:t xml:space="preserve"> </w:t>
      </w:r>
      <w:proofErr w:type="spellStart"/>
      <w:r w:rsidRPr="00996CD4">
        <w:rPr>
          <w:color w:val="000000"/>
          <w:sz w:val="22"/>
          <w:szCs w:val="22"/>
        </w:rPr>
        <w:t>l’engagement</w:t>
      </w:r>
      <w:proofErr w:type="spellEnd"/>
      <w:r w:rsidRPr="00996CD4">
        <w:rPr>
          <w:color w:val="000000"/>
          <w:sz w:val="22"/>
          <w:szCs w:val="22"/>
        </w:rPr>
        <w:t xml:space="preserve"> des </w:t>
      </w:r>
      <w:proofErr w:type="spellStart"/>
      <w:r w:rsidRPr="00996CD4">
        <w:rPr>
          <w:color w:val="000000"/>
          <w:sz w:val="22"/>
          <w:szCs w:val="22"/>
        </w:rPr>
        <w:t>jeunes</w:t>
      </w:r>
      <w:proofErr w:type="spellEnd"/>
      <w:r w:rsidRPr="00996CD4">
        <w:rPr>
          <w:color w:val="000000"/>
          <w:sz w:val="22"/>
          <w:szCs w:val="22"/>
        </w:rPr>
        <w:t xml:space="preserve">. </w:t>
      </w:r>
      <w:proofErr w:type="spellStart"/>
      <w:r w:rsidRPr="00996CD4">
        <w:rPr>
          <w:color w:val="000000"/>
          <w:sz w:val="22"/>
          <w:szCs w:val="22"/>
        </w:rPr>
        <w:t>N.Gallant</w:t>
      </w:r>
      <w:proofErr w:type="spellEnd"/>
      <w:r w:rsidRPr="00996CD4">
        <w:rPr>
          <w:color w:val="000000"/>
          <w:sz w:val="22"/>
          <w:szCs w:val="22"/>
        </w:rPr>
        <w:t xml:space="preserve">, P.I. </w:t>
      </w:r>
      <w:proofErr w:type="spellStart"/>
      <w:r w:rsidRPr="00996CD4">
        <w:rPr>
          <w:color w:val="000000"/>
          <w:sz w:val="22"/>
          <w:szCs w:val="22"/>
        </w:rPr>
        <w:t>Institut</w:t>
      </w:r>
      <w:proofErr w:type="spellEnd"/>
      <w:r w:rsidRPr="00996CD4">
        <w:rPr>
          <w:color w:val="000000"/>
          <w:sz w:val="22"/>
          <w:szCs w:val="22"/>
        </w:rPr>
        <w:t xml:space="preserve"> national de recherche </w:t>
      </w:r>
      <w:proofErr w:type="spellStart"/>
      <w:r w:rsidRPr="00996CD4">
        <w:rPr>
          <w:color w:val="000000"/>
          <w:sz w:val="22"/>
          <w:szCs w:val="22"/>
        </w:rPr>
        <w:t>scientifique</w:t>
      </w:r>
      <w:proofErr w:type="spellEnd"/>
      <w:r w:rsidRPr="00996CD4">
        <w:rPr>
          <w:color w:val="000000"/>
          <w:sz w:val="22"/>
          <w:szCs w:val="22"/>
        </w:rPr>
        <w:t xml:space="preserve"> (INRS), Québec &amp; Montréal, D. Farmer, S. Garneau and M. Goyette, co-P.I. (144 246 $) (2018-2022)</w:t>
      </w:r>
    </w:p>
    <w:p w14:paraId="276DD571" w14:textId="77777777" w:rsidR="007B7497" w:rsidRPr="00996CD4" w:rsidRDefault="007B7497" w:rsidP="007B7497">
      <w:pPr>
        <w:rPr>
          <w:b/>
          <w:bCs/>
          <w:color w:val="002060"/>
          <w:u w:val="single"/>
        </w:rPr>
      </w:pPr>
    </w:p>
    <w:p w14:paraId="06A2A553" w14:textId="42A3F7FF" w:rsidR="007B7497" w:rsidRPr="00996CD4" w:rsidRDefault="007B7497" w:rsidP="007B7497">
      <w:pPr>
        <w:rPr>
          <w:b/>
          <w:bCs/>
          <w:color w:val="002060"/>
          <w:u w:val="single"/>
        </w:rPr>
      </w:pPr>
      <w:r w:rsidRPr="00996CD4">
        <w:rPr>
          <w:b/>
          <w:bCs/>
          <w:color w:val="002060"/>
          <w:u w:val="single"/>
        </w:rPr>
        <w:t xml:space="preserve">Ruth </w:t>
      </w:r>
      <w:proofErr w:type="spellStart"/>
      <w:r w:rsidRPr="00996CD4">
        <w:rPr>
          <w:b/>
          <w:bCs/>
          <w:color w:val="002060"/>
          <w:u w:val="single"/>
        </w:rPr>
        <w:t>Hayhoe</w:t>
      </w:r>
      <w:proofErr w:type="spellEnd"/>
    </w:p>
    <w:p w14:paraId="28AD1C33" w14:textId="77777777" w:rsidR="007B7497" w:rsidRPr="00996CD4" w:rsidRDefault="007B7497" w:rsidP="007B7497">
      <w:pPr>
        <w:rPr>
          <w:sz w:val="22"/>
          <w:szCs w:val="22"/>
        </w:rPr>
      </w:pPr>
    </w:p>
    <w:p w14:paraId="141F891A" w14:textId="77777777" w:rsidR="007B7497" w:rsidRPr="00996CD4" w:rsidRDefault="007B7497" w:rsidP="0094001C">
      <w:pPr>
        <w:pStyle w:val="Header"/>
        <w:numPr>
          <w:ilvl w:val="0"/>
          <w:numId w:val="1"/>
        </w:numPr>
        <w:rPr>
          <w:sz w:val="22"/>
          <w:szCs w:val="22"/>
          <w:u w:val="single"/>
        </w:rPr>
      </w:pPr>
      <w:r w:rsidRPr="00996CD4">
        <w:rPr>
          <w:i/>
          <w:iCs/>
          <w:sz w:val="22"/>
          <w:szCs w:val="22"/>
        </w:rPr>
        <w:t>Reciprocal Learning in teacher education between Canada and China</w:t>
      </w:r>
      <w:r w:rsidRPr="00996CD4">
        <w:rPr>
          <w:sz w:val="22"/>
          <w:szCs w:val="22"/>
        </w:rPr>
        <w:t xml:space="preserve">, SSHRCC Partnership Grant, (3 million dollars, 2013-2020), co-directed by </w:t>
      </w:r>
      <w:proofErr w:type="spellStart"/>
      <w:r w:rsidRPr="00996CD4">
        <w:rPr>
          <w:sz w:val="22"/>
          <w:szCs w:val="22"/>
        </w:rPr>
        <w:t>Shijing</w:t>
      </w:r>
      <w:proofErr w:type="spellEnd"/>
      <w:r w:rsidRPr="00996CD4">
        <w:rPr>
          <w:sz w:val="22"/>
          <w:szCs w:val="22"/>
        </w:rPr>
        <w:t xml:space="preserve"> Xu, University of Windsor and Michael Connelly, OISE. As a co-applicant in the project, I have provided supervision to two of the Graduate assistants at OISE working on the project.</w:t>
      </w:r>
    </w:p>
    <w:p w14:paraId="18DB633E" w14:textId="77777777" w:rsidR="007B7497" w:rsidRPr="00996CD4" w:rsidRDefault="007B7497" w:rsidP="007B7497">
      <w:pPr>
        <w:pStyle w:val="Header"/>
        <w:rPr>
          <w:sz w:val="22"/>
          <w:szCs w:val="22"/>
        </w:rPr>
      </w:pPr>
    </w:p>
    <w:p w14:paraId="337B0F3A" w14:textId="77777777" w:rsidR="007B7497" w:rsidRPr="00996CD4" w:rsidRDefault="007B7497" w:rsidP="0094001C">
      <w:pPr>
        <w:pStyle w:val="ListParagraph"/>
        <w:numPr>
          <w:ilvl w:val="0"/>
          <w:numId w:val="1"/>
        </w:numPr>
        <w:spacing w:line="260" w:lineRule="exact"/>
        <w:rPr>
          <w:bCs/>
          <w:iCs/>
          <w:color w:val="000000"/>
          <w:sz w:val="22"/>
          <w:szCs w:val="22"/>
        </w:rPr>
      </w:pPr>
      <w:r w:rsidRPr="00996CD4">
        <w:rPr>
          <w:bCs/>
          <w:i/>
          <w:color w:val="000000"/>
          <w:sz w:val="22"/>
          <w:szCs w:val="22"/>
        </w:rPr>
        <w:t>Partners for Development or Privatizing the Public Good?  The Role of Private Higher Education in the Global Knowledge Society</w:t>
      </w:r>
      <w:r w:rsidRPr="00996CD4">
        <w:rPr>
          <w:bCs/>
          <w:iCs/>
          <w:color w:val="000000"/>
          <w:sz w:val="22"/>
          <w:szCs w:val="22"/>
        </w:rPr>
        <w:t xml:space="preserve"> SSHRCC Insight Grant Proposal, submitted in October of 2017, with Elizabeth Buckner as Principal Investigator and Ruth </w:t>
      </w:r>
      <w:proofErr w:type="spellStart"/>
      <w:r w:rsidRPr="00996CD4">
        <w:rPr>
          <w:bCs/>
          <w:iCs/>
          <w:color w:val="000000"/>
          <w:sz w:val="22"/>
          <w:szCs w:val="22"/>
        </w:rPr>
        <w:t>Hayhoe</w:t>
      </w:r>
      <w:proofErr w:type="spellEnd"/>
      <w:r w:rsidRPr="00996CD4">
        <w:rPr>
          <w:bCs/>
          <w:iCs/>
          <w:color w:val="000000"/>
          <w:sz w:val="22"/>
          <w:szCs w:val="22"/>
        </w:rPr>
        <w:t xml:space="preserve"> as Co-Investigator. We were successful in gaining this award for $261,178.00 and the project is now developing well!  </w:t>
      </w:r>
    </w:p>
    <w:p w14:paraId="67398028" w14:textId="71F2B31F" w:rsidR="007B7497" w:rsidRPr="00996CD4" w:rsidRDefault="007B7497" w:rsidP="006B7056">
      <w:pPr>
        <w:pStyle w:val="cv"/>
        <w:ind w:hanging="1014"/>
        <w:rPr>
          <w:bCs/>
          <w:sz w:val="22"/>
          <w:szCs w:val="22"/>
          <w:lang w:val="en-CA" w:bidi="en-US"/>
        </w:rPr>
      </w:pPr>
    </w:p>
    <w:p w14:paraId="3FC139BD" w14:textId="77777777" w:rsidR="007B7497" w:rsidRPr="00996CD4" w:rsidRDefault="007B7497" w:rsidP="007B7497">
      <w:pPr>
        <w:rPr>
          <w:b/>
          <w:bCs/>
          <w:color w:val="002060"/>
          <w:u w:val="single"/>
        </w:rPr>
      </w:pPr>
      <w:r w:rsidRPr="00996CD4">
        <w:rPr>
          <w:b/>
          <w:bCs/>
          <w:color w:val="002060"/>
          <w:u w:val="single"/>
        </w:rPr>
        <w:t xml:space="preserve">Julie </w:t>
      </w:r>
      <w:proofErr w:type="spellStart"/>
      <w:r w:rsidRPr="00996CD4">
        <w:rPr>
          <w:b/>
          <w:bCs/>
          <w:color w:val="002060"/>
          <w:u w:val="single"/>
        </w:rPr>
        <w:t>Kerekes</w:t>
      </w:r>
      <w:proofErr w:type="spellEnd"/>
      <w:r w:rsidRPr="00996CD4">
        <w:rPr>
          <w:b/>
          <w:bCs/>
          <w:color w:val="002060"/>
          <w:u w:val="single"/>
        </w:rPr>
        <w:t xml:space="preserve"> </w:t>
      </w:r>
    </w:p>
    <w:p w14:paraId="4EBC0CFF" w14:textId="77777777" w:rsidR="00FD6844" w:rsidRPr="00996CD4" w:rsidRDefault="00FD6844" w:rsidP="006B7056">
      <w:pPr>
        <w:rPr>
          <w:rFonts w:eastAsia="Arial"/>
          <w:b/>
          <w:bCs/>
          <w:color w:val="002060"/>
          <w:u w:val="single"/>
        </w:rPr>
      </w:pPr>
    </w:p>
    <w:p w14:paraId="101ACECC" w14:textId="42656170" w:rsidR="00CC5A07" w:rsidRPr="00996CD4" w:rsidRDefault="00CC5A07" w:rsidP="00CC5A07">
      <w:pPr>
        <w:tabs>
          <w:tab w:val="left" w:pos="709"/>
        </w:tabs>
        <w:ind w:left="720" w:right="-18"/>
        <w:rPr>
          <w:sz w:val="22"/>
          <w:szCs w:val="22"/>
        </w:rPr>
      </w:pPr>
      <w:r w:rsidRPr="00996CD4">
        <w:rPr>
          <w:sz w:val="22"/>
          <w:szCs w:val="22"/>
        </w:rPr>
        <w:t>201</w:t>
      </w:r>
      <w:r>
        <w:rPr>
          <w:sz w:val="22"/>
          <w:szCs w:val="22"/>
        </w:rPr>
        <w:t>7</w:t>
      </w:r>
      <w:r w:rsidRPr="00996CD4">
        <w:rPr>
          <w:sz w:val="22"/>
          <w:szCs w:val="22"/>
        </w:rPr>
        <w:t>-202</w:t>
      </w:r>
      <w:r>
        <w:rPr>
          <w:sz w:val="22"/>
          <w:szCs w:val="22"/>
        </w:rPr>
        <w:t>0</w:t>
      </w:r>
      <w:r w:rsidRPr="00996CD4">
        <w:rPr>
          <w:sz w:val="22"/>
          <w:szCs w:val="22"/>
        </w:rPr>
        <w:t xml:space="preserve"> </w:t>
      </w:r>
      <w:r w:rsidRPr="00996CD4">
        <w:rPr>
          <w:sz w:val="22"/>
          <w:szCs w:val="22"/>
        </w:rPr>
        <w:tab/>
        <w:t xml:space="preserve">Social Science and Humanities Research Council, </w:t>
      </w:r>
    </w:p>
    <w:p w14:paraId="6F7C149D" w14:textId="751CB5B3" w:rsidR="00CC5A07" w:rsidRPr="00996CD4" w:rsidRDefault="00CC5A07" w:rsidP="00CC5A07">
      <w:pPr>
        <w:tabs>
          <w:tab w:val="left" w:pos="709"/>
        </w:tabs>
        <w:ind w:left="720" w:right="-18"/>
        <w:rPr>
          <w:sz w:val="22"/>
          <w:szCs w:val="22"/>
        </w:rPr>
      </w:pPr>
      <w:r w:rsidRPr="00996CD4">
        <w:rPr>
          <w:sz w:val="22"/>
          <w:szCs w:val="22"/>
        </w:rPr>
        <w:t xml:space="preserve">                          Insight Grant: </w:t>
      </w:r>
      <w:r w:rsidRPr="008A335A">
        <w:rPr>
          <w:color w:val="000000"/>
          <w:sz w:val="22"/>
          <w:szCs w:val="22"/>
        </w:rPr>
        <w:t>$154,973.00</w:t>
      </w:r>
    </w:p>
    <w:p w14:paraId="062FC732" w14:textId="15CD2D83" w:rsidR="00CC5A07" w:rsidRPr="00996CD4" w:rsidRDefault="00CC5A07" w:rsidP="00CC5A07">
      <w:pPr>
        <w:tabs>
          <w:tab w:val="left" w:pos="709"/>
        </w:tabs>
        <w:ind w:left="2160" w:right="-18"/>
        <w:rPr>
          <w:sz w:val="22"/>
          <w:szCs w:val="22"/>
        </w:rPr>
      </w:pPr>
      <w:r w:rsidRPr="008A335A">
        <w:rPr>
          <w:color w:val="000000"/>
          <w:sz w:val="22"/>
          <w:szCs w:val="22"/>
        </w:rPr>
        <w:t>Co-Investigator</w:t>
      </w:r>
      <w:r>
        <w:rPr>
          <w:color w:val="000000"/>
          <w:sz w:val="22"/>
          <w:szCs w:val="22"/>
        </w:rPr>
        <w:t>.</w:t>
      </w:r>
    </w:p>
    <w:p w14:paraId="5ABDED76" w14:textId="77777777" w:rsidR="00CC5A07" w:rsidRPr="00CC5A07" w:rsidRDefault="00CC5A07" w:rsidP="00CC5A07">
      <w:pPr>
        <w:tabs>
          <w:tab w:val="left" w:pos="709"/>
        </w:tabs>
        <w:ind w:left="2160" w:right="-18"/>
        <w:rPr>
          <w:sz w:val="22"/>
          <w:szCs w:val="22"/>
        </w:rPr>
      </w:pPr>
      <w:r w:rsidRPr="00996CD4">
        <w:rPr>
          <w:sz w:val="22"/>
          <w:szCs w:val="22"/>
        </w:rPr>
        <w:t xml:space="preserve">Title: </w:t>
      </w:r>
      <w:r w:rsidRPr="00CC5A07">
        <w:rPr>
          <w:i/>
          <w:iCs/>
          <w:sz w:val="22"/>
          <w:szCs w:val="22"/>
        </w:rPr>
        <w:t>More than just good teaching: Mainstream teacher education for supporting English language learners and teacher education policy in Ontario</w:t>
      </w:r>
    </w:p>
    <w:p w14:paraId="7D140F9B" w14:textId="77D88EFE" w:rsidR="00FD6844" w:rsidRDefault="00CC5A07" w:rsidP="00CC5A07">
      <w:pPr>
        <w:tabs>
          <w:tab w:val="left" w:pos="709"/>
        </w:tabs>
        <w:ind w:left="2160" w:right="-18"/>
        <w:rPr>
          <w:sz w:val="22"/>
          <w:szCs w:val="22"/>
        </w:rPr>
      </w:pPr>
      <w:r>
        <w:rPr>
          <w:sz w:val="22"/>
          <w:szCs w:val="22"/>
        </w:rPr>
        <w:t xml:space="preserve">Purpose: </w:t>
      </w:r>
      <w:r w:rsidRPr="00CC5A07">
        <w:rPr>
          <w:sz w:val="22"/>
          <w:szCs w:val="22"/>
        </w:rPr>
        <w:t>In response to a new provincial-wide teacher education policy requiring preservice teacher candidates to obtain experience with English learners, this study a) examines how the policy is being interpreted and enacted in Ontario’s teacher education programs, and b) uses participatory action research to collaborate with public school English learners to create multimedia profiles of their linguistic repertoires</w:t>
      </w:r>
    </w:p>
    <w:p w14:paraId="7BD22829" w14:textId="08D0609F" w:rsidR="00CC5A07" w:rsidRDefault="00CC5A07" w:rsidP="00CC5A07">
      <w:pPr>
        <w:tabs>
          <w:tab w:val="left" w:pos="709"/>
        </w:tabs>
        <w:ind w:right="-18"/>
        <w:rPr>
          <w:sz w:val="22"/>
          <w:szCs w:val="22"/>
        </w:rPr>
      </w:pPr>
    </w:p>
    <w:p w14:paraId="683C2FB2" w14:textId="4A90EB9C" w:rsidR="00CC5A07" w:rsidRPr="00CC5A07" w:rsidRDefault="00CC5A07" w:rsidP="00CC5A07">
      <w:pPr>
        <w:ind w:left="720" w:right="-18"/>
        <w:rPr>
          <w:sz w:val="22"/>
          <w:szCs w:val="22"/>
        </w:rPr>
      </w:pPr>
      <w:r>
        <w:rPr>
          <w:sz w:val="22"/>
          <w:szCs w:val="22"/>
        </w:rPr>
        <w:t>2020-2023</w:t>
      </w:r>
      <w:r w:rsidRPr="00996CD4">
        <w:rPr>
          <w:sz w:val="22"/>
          <w:szCs w:val="22"/>
        </w:rPr>
        <w:t xml:space="preserve"> </w:t>
      </w:r>
      <w:r w:rsidRPr="00996CD4">
        <w:rPr>
          <w:sz w:val="22"/>
          <w:szCs w:val="22"/>
        </w:rPr>
        <w:tab/>
      </w:r>
      <w:proofErr w:type="spellStart"/>
      <w:r w:rsidRPr="00996CD4">
        <w:rPr>
          <w:color w:val="000000"/>
          <w:sz w:val="22"/>
          <w:szCs w:val="22"/>
        </w:rPr>
        <w:t>iSSD@OISE</w:t>
      </w:r>
      <w:proofErr w:type="spellEnd"/>
      <w:r w:rsidRPr="00996CD4">
        <w:rPr>
          <w:color w:val="000000"/>
          <w:sz w:val="22"/>
          <w:szCs w:val="22"/>
        </w:rPr>
        <w:t>:</w:t>
      </w:r>
      <w:r w:rsidRPr="00CC5A07">
        <w:t xml:space="preserve"> </w:t>
      </w:r>
      <w:r w:rsidRPr="00CC5A07">
        <w:rPr>
          <w:color w:val="000000"/>
          <w:sz w:val="22"/>
          <w:szCs w:val="22"/>
        </w:rPr>
        <w:t>A Tool for Strengthening the Global Competencies of the OIS</w:t>
      </w:r>
      <w:r>
        <w:rPr>
          <w:color w:val="000000"/>
          <w:sz w:val="22"/>
          <w:szCs w:val="22"/>
        </w:rPr>
        <w:t xml:space="preserve">E </w:t>
      </w:r>
    </w:p>
    <w:p w14:paraId="3D177028" w14:textId="10FD80A0" w:rsidR="00CC5A07" w:rsidRDefault="00CC5A07" w:rsidP="00CC5A07">
      <w:pPr>
        <w:tabs>
          <w:tab w:val="left" w:pos="709"/>
        </w:tabs>
        <w:ind w:left="2160" w:right="-18"/>
        <w:rPr>
          <w:sz w:val="22"/>
          <w:szCs w:val="22"/>
        </w:rPr>
      </w:pPr>
      <w:r w:rsidRPr="00CC5A07">
        <w:rPr>
          <w:color w:val="000000"/>
          <w:sz w:val="22"/>
          <w:szCs w:val="22"/>
        </w:rPr>
        <w:t>International and Domestic Graduate Student Community</w:t>
      </w:r>
    </w:p>
    <w:p w14:paraId="787FA98C" w14:textId="773C7B5F" w:rsidR="00CC5A07" w:rsidRDefault="00CC5A07" w:rsidP="00CC5A07">
      <w:pPr>
        <w:tabs>
          <w:tab w:val="left" w:pos="709"/>
        </w:tabs>
        <w:ind w:left="2160" w:right="-18"/>
        <w:rPr>
          <w:sz w:val="22"/>
          <w:szCs w:val="22"/>
        </w:rPr>
      </w:pPr>
      <w:r w:rsidRPr="00996CD4">
        <w:rPr>
          <w:color w:val="000000"/>
          <w:sz w:val="22"/>
          <w:szCs w:val="22"/>
        </w:rPr>
        <w:t>Impact Grant, $300,00.00</w:t>
      </w:r>
    </w:p>
    <w:p w14:paraId="232B6EFD" w14:textId="6D642AE4" w:rsidR="00CC5A07" w:rsidRDefault="00CC5A07" w:rsidP="00CC5A07">
      <w:pPr>
        <w:tabs>
          <w:tab w:val="left" w:pos="709"/>
        </w:tabs>
        <w:ind w:left="2160" w:right="-18"/>
        <w:rPr>
          <w:sz w:val="22"/>
          <w:szCs w:val="22"/>
        </w:rPr>
      </w:pPr>
    </w:p>
    <w:p w14:paraId="36CE6CA8" w14:textId="34EDB5DC" w:rsidR="00CC5A07" w:rsidRDefault="00CC5A07" w:rsidP="00CC5A07">
      <w:pPr>
        <w:tabs>
          <w:tab w:val="left" w:pos="709"/>
        </w:tabs>
        <w:ind w:left="2160" w:right="-18"/>
        <w:rPr>
          <w:sz w:val="22"/>
          <w:szCs w:val="22"/>
        </w:rPr>
      </w:pPr>
    </w:p>
    <w:p w14:paraId="086553FA" w14:textId="77777777" w:rsidR="00CC5A07" w:rsidRPr="00CC5A07" w:rsidRDefault="00CC5A07" w:rsidP="00F2713B">
      <w:pPr>
        <w:tabs>
          <w:tab w:val="left" w:pos="709"/>
        </w:tabs>
        <w:ind w:right="-18"/>
        <w:rPr>
          <w:sz w:val="22"/>
          <w:szCs w:val="22"/>
        </w:rPr>
      </w:pPr>
    </w:p>
    <w:p w14:paraId="42C4A606" w14:textId="77777777" w:rsidR="00FD6844" w:rsidRPr="00996CD4" w:rsidRDefault="00FD6844" w:rsidP="006B7056">
      <w:pPr>
        <w:rPr>
          <w:rFonts w:eastAsia="Arial"/>
          <w:b/>
          <w:bCs/>
          <w:color w:val="002060"/>
          <w:u w:val="single"/>
        </w:rPr>
      </w:pPr>
    </w:p>
    <w:p w14:paraId="039F5CB4" w14:textId="785728C9" w:rsidR="006B7056" w:rsidRPr="00996CD4" w:rsidRDefault="006B7056" w:rsidP="006B7056">
      <w:pPr>
        <w:rPr>
          <w:rFonts w:eastAsia="Arial"/>
          <w:b/>
          <w:bCs/>
          <w:color w:val="002060"/>
          <w:u w:val="single"/>
        </w:rPr>
      </w:pPr>
      <w:r w:rsidRPr="00996CD4">
        <w:rPr>
          <w:rFonts w:eastAsia="Arial"/>
          <w:b/>
          <w:bCs/>
          <w:color w:val="002060"/>
          <w:u w:val="single"/>
        </w:rPr>
        <w:t>Carly Manion</w:t>
      </w:r>
    </w:p>
    <w:p w14:paraId="29B7DC7F" w14:textId="2D1C6525" w:rsidR="006B7056" w:rsidRPr="00996CD4" w:rsidRDefault="006B7056" w:rsidP="006B7056">
      <w:pPr>
        <w:rPr>
          <w:rFonts w:eastAsia="Arial"/>
          <w:b/>
          <w:bCs/>
          <w:color w:val="002060"/>
          <w:u w:val="single"/>
        </w:rPr>
      </w:pPr>
    </w:p>
    <w:p w14:paraId="61354AC4" w14:textId="5CFCF9F6" w:rsidR="00FD6844" w:rsidRPr="006B7056" w:rsidRDefault="00FD6844" w:rsidP="00F2713B">
      <w:pPr>
        <w:pStyle w:val="cv"/>
        <w:rPr>
          <w:bCs/>
          <w:sz w:val="22"/>
          <w:szCs w:val="22"/>
          <w:lang w:val="en-CA" w:bidi="en-US"/>
        </w:rPr>
      </w:pPr>
      <w:r w:rsidRPr="006B7056">
        <w:rPr>
          <w:bCs/>
          <w:sz w:val="22"/>
          <w:szCs w:val="22"/>
          <w:lang w:val="en-CA" w:bidi="en-US"/>
        </w:rPr>
        <w:t xml:space="preserve">2020 – </w:t>
      </w:r>
      <w:r w:rsidR="001A7CFB">
        <w:rPr>
          <w:bCs/>
          <w:sz w:val="22"/>
          <w:szCs w:val="22"/>
          <w:lang w:val="en-CA" w:bidi="en-US"/>
        </w:rPr>
        <w:t xml:space="preserve">present: Working with a post-doc and graduate student under the leadership of Karen Mundy </w:t>
      </w:r>
      <w:r w:rsidRPr="006B7056">
        <w:rPr>
          <w:bCs/>
          <w:sz w:val="22"/>
          <w:szCs w:val="22"/>
          <w:lang w:val="en-CA" w:bidi="en-US"/>
        </w:rPr>
        <w:t>on a systematic review of the literature on the “middle-tier” of education systems in low- and middle-income countries.</w:t>
      </w:r>
      <w:r w:rsidR="001A7CFB">
        <w:rPr>
          <w:bCs/>
          <w:sz w:val="22"/>
          <w:szCs w:val="22"/>
          <w:lang w:val="en-CA" w:bidi="en-US"/>
        </w:rPr>
        <w:t xml:space="preserve"> The</w:t>
      </w:r>
      <w:r w:rsidRPr="006B7056">
        <w:rPr>
          <w:bCs/>
          <w:sz w:val="22"/>
          <w:szCs w:val="22"/>
          <w:lang w:val="en-CA" w:bidi="en-US"/>
        </w:rPr>
        <w:t xml:space="preserve"> review map</w:t>
      </w:r>
      <w:r w:rsidR="001A7CFB">
        <w:rPr>
          <w:bCs/>
          <w:sz w:val="22"/>
          <w:szCs w:val="22"/>
          <w:lang w:val="en-CA" w:bidi="en-US"/>
        </w:rPr>
        <w:t>s</w:t>
      </w:r>
      <w:r w:rsidRPr="006B7056">
        <w:rPr>
          <w:bCs/>
          <w:sz w:val="22"/>
          <w:szCs w:val="22"/>
          <w:lang w:val="en-CA" w:bidi="en-US"/>
        </w:rPr>
        <w:t xml:space="preserve"> the shape of the evidence on middle-tier education actors (e.g., district, regional, municipal, etc.), including the normative frameworks that shape the evidence as well as the gaps that exist concerning what makes subnational actors “effective”. </w:t>
      </w:r>
      <w:r w:rsidR="001A7CFB">
        <w:rPr>
          <w:bCs/>
          <w:sz w:val="22"/>
          <w:szCs w:val="22"/>
          <w:lang w:val="en-CA" w:bidi="en-US"/>
        </w:rPr>
        <w:t>The</w:t>
      </w:r>
      <w:r w:rsidRPr="006B7056">
        <w:rPr>
          <w:bCs/>
          <w:sz w:val="22"/>
          <w:szCs w:val="22"/>
          <w:lang w:val="en-CA" w:bidi="en-US"/>
        </w:rPr>
        <w:t xml:space="preserve"> sample of over 100 documents is relatively large for a systematic review and the team have spent many hours (days, weeks, months) extracting, analyzing</w:t>
      </w:r>
      <w:r w:rsidR="001A7CFB">
        <w:rPr>
          <w:bCs/>
          <w:sz w:val="22"/>
          <w:szCs w:val="22"/>
          <w:lang w:val="en-CA" w:bidi="en-US"/>
        </w:rPr>
        <w:t>,</w:t>
      </w:r>
      <w:r w:rsidRPr="006B7056">
        <w:rPr>
          <w:bCs/>
          <w:sz w:val="22"/>
          <w:szCs w:val="22"/>
          <w:lang w:val="en-CA" w:bidi="en-US"/>
        </w:rPr>
        <w:t xml:space="preserve"> and synthesizing the data. </w:t>
      </w:r>
      <w:r w:rsidR="001A7CFB">
        <w:rPr>
          <w:bCs/>
          <w:sz w:val="22"/>
          <w:szCs w:val="22"/>
          <w:lang w:val="en-CA" w:bidi="en-US"/>
        </w:rPr>
        <w:t xml:space="preserve">The team is </w:t>
      </w:r>
      <w:r w:rsidRPr="006B7056">
        <w:rPr>
          <w:bCs/>
          <w:sz w:val="22"/>
          <w:szCs w:val="22"/>
          <w:lang w:val="en-CA" w:bidi="en-US"/>
        </w:rPr>
        <w:t xml:space="preserve">currently preparing several conference papers and journal manuscripts to share </w:t>
      </w:r>
      <w:r w:rsidR="001A7CFB">
        <w:rPr>
          <w:bCs/>
          <w:sz w:val="22"/>
          <w:szCs w:val="22"/>
          <w:lang w:val="en-CA" w:bidi="en-US"/>
        </w:rPr>
        <w:t>the</w:t>
      </w:r>
      <w:r w:rsidRPr="006B7056">
        <w:rPr>
          <w:bCs/>
          <w:sz w:val="22"/>
          <w:szCs w:val="22"/>
          <w:lang w:val="en-CA" w:bidi="en-US"/>
        </w:rPr>
        <w:t xml:space="preserve"> findings from this work. </w:t>
      </w:r>
    </w:p>
    <w:p w14:paraId="1F5F9AA5" w14:textId="77B8644C" w:rsidR="00FD6844" w:rsidRPr="006B7056" w:rsidRDefault="00C468CC" w:rsidP="00F2713B">
      <w:pPr>
        <w:pStyle w:val="cv"/>
        <w:rPr>
          <w:bCs/>
          <w:sz w:val="22"/>
          <w:szCs w:val="22"/>
          <w:lang w:val="en-CA" w:bidi="en-US"/>
        </w:rPr>
      </w:pPr>
      <w:r>
        <w:rPr>
          <w:bCs/>
          <w:sz w:val="22"/>
          <w:szCs w:val="22"/>
          <w:lang w:val="en-CA" w:bidi="en-US"/>
        </w:rPr>
        <w:t>July-December 2020: E</w:t>
      </w:r>
      <w:r w:rsidR="00FD6844" w:rsidRPr="006B7056">
        <w:rPr>
          <w:bCs/>
          <w:sz w:val="22"/>
          <w:szCs w:val="22"/>
          <w:lang w:val="en-CA" w:bidi="en-US"/>
        </w:rPr>
        <w:t xml:space="preserve">ngaged as a research associate for a UNESCO-commissioned study of teacher leadership and innovation in the context of the COVID-19 pandemic (particularly school closures) in Malawi, Ghana, Mozambique, The Gambia, El Salvador and Brazil (state of </w:t>
      </w:r>
      <w:proofErr w:type="spellStart"/>
      <w:r w:rsidR="00FD6844" w:rsidRPr="006B7056">
        <w:rPr>
          <w:bCs/>
          <w:sz w:val="22"/>
          <w:szCs w:val="22"/>
          <w:lang w:val="en-CA" w:bidi="en-US"/>
        </w:rPr>
        <w:t>Maranhão</w:t>
      </w:r>
      <w:proofErr w:type="spellEnd"/>
      <w:r w:rsidR="00FD6844" w:rsidRPr="006B7056">
        <w:rPr>
          <w:bCs/>
          <w:sz w:val="22"/>
          <w:szCs w:val="22"/>
          <w:lang w:val="en-CA" w:bidi="en-US"/>
        </w:rPr>
        <w:t>). The report produced is entitled,</w:t>
      </w:r>
      <w:r w:rsidR="00FD6844" w:rsidRPr="006B7056">
        <w:rPr>
          <w:bCs/>
          <w:i/>
          <w:iCs/>
          <w:sz w:val="22"/>
          <w:szCs w:val="22"/>
          <w:lang w:val="en-CA" w:bidi="en-US"/>
        </w:rPr>
        <w:t xml:space="preserve"> Teacher Leadership in Developing Crisis Education Responses in Africa and Latin America: An Exploratory Study.</w:t>
      </w:r>
      <w:r>
        <w:rPr>
          <w:bCs/>
          <w:sz w:val="22"/>
          <w:szCs w:val="22"/>
          <w:lang w:val="en-CA" w:bidi="en-US"/>
        </w:rPr>
        <w:t xml:space="preserve"> Research</w:t>
      </w:r>
      <w:r w:rsidR="00FD6844" w:rsidRPr="006B7056">
        <w:rPr>
          <w:bCs/>
          <w:sz w:val="22"/>
          <w:szCs w:val="22"/>
          <w:lang w:val="en-CA" w:bidi="en-US"/>
        </w:rPr>
        <w:t xml:space="preserve"> contributions to this study included data collection (70 remote interviews in three countries, documents), analysis, and report writing. </w:t>
      </w:r>
      <w:r>
        <w:rPr>
          <w:bCs/>
          <w:sz w:val="22"/>
          <w:szCs w:val="22"/>
          <w:lang w:val="en-CA" w:bidi="en-US"/>
        </w:rPr>
        <w:t>The team</w:t>
      </w:r>
      <w:r w:rsidR="00FD6844" w:rsidRPr="006B7056">
        <w:rPr>
          <w:bCs/>
          <w:sz w:val="22"/>
          <w:szCs w:val="22"/>
          <w:lang w:val="en-CA" w:bidi="en-US"/>
        </w:rPr>
        <w:t xml:space="preserve"> ha</w:t>
      </w:r>
      <w:r>
        <w:rPr>
          <w:bCs/>
          <w:sz w:val="22"/>
          <w:szCs w:val="22"/>
          <w:lang w:val="en-CA" w:bidi="en-US"/>
        </w:rPr>
        <w:t>s</w:t>
      </w:r>
      <w:r w:rsidR="00FD6844" w:rsidRPr="006B7056">
        <w:rPr>
          <w:bCs/>
          <w:sz w:val="22"/>
          <w:szCs w:val="22"/>
          <w:lang w:val="en-CA" w:bidi="en-US"/>
        </w:rPr>
        <w:t xml:space="preserve"> recently prepared a manuscript for submission to a journal to share the results of this study. </w:t>
      </w:r>
    </w:p>
    <w:p w14:paraId="3560FB4F" w14:textId="5EAA0DD3" w:rsidR="00FD6844" w:rsidRPr="00996CD4" w:rsidRDefault="002239D0" w:rsidP="00F2713B">
      <w:pPr>
        <w:pStyle w:val="cv"/>
        <w:rPr>
          <w:bCs/>
          <w:sz w:val="22"/>
          <w:szCs w:val="22"/>
          <w:lang w:val="en-CA" w:bidi="en-US"/>
        </w:rPr>
      </w:pPr>
      <w:r>
        <w:rPr>
          <w:bCs/>
          <w:sz w:val="22"/>
          <w:szCs w:val="22"/>
          <w:lang w:val="en-CA" w:bidi="en-US"/>
        </w:rPr>
        <w:t xml:space="preserve">January </w:t>
      </w:r>
      <w:r w:rsidR="00FD6844" w:rsidRPr="00996CD4">
        <w:rPr>
          <w:bCs/>
          <w:sz w:val="22"/>
          <w:szCs w:val="22"/>
          <w:lang w:val="en-CA" w:bidi="en-US"/>
        </w:rPr>
        <w:t xml:space="preserve">2021 – </w:t>
      </w:r>
      <w:r>
        <w:rPr>
          <w:bCs/>
          <w:sz w:val="22"/>
          <w:szCs w:val="22"/>
          <w:lang w:val="en-CA" w:bidi="en-US"/>
        </w:rPr>
        <w:t>April 2021: W</w:t>
      </w:r>
      <w:r w:rsidR="00FD6844" w:rsidRPr="00996CD4">
        <w:rPr>
          <w:bCs/>
          <w:sz w:val="22"/>
          <w:szCs w:val="22"/>
          <w:lang w:val="en-CA" w:bidi="en-US"/>
        </w:rPr>
        <w:t xml:space="preserve">orked as a research associate on UNESCO-commissioned project involving the preparation of an input paper to inform the process of strengthening global education coordination mechanisms. The final report was entitled, </w:t>
      </w:r>
      <w:r w:rsidR="00FD6844" w:rsidRPr="00996CD4">
        <w:rPr>
          <w:bCs/>
          <w:i/>
          <w:iCs/>
          <w:sz w:val="22"/>
          <w:szCs w:val="22"/>
          <w:lang w:val="en-CA" w:bidi="en-US"/>
        </w:rPr>
        <w:t xml:space="preserve">SDG-4 Education 2030 Input Paper. </w:t>
      </w:r>
      <w:r>
        <w:rPr>
          <w:bCs/>
          <w:sz w:val="22"/>
          <w:szCs w:val="22"/>
          <w:lang w:val="en-CA" w:bidi="en-US"/>
        </w:rPr>
        <w:t>R</w:t>
      </w:r>
      <w:r w:rsidR="00FD6844" w:rsidRPr="00996CD4">
        <w:rPr>
          <w:bCs/>
          <w:sz w:val="22"/>
          <w:szCs w:val="22"/>
          <w:lang w:val="en-CA" w:bidi="en-US"/>
        </w:rPr>
        <w:t>esponsibilities included aspects of research design, data collection; analysis; and the production of two presentations and a final report.</w:t>
      </w:r>
    </w:p>
    <w:p w14:paraId="589522AB" w14:textId="3BB7DCCC" w:rsidR="001A7CFB" w:rsidRPr="00996CD4" w:rsidRDefault="001A7CFB" w:rsidP="001A7CFB">
      <w:pPr>
        <w:pStyle w:val="Header"/>
        <w:numPr>
          <w:ilvl w:val="0"/>
          <w:numId w:val="5"/>
        </w:numPr>
        <w:ind w:left="709"/>
        <w:rPr>
          <w:sz w:val="22"/>
          <w:szCs w:val="22"/>
        </w:rPr>
      </w:pPr>
      <w:r>
        <w:rPr>
          <w:sz w:val="22"/>
          <w:szCs w:val="22"/>
        </w:rPr>
        <w:t xml:space="preserve">SSHRC Insight Grant </w:t>
      </w:r>
      <w:r w:rsidRPr="00996CD4">
        <w:rPr>
          <w:sz w:val="22"/>
          <w:szCs w:val="22"/>
        </w:rPr>
        <w:t>(submitted September 2020) (Co-ap</w:t>
      </w:r>
      <w:r>
        <w:rPr>
          <w:sz w:val="22"/>
          <w:szCs w:val="22"/>
        </w:rPr>
        <w:t>p</w:t>
      </w:r>
      <w:r w:rsidRPr="00996CD4">
        <w:rPr>
          <w:sz w:val="22"/>
          <w:szCs w:val="22"/>
        </w:rPr>
        <w:t xml:space="preserve">licant) with K. Mundy (PI), </w:t>
      </w:r>
      <w:r>
        <w:rPr>
          <w:sz w:val="22"/>
          <w:szCs w:val="22"/>
        </w:rPr>
        <w:t xml:space="preserve">Claudia </w:t>
      </w:r>
      <w:r w:rsidRPr="00996CD4">
        <w:rPr>
          <w:sz w:val="22"/>
          <w:szCs w:val="22"/>
        </w:rPr>
        <w:t>Díaz Ríos</w:t>
      </w:r>
      <w:r>
        <w:rPr>
          <w:sz w:val="22"/>
          <w:szCs w:val="22"/>
        </w:rPr>
        <w:t>,</w:t>
      </w:r>
      <w:r w:rsidRPr="00996CD4">
        <w:rPr>
          <w:sz w:val="22"/>
          <w:szCs w:val="22"/>
        </w:rPr>
        <w:t xml:space="preserve"> and Francine </w:t>
      </w:r>
      <w:proofErr w:type="spellStart"/>
      <w:r w:rsidRPr="00996CD4">
        <w:rPr>
          <w:sz w:val="22"/>
          <w:szCs w:val="22"/>
        </w:rPr>
        <w:t>Menashy</w:t>
      </w:r>
      <w:proofErr w:type="spellEnd"/>
      <w:r w:rsidRPr="00996CD4">
        <w:rPr>
          <w:sz w:val="22"/>
          <w:szCs w:val="22"/>
        </w:rPr>
        <w:t>. “In the Wake of a Pandemic: International organizations and educational change in four countries” CAD 298,836.</w:t>
      </w:r>
    </w:p>
    <w:p w14:paraId="4A73CFA2" w14:textId="77777777" w:rsidR="007B7497" w:rsidRPr="00996CD4" w:rsidRDefault="007B7497" w:rsidP="007B7497">
      <w:pPr>
        <w:rPr>
          <w:b/>
          <w:bCs/>
          <w:color w:val="002060"/>
          <w:u w:val="single"/>
        </w:rPr>
      </w:pPr>
    </w:p>
    <w:p w14:paraId="19395A7E" w14:textId="760F77CC" w:rsidR="007B7497" w:rsidRPr="00996CD4" w:rsidRDefault="007B7497" w:rsidP="007B7497">
      <w:pPr>
        <w:rPr>
          <w:b/>
          <w:bCs/>
          <w:color w:val="002060"/>
          <w:u w:val="single"/>
        </w:rPr>
      </w:pPr>
      <w:r w:rsidRPr="00996CD4">
        <w:rPr>
          <w:b/>
          <w:bCs/>
          <w:color w:val="002060"/>
          <w:u w:val="single"/>
        </w:rPr>
        <w:t>Vandra Masemann</w:t>
      </w:r>
    </w:p>
    <w:p w14:paraId="48514D3E" w14:textId="77777777" w:rsidR="007B7497" w:rsidRPr="00996CD4" w:rsidRDefault="007B7497" w:rsidP="007B7497">
      <w:pPr>
        <w:rPr>
          <w:b/>
          <w:bCs/>
          <w:sz w:val="22"/>
          <w:szCs w:val="22"/>
          <w:u w:val="single"/>
        </w:rPr>
      </w:pPr>
    </w:p>
    <w:p w14:paraId="720D2993" w14:textId="77777777" w:rsidR="007B7497" w:rsidRPr="00996CD4" w:rsidRDefault="007B7497" w:rsidP="0094001C">
      <w:pPr>
        <w:pStyle w:val="ListParagraph"/>
        <w:numPr>
          <w:ilvl w:val="0"/>
          <w:numId w:val="3"/>
        </w:numPr>
        <w:rPr>
          <w:color w:val="000000"/>
          <w:sz w:val="22"/>
          <w:szCs w:val="22"/>
        </w:rPr>
      </w:pPr>
      <w:r w:rsidRPr="00996CD4">
        <w:rPr>
          <w:color w:val="000000"/>
          <w:sz w:val="22"/>
          <w:szCs w:val="22"/>
        </w:rPr>
        <w:t xml:space="preserve">Committee work for the CIES </w:t>
      </w:r>
    </w:p>
    <w:p w14:paraId="7E00D560" w14:textId="77777777" w:rsidR="007B7497" w:rsidRPr="00996CD4" w:rsidRDefault="007B7497" w:rsidP="007B7497">
      <w:pPr>
        <w:rPr>
          <w:color w:val="000000"/>
          <w:sz w:val="22"/>
          <w:szCs w:val="22"/>
        </w:rPr>
      </w:pPr>
    </w:p>
    <w:p w14:paraId="0106B027" w14:textId="2597A51B" w:rsidR="007B7497" w:rsidRPr="001767F9" w:rsidRDefault="007B7497" w:rsidP="0094001C">
      <w:pPr>
        <w:pStyle w:val="ListParagraph"/>
        <w:numPr>
          <w:ilvl w:val="0"/>
          <w:numId w:val="3"/>
        </w:numPr>
        <w:rPr>
          <w:sz w:val="22"/>
          <w:szCs w:val="22"/>
        </w:rPr>
      </w:pPr>
      <w:r w:rsidRPr="00996CD4">
        <w:rPr>
          <w:color w:val="000000"/>
          <w:sz w:val="22"/>
          <w:szCs w:val="22"/>
        </w:rPr>
        <w:t>Chaired the CIES Honorary Fellows Award Review Committee and the Committee to Establish the Terms of the Elizabeth Sherman Swing Award.</w:t>
      </w:r>
    </w:p>
    <w:p w14:paraId="05C0F4A3" w14:textId="77777777" w:rsidR="001767F9" w:rsidRPr="001767F9" w:rsidRDefault="001767F9" w:rsidP="001767F9">
      <w:pPr>
        <w:pStyle w:val="ListParagraph"/>
        <w:rPr>
          <w:sz w:val="22"/>
          <w:szCs w:val="22"/>
        </w:rPr>
      </w:pPr>
    </w:p>
    <w:p w14:paraId="45A5D3F3" w14:textId="1706677E" w:rsidR="001767F9" w:rsidRDefault="001767F9" w:rsidP="001767F9">
      <w:pPr>
        <w:rPr>
          <w:sz w:val="22"/>
          <w:szCs w:val="22"/>
        </w:rPr>
      </w:pPr>
    </w:p>
    <w:p w14:paraId="444B985C" w14:textId="4897110D" w:rsidR="001767F9" w:rsidRPr="00996CD4" w:rsidRDefault="001767F9" w:rsidP="001767F9">
      <w:pPr>
        <w:rPr>
          <w:b/>
          <w:bCs/>
          <w:color w:val="002060"/>
          <w:u w:val="single"/>
        </w:rPr>
      </w:pPr>
      <w:r>
        <w:rPr>
          <w:b/>
          <w:bCs/>
          <w:color w:val="002060"/>
          <w:u w:val="single"/>
        </w:rPr>
        <w:t>Karen Mundy</w:t>
      </w:r>
    </w:p>
    <w:p w14:paraId="78A06769" w14:textId="582912EA" w:rsidR="007B7497" w:rsidRDefault="007B7497" w:rsidP="007B7497">
      <w:pPr>
        <w:rPr>
          <w:b/>
          <w:bCs/>
          <w:color w:val="002060"/>
          <w:sz w:val="22"/>
          <w:szCs w:val="22"/>
          <w:u w:val="single"/>
        </w:rPr>
      </w:pPr>
    </w:p>
    <w:p w14:paraId="3CE059E3" w14:textId="77777777" w:rsidR="001767F9" w:rsidRPr="001767F9" w:rsidRDefault="001767F9" w:rsidP="001767F9">
      <w:pPr>
        <w:pStyle w:val="ListParagraph"/>
        <w:numPr>
          <w:ilvl w:val="0"/>
          <w:numId w:val="15"/>
        </w:numPr>
        <w:spacing w:after="5" w:line="249" w:lineRule="auto"/>
        <w:ind w:left="709" w:right="4"/>
        <w:rPr>
          <w:sz w:val="22"/>
          <w:szCs w:val="22"/>
        </w:rPr>
      </w:pPr>
      <w:r w:rsidRPr="001767F9">
        <w:rPr>
          <w:sz w:val="22"/>
          <w:szCs w:val="22"/>
        </w:rPr>
        <w:t xml:space="preserve">Mundy, Karen. 2019 December- 2022 March. Department for International Development (DFID) and the Education Commission, </w:t>
      </w:r>
      <w:proofErr w:type="spellStart"/>
      <w:proofErr w:type="gramStart"/>
      <w:r w:rsidRPr="001767F9">
        <w:rPr>
          <w:sz w:val="22"/>
          <w:szCs w:val="22"/>
        </w:rPr>
        <w:t>DeliverEd</w:t>
      </w:r>
      <w:proofErr w:type="spellEnd"/>
      <w:proofErr w:type="gramEnd"/>
      <w:r w:rsidRPr="001767F9">
        <w:rPr>
          <w:sz w:val="22"/>
          <w:szCs w:val="22"/>
        </w:rPr>
        <w:t xml:space="preserve">:  Improving Education Service Delivery, $452,007.07 </w:t>
      </w:r>
    </w:p>
    <w:p w14:paraId="05E51FC1" w14:textId="77777777" w:rsidR="001767F9" w:rsidRPr="001767F9" w:rsidRDefault="001767F9" w:rsidP="001767F9">
      <w:pPr>
        <w:pStyle w:val="ListParagraph"/>
        <w:numPr>
          <w:ilvl w:val="0"/>
          <w:numId w:val="15"/>
        </w:numPr>
        <w:ind w:left="709" w:right="4"/>
        <w:rPr>
          <w:sz w:val="22"/>
          <w:szCs w:val="22"/>
        </w:rPr>
      </w:pPr>
      <w:r w:rsidRPr="001767F9">
        <w:rPr>
          <w:color w:val="000000"/>
          <w:sz w:val="22"/>
          <w:szCs w:val="22"/>
        </w:rPr>
        <w:t xml:space="preserve">Mundy, Karen. </w:t>
      </w:r>
      <w:r w:rsidRPr="001767F9">
        <w:rPr>
          <w:sz w:val="22"/>
          <w:szCs w:val="22"/>
        </w:rPr>
        <w:t>Member:  UNESCO International Commission on the Futures of Education.</w:t>
      </w:r>
    </w:p>
    <w:p w14:paraId="3AC77466" w14:textId="77777777" w:rsidR="001767F9" w:rsidRPr="00996CD4" w:rsidRDefault="001767F9" w:rsidP="007B7497">
      <w:pPr>
        <w:rPr>
          <w:b/>
          <w:bCs/>
          <w:color w:val="002060"/>
          <w:sz w:val="22"/>
          <w:szCs w:val="22"/>
          <w:u w:val="single"/>
        </w:rPr>
      </w:pPr>
    </w:p>
    <w:p w14:paraId="6A9E73ED" w14:textId="77777777" w:rsidR="007B7497" w:rsidRPr="00996CD4" w:rsidRDefault="007B7497" w:rsidP="007B7497">
      <w:pPr>
        <w:rPr>
          <w:b/>
          <w:bCs/>
          <w:color w:val="002060"/>
          <w:u w:val="single"/>
        </w:rPr>
      </w:pPr>
    </w:p>
    <w:p w14:paraId="3CAC1D88" w14:textId="032CD971" w:rsidR="007B7497" w:rsidRPr="00996CD4" w:rsidRDefault="007B7497" w:rsidP="007B7497">
      <w:pPr>
        <w:rPr>
          <w:b/>
          <w:bCs/>
          <w:color w:val="002060"/>
          <w:u w:val="single"/>
        </w:rPr>
      </w:pPr>
      <w:r w:rsidRPr="00996CD4">
        <w:rPr>
          <w:b/>
          <w:bCs/>
          <w:color w:val="002060"/>
          <w:u w:val="single"/>
        </w:rPr>
        <w:t xml:space="preserve">Fikile Nxumalo </w:t>
      </w:r>
    </w:p>
    <w:p w14:paraId="31F5CF7C" w14:textId="77777777" w:rsidR="007B7497" w:rsidRPr="00996CD4" w:rsidRDefault="007B7497" w:rsidP="007B7497">
      <w:pPr>
        <w:rPr>
          <w:b/>
          <w:bCs/>
          <w:sz w:val="22"/>
          <w:szCs w:val="22"/>
          <w:u w:val="single"/>
        </w:rPr>
      </w:pPr>
    </w:p>
    <w:p w14:paraId="3E25A329" w14:textId="77777777" w:rsidR="007B7497" w:rsidRPr="00996CD4" w:rsidRDefault="007B7497" w:rsidP="0094001C">
      <w:pPr>
        <w:pStyle w:val="p1"/>
        <w:numPr>
          <w:ilvl w:val="0"/>
          <w:numId w:val="4"/>
        </w:numPr>
        <w:spacing w:before="0" w:beforeAutospacing="0" w:after="0" w:afterAutospacing="0"/>
        <w:rPr>
          <w:color w:val="000000"/>
          <w:sz w:val="22"/>
          <w:szCs w:val="22"/>
        </w:rPr>
      </w:pPr>
      <w:r w:rsidRPr="00996CD4">
        <w:rPr>
          <w:color w:val="000000"/>
          <w:sz w:val="22"/>
          <w:szCs w:val="22"/>
        </w:rPr>
        <w:lastRenderedPageBreak/>
        <w:t xml:space="preserve">Nxumalo, F. (PI). Climate Change Education in the Global South: Developing Climate Justice Pedagogies with Young Children in a rural eSwatini Community. SSHRC IDG [Awarded June </w:t>
      </w:r>
      <w:proofErr w:type="gramStart"/>
      <w:r w:rsidRPr="00996CD4">
        <w:rPr>
          <w:color w:val="000000"/>
          <w:sz w:val="22"/>
          <w:szCs w:val="22"/>
        </w:rPr>
        <w:t>1</w:t>
      </w:r>
      <w:proofErr w:type="gramEnd"/>
      <w:r w:rsidRPr="00996CD4">
        <w:rPr>
          <w:color w:val="000000"/>
          <w:sz w:val="22"/>
          <w:szCs w:val="22"/>
        </w:rPr>
        <w:t xml:space="preserve"> 2020; Total Value CAN $66,153 Duration: 2020-2022]</w:t>
      </w:r>
    </w:p>
    <w:p w14:paraId="44F130F0" w14:textId="77777777" w:rsidR="007B7497" w:rsidRPr="00996CD4" w:rsidRDefault="007B7497" w:rsidP="007B7497">
      <w:pPr>
        <w:pStyle w:val="p1"/>
        <w:spacing w:before="0" w:beforeAutospacing="0" w:after="0" w:afterAutospacing="0"/>
        <w:ind w:firstLine="60"/>
        <w:rPr>
          <w:color w:val="000000"/>
          <w:sz w:val="22"/>
          <w:szCs w:val="22"/>
        </w:rPr>
      </w:pPr>
    </w:p>
    <w:p w14:paraId="73EF473E" w14:textId="77777777" w:rsidR="007B7497" w:rsidRPr="00996CD4" w:rsidRDefault="007B7497" w:rsidP="0094001C">
      <w:pPr>
        <w:pStyle w:val="p1"/>
        <w:numPr>
          <w:ilvl w:val="0"/>
          <w:numId w:val="4"/>
        </w:numPr>
        <w:spacing w:before="0" w:beforeAutospacing="0" w:after="0" w:afterAutospacing="0"/>
        <w:rPr>
          <w:color w:val="000000"/>
          <w:sz w:val="22"/>
          <w:szCs w:val="22"/>
        </w:rPr>
      </w:pPr>
      <w:r w:rsidRPr="00996CD4">
        <w:rPr>
          <w:color w:val="000000"/>
          <w:sz w:val="22"/>
          <w:szCs w:val="22"/>
        </w:rPr>
        <w:t xml:space="preserve">Nxumalo, F. (Collaborator). Stories of Ancient Resilience. Beach, S, Kemp, M, </w:t>
      </w:r>
      <w:proofErr w:type="spellStart"/>
      <w:r w:rsidRPr="00996CD4">
        <w:rPr>
          <w:color w:val="000000"/>
          <w:sz w:val="22"/>
          <w:szCs w:val="22"/>
        </w:rPr>
        <w:t>Breecker</w:t>
      </w:r>
      <w:proofErr w:type="spellEnd"/>
      <w:r w:rsidRPr="00996CD4">
        <w:rPr>
          <w:color w:val="000000"/>
          <w:sz w:val="22"/>
          <w:szCs w:val="22"/>
        </w:rPr>
        <w:t>, D &amp; Rabinowitz, A. (PIs). UT Austin funding received from Planet Texas 2050, a UT Austin Bridging Barriers Research Initiative. [Date Awarded: September 1, 2020; Total Value US $650,000. 2020-2024].</w:t>
      </w:r>
    </w:p>
    <w:p w14:paraId="3D8D107B" w14:textId="77777777" w:rsidR="007B7497" w:rsidRPr="00996CD4" w:rsidRDefault="007B7497" w:rsidP="007B7497">
      <w:pPr>
        <w:pStyle w:val="p1"/>
        <w:spacing w:before="0" w:beforeAutospacing="0" w:after="0" w:afterAutospacing="0"/>
        <w:ind w:firstLine="60"/>
        <w:rPr>
          <w:color w:val="000000"/>
          <w:sz w:val="22"/>
          <w:szCs w:val="22"/>
        </w:rPr>
      </w:pPr>
    </w:p>
    <w:p w14:paraId="67BE1B5E" w14:textId="0EA2C27F" w:rsidR="007B7497" w:rsidRPr="00996CD4" w:rsidRDefault="007B7497" w:rsidP="0094001C">
      <w:pPr>
        <w:pStyle w:val="p1"/>
        <w:numPr>
          <w:ilvl w:val="0"/>
          <w:numId w:val="4"/>
        </w:numPr>
        <w:spacing w:before="0" w:beforeAutospacing="0" w:after="0" w:afterAutospacing="0"/>
        <w:rPr>
          <w:color w:val="000000"/>
          <w:sz w:val="22"/>
          <w:szCs w:val="22"/>
        </w:rPr>
      </w:pPr>
      <w:r w:rsidRPr="00996CD4">
        <w:rPr>
          <w:color w:val="000000"/>
          <w:sz w:val="22"/>
          <w:szCs w:val="22"/>
        </w:rPr>
        <w:t>Nxumalo F. (PI). Learning with Place: Exploring Environmental Justice with Marginalized Young Children.</w:t>
      </w:r>
      <w:r w:rsidR="00D17618">
        <w:rPr>
          <w:color w:val="000000"/>
          <w:sz w:val="22"/>
          <w:szCs w:val="22"/>
        </w:rPr>
        <w:t xml:space="preserve"> </w:t>
      </w:r>
      <w:r w:rsidRPr="00996CD4">
        <w:rPr>
          <w:color w:val="000000"/>
          <w:sz w:val="22"/>
          <w:szCs w:val="22"/>
        </w:rPr>
        <w:t>University of Toronto Connaught New Researcher [Awarded Total Value Can. $18,167 Duration: 2020-2022</w:t>
      </w:r>
    </w:p>
    <w:p w14:paraId="29283017" w14:textId="77777777" w:rsidR="008C2A8E" w:rsidRPr="00996CD4" w:rsidRDefault="008C2A8E" w:rsidP="008C2A8E">
      <w:pPr>
        <w:rPr>
          <w:sz w:val="22"/>
          <w:szCs w:val="22"/>
        </w:rPr>
      </w:pPr>
    </w:p>
    <w:p w14:paraId="2E044D1F" w14:textId="77777777" w:rsidR="007B7497" w:rsidRPr="00996CD4" w:rsidRDefault="007B7497" w:rsidP="008C2A8E">
      <w:pPr>
        <w:rPr>
          <w:b/>
          <w:bCs/>
          <w:color w:val="002060"/>
          <w:u w:val="single"/>
        </w:rPr>
      </w:pPr>
    </w:p>
    <w:p w14:paraId="05C9A977" w14:textId="5BD24DEC" w:rsidR="008C2A8E" w:rsidRPr="00996CD4" w:rsidRDefault="008C2A8E" w:rsidP="008C2A8E">
      <w:pPr>
        <w:rPr>
          <w:b/>
          <w:bCs/>
          <w:color w:val="002060"/>
          <w:u w:val="single"/>
        </w:rPr>
      </w:pPr>
      <w:proofErr w:type="spellStart"/>
      <w:r w:rsidRPr="00996CD4">
        <w:rPr>
          <w:b/>
          <w:bCs/>
          <w:color w:val="002060"/>
          <w:u w:val="single"/>
        </w:rPr>
        <w:t>Enrica</w:t>
      </w:r>
      <w:proofErr w:type="spellEnd"/>
      <w:r w:rsidRPr="00996CD4">
        <w:rPr>
          <w:b/>
          <w:bCs/>
          <w:color w:val="002060"/>
          <w:u w:val="single"/>
        </w:rPr>
        <w:t xml:space="preserve"> Picardo</w:t>
      </w:r>
    </w:p>
    <w:p w14:paraId="2476FC2B" w14:textId="77777777" w:rsidR="008C2A8E" w:rsidRPr="00996CD4" w:rsidRDefault="008C2A8E" w:rsidP="008C2A8E">
      <w:pPr>
        <w:rPr>
          <w:b/>
          <w:bCs/>
          <w:sz w:val="22"/>
          <w:szCs w:val="22"/>
          <w:u w:val="single"/>
        </w:rPr>
      </w:pPr>
    </w:p>
    <w:p w14:paraId="03B4D178" w14:textId="77777777" w:rsidR="008C2A8E" w:rsidRPr="00996CD4" w:rsidRDefault="008C2A8E" w:rsidP="0094001C">
      <w:pPr>
        <w:pStyle w:val="ListParagraph"/>
        <w:widowControl w:val="0"/>
        <w:numPr>
          <w:ilvl w:val="0"/>
          <w:numId w:val="2"/>
        </w:numPr>
        <w:autoSpaceDE w:val="0"/>
        <w:autoSpaceDN w:val="0"/>
        <w:adjustRightInd w:val="0"/>
        <w:rPr>
          <w:rFonts w:eastAsia="Arial"/>
          <w:sz w:val="22"/>
          <w:szCs w:val="22"/>
        </w:rPr>
      </w:pPr>
      <w:r w:rsidRPr="00996CD4">
        <w:rPr>
          <w:rFonts w:eastAsia="Arial"/>
          <w:sz w:val="22"/>
          <w:szCs w:val="22"/>
        </w:rPr>
        <w:t>SSHRC COVID-19 Partnership Engagement Grant (2020-2022) for research implementing and studying for the Ministry of Education in the Italian province of Lombardy the impact of the approach developed in my SSHRC PDG project LINCDIRE: 24,991.—CAD</w:t>
      </w:r>
    </w:p>
    <w:p w14:paraId="4AD4A5E2" w14:textId="77777777" w:rsidR="008C2A8E" w:rsidRPr="00996CD4" w:rsidRDefault="008C2A8E" w:rsidP="008C2A8E">
      <w:pPr>
        <w:widowControl w:val="0"/>
        <w:autoSpaceDE w:val="0"/>
        <w:autoSpaceDN w:val="0"/>
        <w:adjustRightInd w:val="0"/>
        <w:rPr>
          <w:rFonts w:eastAsia="Arial"/>
          <w:sz w:val="22"/>
          <w:szCs w:val="22"/>
        </w:rPr>
      </w:pPr>
    </w:p>
    <w:p w14:paraId="493BB343" w14:textId="534AD26E" w:rsidR="008C2A8E" w:rsidRPr="00996CD4" w:rsidRDefault="008C2A8E" w:rsidP="0094001C">
      <w:pPr>
        <w:pStyle w:val="ListParagraph"/>
        <w:numPr>
          <w:ilvl w:val="0"/>
          <w:numId w:val="2"/>
        </w:numPr>
        <w:rPr>
          <w:rFonts w:eastAsia="Arial"/>
          <w:color w:val="000000"/>
          <w:sz w:val="22"/>
          <w:szCs w:val="22"/>
        </w:rPr>
      </w:pPr>
      <w:r w:rsidRPr="00996CD4">
        <w:rPr>
          <w:sz w:val="22"/>
          <w:szCs w:val="22"/>
        </w:rPr>
        <w:t xml:space="preserve">SIG Grant (2020): </w:t>
      </w:r>
      <w:r w:rsidRPr="00996CD4">
        <w:rPr>
          <w:rFonts w:eastAsia="Arial"/>
          <w:sz w:val="22"/>
          <w:szCs w:val="22"/>
        </w:rPr>
        <w:t xml:space="preserve">Implementing LINCDIRE action-oriented scenarios and tasks in SLE: Impact on teachers and learners:  </w:t>
      </w:r>
      <w:r w:rsidRPr="00996CD4">
        <w:rPr>
          <w:rFonts w:eastAsia="Arial"/>
          <w:color w:val="000000"/>
          <w:sz w:val="22"/>
          <w:szCs w:val="22"/>
        </w:rPr>
        <w:t>2,227.62 CAD</w:t>
      </w:r>
    </w:p>
    <w:p w14:paraId="2EA7A5AE" w14:textId="77777777" w:rsidR="008C2A8E" w:rsidRPr="00996CD4" w:rsidRDefault="008C2A8E" w:rsidP="002059FF">
      <w:pPr>
        <w:pStyle w:val="cv"/>
        <w:ind w:left="0" w:firstLine="0"/>
        <w:rPr>
          <w:bCs/>
          <w:sz w:val="22"/>
          <w:szCs w:val="22"/>
          <w:lang w:val="en-CA" w:bidi="en-US"/>
        </w:rPr>
      </w:pPr>
    </w:p>
    <w:p w14:paraId="385DEF4D" w14:textId="3CE13730" w:rsidR="008C2A8E" w:rsidRPr="00F2713B" w:rsidRDefault="008C2A8E" w:rsidP="00F2713B">
      <w:pPr>
        <w:pStyle w:val="cv"/>
        <w:rPr>
          <w:lang w:val="es-ES"/>
        </w:rPr>
      </w:pPr>
      <w:proofErr w:type="spellStart"/>
      <w:r w:rsidRPr="00273408">
        <w:rPr>
          <w:b/>
          <w:color w:val="002060"/>
          <w:szCs w:val="24"/>
          <w:u w:val="single"/>
          <w:lang w:val="es-ES" w:bidi="en-US"/>
        </w:rPr>
        <w:t>Miglena</w:t>
      </w:r>
      <w:proofErr w:type="spellEnd"/>
      <w:r w:rsidRPr="00273408">
        <w:rPr>
          <w:b/>
          <w:color w:val="002060"/>
          <w:szCs w:val="24"/>
          <w:u w:val="single"/>
          <w:lang w:val="es-ES" w:bidi="en-US"/>
        </w:rPr>
        <w:t xml:space="preserve"> S. </w:t>
      </w:r>
      <w:proofErr w:type="spellStart"/>
      <w:r w:rsidRPr="00273408">
        <w:rPr>
          <w:b/>
          <w:color w:val="002060"/>
          <w:szCs w:val="24"/>
          <w:u w:val="single"/>
          <w:lang w:val="es-ES" w:bidi="en-US"/>
        </w:rPr>
        <w:t>Todorova</w:t>
      </w:r>
      <w:proofErr w:type="spellEnd"/>
    </w:p>
    <w:p w14:paraId="04411EDC" w14:textId="342ADF4D" w:rsidR="00E461A3" w:rsidRPr="00996CD4" w:rsidRDefault="008C2A8E" w:rsidP="007B7497">
      <w:pPr>
        <w:ind w:left="426"/>
        <w:contextualSpacing/>
        <w:rPr>
          <w:sz w:val="22"/>
          <w:szCs w:val="22"/>
        </w:rPr>
      </w:pPr>
      <w:proofErr w:type="spellStart"/>
      <w:r w:rsidRPr="00273408">
        <w:rPr>
          <w:sz w:val="22"/>
          <w:szCs w:val="22"/>
          <w:lang w:val="es-ES"/>
        </w:rPr>
        <w:t>Todorova</w:t>
      </w:r>
      <w:proofErr w:type="spellEnd"/>
      <w:r w:rsidRPr="00273408">
        <w:rPr>
          <w:sz w:val="22"/>
          <w:szCs w:val="22"/>
          <w:lang w:val="es-ES"/>
        </w:rPr>
        <w:t xml:space="preserve">, M. (2020). </w:t>
      </w:r>
      <w:r w:rsidRPr="00996CD4">
        <w:rPr>
          <w:sz w:val="22"/>
          <w:szCs w:val="22"/>
        </w:rPr>
        <w:t xml:space="preserve">Publishing grant by the Federation for Humanities and Social Sciences, Canada for </w:t>
      </w:r>
      <w:r w:rsidRPr="00996CD4">
        <w:rPr>
          <w:i/>
          <w:sz w:val="22"/>
          <w:szCs w:val="22"/>
        </w:rPr>
        <w:t>Unequal Under Socialism: Race, Women and Transnationalism in Bulgaria</w:t>
      </w:r>
      <w:r w:rsidRPr="00996CD4">
        <w:rPr>
          <w:sz w:val="22"/>
          <w:szCs w:val="22"/>
        </w:rPr>
        <w:t>, University of Toronto Press (CAN $ 8,000).</w:t>
      </w:r>
    </w:p>
    <w:p w14:paraId="0F9DB93F" w14:textId="6BC569BB" w:rsidR="00E461A3" w:rsidRPr="00996CD4" w:rsidRDefault="00E461A3" w:rsidP="000A5D45">
      <w:pPr>
        <w:spacing w:after="4" w:line="250" w:lineRule="auto"/>
        <w:ind w:left="-142" w:right="4" w:hanging="10"/>
        <w:rPr>
          <w:b/>
          <w:sz w:val="22"/>
          <w:szCs w:val="22"/>
          <w:u w:val="single"/>
        </w:rPr>
      </w:pPr>
    </w:p>
    <w:p w14:paraId="0F762632" w14:textId="77777777" w:rsidR="007B7497" w:rsidRPr="00996CD4" w:rsidRDefault="007B7497" w:rsidP="000A5D45">
      <w:pPr>
        <w:spacing w:after="4" w:line="250" w:lineRule="auto"/>
        <w:ind w:left="-142" w:right="4" w:hanging="10"/>
        <w:rPr>
          <w:b/>
          <w:sz w:val="22"/>
          <w:szCs w:val="22"/>
          <w:u w:val="single"/>
        </w:rPr>
      </w:pPr>
    </w:p>
    <w:p w14:paraId="76A9D94D" w14:textId="70C60738" w:rsidR="00E461A3" w:rsidRPr="00996CD4" w:rsidRDefault="008B39A7" w:rsidP="000A5D45">
      <w:pPr>
        <w:spacing w:after="4" w:line="250" w:lineRule="auto"/>
        <w:ind w:left="-142" w:right="4" w:hanging="10"/>
        <w:rPr>
          <w:b/>
          <w:color w:val="002060"/>
          <w:u w:val="single"/>
        </w:rPr>
      </w:pPr>
      <w:r w:rsidRPr="00996CD4">
        <w:rPr>
          <w:b/>
          <w:color w:val="002060"/>
          <w:u w:val="single"/>
        </w:rPr>
        <w:t xml:space="preserve">Emmanuelle Le-Pichon </w:t>
      </w:r>
      <w:proofErr w:type="spellStart"/>
      <w:r w:rsidRPr="00996CD4">
        <w:rPr>
          <w:b/>
          <w:color w:val="002060"/>
          <w:u w:val="single"/>
        </w:rPr>
        <w:t>Vorstman</w:t>
      </w:r>
      <w:proofErr w:type="spellEnd"/>
    </w:p>
    <w:p w14:paraId="780FF2B1" w14:textId="16DE5A2D" w:rsidR="008B39A7" w:rsidRPr="00996CD4" w:rsidRDefault="008B39A7" w:rsidP="000A5D45">
      <w:pPr>
        <w:spacing w:after="4" w:line="250" w:lineRule="auto"/>
        <w:ind w:left="-142" w:right="4" w:hanging="10"/>
        <w:rPr>
          <w:b/>
          <w:sz w:val="22"/>
          <w:szCs w:val="22"/>
          <w:u w:val="single"/>
        </w:rPr>
      </w:pPr>
    </w:p>
    <w:p w14:paraId="1AD4BB9D" w14:textId="77777777" w:rsidR="008B39A7" w:rsidRPr="00996CD4" w:rsidRDefault="008B39A7" w:rsidP="0094001C">
      <w:pPr>
        <w:pStyle w:val="ListParagraph"/>
        <w:numPr>
          <w:ilvl w:val="0"/>
          <w:numId w:val="10"/>
        </w:numPr>
        <w:spacing w:after="200" w:line="276" w:lineRule="auto"/>
        <w:rPr>
          <w:sz w:val="22"/>
          <w:szCs w:val="22"/>
        </w:rPr>
      </w:pPr>
      <w:r w:rsidRPr="00996CD4">
        <w:rPr>
          <w:sz w:val="22"/>
          <w:szCs w:val="22"/>
        </w:rPr>
        <w:t>Main Applicants: Le Pichon, E. (PI)</w:t>
      </w:r>
      <w:r w:rsidRPr="00996CD4">
        <w:rPr>
          <w:b/>
          <w:sz w:val="22"/>
          <w:szCs w:val="22"/>
        </w:rPr>
        <w:t xml:space="preserve"> </w:t>
      </w:r>
      <w:r w:rsidRPr="00996CD4">
        <w:rPr>
          <w:sz w:val="22"/>
          <w:szCs w:val="22"/>
        </w:rPr>
        <w:t>&amp; Cummins, J. Expanding Web-Based Educational Opportunities for Canadian Students in STEM, MITACS, Duration: 2021-2025</w:t>
      </w:r>
    </w:p>
    <w:p w14:paraId="6E2E4395" w14:textId="77777777" w:rsidR="008B39A7" w:rsidRPr="00996CD4" w:rsidRDefault="008B39A7" w:rsidP="0094001C">
      <w:pPr>
        <w:pStyle w:val="ListParagraph"/>
        <w:numPr>
          <w:ilvl w:val="0"/>
          <w:numId w:val="10"/>
        </w:numPr>
        <w:spacing w:after="200" w:line="276" w:lineRule="auto"/>
        <w:rPr>
          <w:sz w:val="22"/>
          <w:szCs w:val="22"/>
        </w:rPr>
      </w:pPr>
      <w:r w:rsidRPr="00996CD4">
        <w:rPr>
          <w:sz w:val="22"/>
          <w:szCs w:val="22"/>
        </w:rPr>
        <w:t>Main Applicants: Le Pichon, E. (PI) Filling the learning gaps caused by the pandemic: Supporting teachers and their diverse students with digital technology, MITACS, COVID19 grant, Duration: 2020-2021</w:t>
      </w:r>
    </w:p>
    <w:p w14:paraId="7FE3AB41" w14:textId="77777777" w:rsidR="008B39A7" w:rsidRPr="00996CD4" w:rsidRDefault="008B39A7" w:rsidP="0094001C">
      <w:pPr>
        <w:pStyle w:val="ListParagraph"/>
        <w:numPr>
          <w:ilvl w:val="0"/>
          <w:numId w:val="10"/>
        </w:numPr>
        <w:spacing w:after="200" w:line="276" w:lineRule="auto"/>
        <w:rPr>
          <w:sz w:val="22"/>
          <w:szCs w:val="22"/>
        </w:rPr>
      </w:pPr>
      <w:r w:rsidRPr="00996CD4">
        <w:rPr>
          <w:sz w:val="22"/>
          <w:szCs w:val="22"/>
        </w:rPr>
        <w:t xml:space="preserve">Main Applicants: Le Pichon, E. (PI); Co-investigators: </w:t>
      </w:r>
      <w:proofErr w:type="spellStart"/>
      <w:r w:rsidRPr="00996CD4">
        <w:rPr>
          <w:sz w:val="22"/>
          <w:szCs w:val="22"/>
        </w:rPr>
        <w:t>Gagné</w:t>
      </w:r>
      <w:proofErr w:type="spellEnd"/>
      <w:r w:rsidRPr="00996CD4">
        <w:rPr>
          <w:sz w:val="22"/>
          <w:szCs w:val="22"/>
        </w:rPr>
        <w:t xml:space="preserve">, A.; Fleuret, C.; Auger, N., </w:t>
      </w:r>
      <w:proofErr w:type="spellStart"/>
      <w:r w:rsidRPr="00996CD4">
        <w:rPr>
          <w:sz w:val="22"/>
          <w:szCs w:val="22"/>
        </w:rPr>
        <w:t>Sauvage</w:t>
      </w:r>
      <w:proofErr w:type="spellEnd"/>
      <w:r w:rsidRPr="00996CD4">
        <w:rPr>
          <w:sz w:val="22"/>
          <w:szCs w:val="22"/>
        </w:rPr>
        <w:t>, J. Plurilingual pedagogies and digital technologies to support learning in Science, Technology, Engineering and Mathematics, Social Sciences and Humanities Research Council, Partnership Development Grant, Duration: 06.2020- 08. 2022</w:t>
      </w:r>
    </w:p>
    <w:p w14:paraId="6B363D26" w14:textId="77777777" w:rsidR="008B39A7" w:rsidRPr="00996CD4" w:rsidRDefault="008B39A7" w:rsidP="000A5D45">
      <w:pPr>
        <w:spacing w:after="4" w:line="250" w:lineRule="auto"/>
        <w:ind w:left="-142" w:right="4" w:hanging="10"/>
        <w:rPr>
          <w:b/>
          <w:u w:val="single"/>
        </w:rPr>
      </w:pPr>
    </w:p>
    <w:p w14:paraId="06FC85ED" w14:textId="20AA8906" w:rsidR="00E461A3" w:rsidRPr="00996CD4" w:rsidRDefault="00E461A3" w:rsidP="000A5D45">
      <w:pPr>
        <w:spacing w:after="4" w:line="250" w:lineRule="auto"/>
        <w:ind w:left="-142" w:right="4" w:hanging="10"/>
        <w:rPr>
          <w:b/>
          <w:u w:val="single"/>
        </w:rPr>
      </w:pPr>
    </w:p>
    <w:p w14:paraId="5C591CCC" w14:textId="36EAA2EC" w:rsidR="008D6041" w:rsidRDefault="008D6041" w:rsidP="00884AEE">
      <w:pPr>
        <w:ind w:right="4"/>
      </w:pPr>
    </w:p>
    <w:p w14:paraId="62790C40" w14:textId="58D7EF41" w:rsidR="00F2713B" w:rsidRDefault="00F2713B" w:rsidP="00884AEE">
      <w:pPr>
        <w:ind w:right="4"/>
      </w:pPr>
    </w:p>
    <w:p w14:paraId="784E7072" w14:textId="743CC58A" w:rsidR="00F2713B" w:rsidRPr="00996CD4" w:rsidRDefault="00F2713B" w:rsidP="00884AEE">
      <w:pPr>
        <w:ind w:right="4"/>
      </w:pPr>
      <w:r>
        <w:br w:type="page"/>
      </w:r>
    </w:p>
    <w:p w14:paraId="61B2AD3A" w14:textId="797B0C26" w:rsidR="00636CC8" w:rsidRPr="00996CD4" w:rsidRDefault="00760B5C" w:rsidP="000A5D45">
      <w:pPr>
        <w:pStyle w:val="Heading1"/>
        <w:rPr>
          <w:rFonts w:cs="Times New Roman"/>
          <w:sz w:val="32"/>
          <w:szCs w:val="32"/>
        </w:rPr>
      </w:pPr>
      <w:bookmarkStart w:id="19" w:name="_Toc44957091"/>
      <w:bookmarkStart w:id="20" w:name="_Toc74740215"/>
      <w:r w:rsidRPr="00996CD4">
        <w:rPr>
          <w:rFonts w:cs="Times New Roman"/>
          <w:sz w:val="34"/>
          <w:szCs w:val="34"/>
        </w:rPr>
        <w:lastRenderedPageBreak/>
        <w:t>NEW AND CONTINUING EXTERNAL COLLABORATIONS</w:t>
      </w:r>
      <w:r w:rsidR="00C11733" w:rsidRPr="00996CD4">
        <w:rPr>
          <w:rFonts w:cs="Times New Roman"/>
          <w:sz w:val="32"/>
          <w:szCs w:val="32"/>
        </w:rPr>
        <w:t xml:space="preserve"> </w:t>
      </w:r>
      <w:r w:rsidRPr="00996CD4">
        <w:rPr>
          <w:rFonts w:cs="Times New Roman"/>
          <w:sz w:val="32"/>
          <w:szCs w:val="32"/>
        </w:rPr>
        <w:t xml:space="preserve"> </w:t>
      </w:r>
      <w:bookmarkEnd w:id="19"/>
      <w:r w:rsidR="00685989" w:rsidRPr="00996CD4">
        <w:rPr>
          <w:rFonts w:cs="Times New Roman"/>
          <w:sz w:val="32"/>
          <w:szCs w:val="32"/>
        </w:rPr>
        <w:t>2020-2021</w:t>
      </w:r>
      <w:bookmarkEnd w:id="20"/>
    </w:p>
    <w:p w14:paraId="1EAC7239" w14:textId="77777777" w:rsidR="00E30EAD" w:rsidRPr="00996CD4" w:rsidRDefault="00E30EAD" w:rsidP="000A5D45">
      <w:pPr>
        <w:spacing w:after="21"/>
        <w:ind w:right="4"/>
        <w:rPr>
          <w:b/>
          <w:sz w:val="16"/>
        </w:rPr>
      </w:pPr>
    </w:p>
    <w:p w14:paraId="58A6BA9D" w14:textId="240B1517" w:rsidR="00E30EAD" w:rsidRPr="00996CD4" w:rsidRDefault="00E30EAD" w:rsidP="00FD6844">
      <w:pPr>
        <w:pStyle w:val="Heading7"/>
      </w:pPr>
      <w:r w:rsidRPr="00996CD4">
        <w:t xml:space="preserve">One of the aims the Centre (CIDEC) is to develop and strengthen collaboration with external agencies involved in comparative and international education research and development.  Launched with New Initiatives Funding from OISE, over the past year we have continued working </w:t>
      </w:r>
      <w:r w:rsidR="00D17618">
        <w:t xml:space="preserve">in </w:t>
      </w:r>
      <w:r w:rsidRPr="00996CD4">
        <w:t xml:space="preserve">collaboration with the United Nations Girls’ Initiative (UNGEI), Pontificia Universidad Católica de Valparaíso (PUCV), and with Midaynta Community Services. </w:t>
      </w:r>
    </w:p>
    <w:p w14:paraId="0F5204EF" w14:textId="77777777" w:rsidR="00E30EAD" w:rsidRPr="00996CD4" w:rsidRDefault="00E30EAD" w:rsidP="000A5D45">
      <w:pPr>
        <w:spacing w:after="21"/>
        <w:ind w:left="-142" w:right="4"/>
        <w:rPr>
          <w:b/>
          <w:color w:val="2F5496" w:themeColor="accent1" w:themeShade="BF"/>
          <w:sz w:val="18"/>
          <w:szCs w:val="28"/>
        </w:rPr>
      </w:pPr>
    </w:p>
    <w:p w14:paraId="58940DE1" w14:textId="7BBCF0DC" w:rsidR="00E30EAD" w:rsidRPr="00996CD4" w:rsidRDefault="00E30EAD" w:rsidP="000A5D45">
      <w:pPr>
        <w:spacing w:after="4" w:line="268" w:lineRule="auto"/>
        <w:ind w:left="-142" w:right="4" w:hanging="10"/>
        <w:rPr>
          <w:color w:val="2F5496" w:themeColor="accent1" w:themeShade="BF"/>
        </w:rPr>
      </w:pPr>
      <w:r w:rsidRPr="00996CD4">
        <w:rPr>
          <w:b/>
          <w:color w:val="2F5496" w:themeColor="accent1" w:themeShade="BF"/>
        </w:rPr>
        <w:t xml:space="preserve">United Nations Girls’ Education Initiative (UNGEI) </w:t>
      </w:r>
    </w:p>
    <w:p w14:paraId="42E54E66" w14:textId="77777777" w:rsidR="00636CC8" w:rsidRPr="00996CD4" w:rsidRDefault="00636CC8" w:rsidP="000A5D45">
      <w:pPr>
        <w:spacing w:after="21"/>
        <w:ind w:left="-142" w:right="4"/>
        <w:rPr>
          <w:sz w:val="28"/>
          <w:szCs w:val="28"/>
          <w:u w:val="single"/>
        </w:rPr>
      </w:pPr>
    </w:p>
    <w:p w14:paraId="71FD7AD7" w14:textId="77777777" w:rsidR="00636CC8" w:rsidRPr="00996CD4" w:rsidRDefault="00760B5C" w:rsidP="000A5D45">
      <w:pPr>
        <w:spacing w:after="4" w:line="249" w:lineRule="auto"/>
        <w:ind w:left="-142" w:right="4"/>
      </w:pPr>
      <w:r w:rsidRPr="00996CD4">
        <w:t xml:space="preserve">In July 2014, CIDEC became the first-ever academic member of the United Nations Girls’ Education Initiative’s (UNGEI) Global Advisory Committee (GAC). The UNGEI GAC participates in planning, decision-making and accountability processes. Launched subsequent to the 2000 Dakar World Education Forum, UNGEI represents a transnational multilateral girls’ education initiative that focuses on developing public-private partnerships towards promoting the principles of efficiency and effectiveness in girls’ education programming, donor harmonization and coordination.  </w:t>
      </w:r>
    </w:p>
    <w:p w14:paraId="245E7781" w14:textId="77777777" w:rsidR="00636CC8" w:rsidRPr="00996CD4" w:rsidRDefault="00760B5C" w:rsidP="000A5D45">
      <w:pPr>
        <w:ind w:left="-142" w:right="4"/>
        <w:rPr>
          <w:sz w:val="28"/>
          <w:szCs w:val="28"/>
        </w:rPr>
      </w:pPr>
      <w:r w:rsidRPr="00996CD4">
        <w:rPr>
          <w:sz w:val="21"/>
          <w:szCs w:val="28"/>
        </w:rPr>
        <w:t xml:space="preserve"> </w:t>
      </w:r>
    </w:p>
    <w:p w14:paraId="571B4AD5" w14:textId="270EF69E" w:rsidR="00636CC8" w:rsidRPr="00996CD4" w:rsidRDefault="00760B5C" w:rsidP="000A5D45">
      <w:pPr>
        <w:spacing w:after="4" w:line="249" w:lineRule="auto"/>
        <w:ind w:left="-142" w:right="4"/>
      </w:pPr>
      <w:r w:rsidRPr="00996CD4">
        <w:rPr>
          <w:noProof/>
        </w:rPr>
        <w:drawing>
          <wp:anchor distT="0" distB="0" distL="114300" distR="114300" simplePos="0" relativeHeight="251666432" behindDoc="0" locked="0" layoutInCell="1" allowOverlap="0" wp14:anchorId="24CD518D" wp14:editId="78CE3673">
            <wp:simplePos x="0" y="0"/>
            <wp:positionH relativeFrom="column">
              <wp:posOffset>11887</wp:posOffset>
            </wp:positionH>
            <wp:positionV relativeFrom="paragraph">
              <wp:posOffset>-18541</wp:posOffset>
            </wp:positionV>
            <wp:extent cx="2269236" cy="1676400"/>
            <wp:effectExtent l="0" t="0" r="0" b="0"/>
            <wp:wrapSquare wrapText="bothSides"/>
            <wp:docPr id="8057" name="Picture 80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057" name="Picture 8057">
                      <a:extLst>
                        <a:ext uri="{C183D7F6-B498-43B3-948B-1728B52AA6E4}">
                          <adec:decorative xmlns:adec="http://schemas.microsoft.com/office/drawing/2017/decorative" val="1"/>
                        </a:ext>
                      </a:extLst>
                    </pic:cNvPr>
                    <pic:cNvPicPr/>
                  </pic:nvPicPr>
                  <pic:blipFill>
                    <a:blip r:embed="rId78"/>
                    <a:stretch>
                      <a:fillRect/>
                    </a:stretch>
                  </pic:blipFill>
                  <pic:spPr>
                    <a:xfrm>
                      <a:off x="0" y="0"/>
                      <a:ext cx="2269236" cy="1676400"/>
                    </a:xfrm>
                    <a:prstGeom prst="rect">
                      <a:avLst/>
                    </a:prstGeom>
                  </pic:spPr>
                </pic:pic>
              </a:graphicData>
            </a:graphic>
          </wp:anchor>
        </w:drawing>
      </w:r>
      <w:r w:rsidRPr="00996CD4">
        <w:t>Carly Manion is our institutional representative on the UNGEI GAC</w:t>
      </w:r>
      <w:r w:rsidR="00D44A7E" w:rsidRPr="00996CD4">
        <w:t>, with PhD Candidate, Norin Taj as the “alternate”.</w:t>
      </w:r>
      <w:r w:rsidRPr="00996CD4">
        <w:t xml:space="preserve"> The UNGEI GAC meets twice annually to review, identify, discuss and strategize priority issues and future programming.</w:t>
      </w:r>
      <w:r w:rsidR="00D44A7E" w:rsidRPr="00996CD4">
        <w:t xml:space="preserve"> </w:t>
      </w:r>
      <w:r w:rsidRPr="00996CD4">
        <w:t xml:space="preserve">Carly </w:t>
      </w:r>
      <w:r w:rsidR="00D44A7E" w:rsidRPr="00996CD4">
        <w:t xml:space="preserve">has </w:t>
      </w:r>
      <w:r w:rsidRPr="00996CD4">
        <w:t>participated in a series of conference call meetings about UNGEI policy and advocacy work, and particularly as part of CIDEC’s role on a smaller planning taskforce that drafted UNGEI’s new strategic plan of action. In October 2017, Carly attended UNGEI’s annual face-to</w:t>
      </w:r>
      <w:r w:rsidR="003B4EDD" w:rsidRPr="00996CD4">
        <w:t>-</w:t>
      </w:r>
      <w:r w:rsidRPr="00996CD4">
        <w:t xml:space="preserve">face meeting in New York City over the course of three full days. </w:t>
      </w:r>
      <w:r w:rsidR="003B4EDD" w:rsidRPr="00996CD4">
        <w:t xml:space="preserve">In 2018, Carly attended the annual 3-day in-person meeting in Ottawa. A phone meeting replaced the in-person meeting in 2019. </w:t>
      </w:r>
      <w:r w:rsidR="000829F9">
        <w:t xml:space="preserve">In 2020, Carly participated in one remote group meeting. </w:t>
      </w:r>
    </w:p>
    <w:p w14:paraId="4D12A558" w14:textId="77777777" w:rsidR="00636CC8" w:rsidRPr="00996CD4" w:rsidRDefault="00760B5C" w:rsidP="000A5D45">
      <w:pPr>
        <w:ind w:left="-142" w:right="4"/>
        <w:rPr>
          <w:sz w:val="28"/>
          <w:szCs w:val="28"/>
        </w:rPr>
      </w:pPr>
      <w:r w:rsidRPr="00996CD4">
        <w:rPr>
          <w:sz w:val="21"/>
          <w:szCs w:val="28"/>
        </w:rPr>
        <w:t xml:space="preserve"> </w:t>
      </w:r>
    </w:p>
    <w:p w14:paraId="34D5D894" w14:textId="2999C993" w:rsidR="00636CC8" w:rsidRPr="00996CD4" w:rsidRDefault="00760B5C" w:rsidP="000A5D45">
      <w:pPr>
        <w:ind w:left="-142" w:right="4" w:hanging="10"/>
      </w:pPr>
      <w:r w:rsidRPr="00996CD4">
        <w:t xml:space="preserve">CIDEC’s work with the UNGEI GAC has been beneficial to us in a number of ways: it provides students with a chance to get involved in gender and education policy advocacy and learn new skills; as a member of the GAC, CIDEC has gained an increased international profile </w:t>
      </w:r>
      <w:r w:rsidR="00996CD4" w:rsidRPr="00996CD4">
        <w:t>and</w:t>
      </w:r>
      <w:r w:rsidRPr="00996CD4">
        <w:t xml:space="preserve"> we have been able to forge new professional relationships with other academic, policy and civil society actors.</w:t>
      </w:r>
      <w:r w:rsidRPr="00996CD4">
        <w:rPr>
          <w:b/>
        </w:rPr>
        <w:t xml:space="preserve"> </w:t>
      </w:r>
    </w:p>
    <w:p w14:paraId="000F057A" w14:textId="6ACBCF8F" w:rsidR="00FD6844" w:rsidRPr="00996CD4" w:rsidRDefault="00FD6844" w:rsidP="00FD6844">
      <w:pPr>
        <w:ind w:right="4"/>
        <w:rPr>
          <w:color w:val="2F5496" w:themeColor="accent1" w:themeShade="BF"/>
          <w:sz w:val="21"/>
          <w:szCs w:val="28"/>
        </w:rPr>
      </w:pPr>
    </w:p>
    <w:p w14:paraId="2B215331" w14:textId="77777777" w:rsidR="00636CC8" w:rsidRPr="00273408" w:rsidRDefault="00953CB2" w:rsidP="00FD6844">
      <w:pPr>
        <w:pStyle w:val="ListParagraph"/>
        <w:ind w:left="-284"/>
        <w:rPr>
          <w:color w:val="2F5496" w:themeColor="accent1" w:themeShade="BF"/>
          <w:lang w:val="es-ES"/>
        </w:rPr>
      </w:pPr>
      <w:r w:rsidRPr="00273408">
        <w:rPr>
          <w:b/>
          <w:bCs/>
          <w:color w:val="2F5496" w:themeColor="accent1" w:themeShade="BF"/>
          <w:lang w:val="es-ES"/>
        </w:rPr>
        <w:t>Centro de Liderazgo para la Mejora Escolar, Pontificia Universidad Católica de Valparaíso (PUCV) in</w:t>
      </w:r>
      <w:r w:rsidRPr="00273408">
        <w:rPr>
          <w:rStyle w:val="apple-converted-space"/>
          <w:b/>
          <w:bCs/>
          <w:color w:val="2F5496" w:themeColor="accent1" w:themeShade="BF"/>
          <w:lang w:val="es-ES"/>
        </w:rPr>
        <w:t> </w:t>
      </w:r>
      <w:proofErr w:type="spellStart"/>
      <w:r w:rsidRPr="00273408">
        <w:rPr>
          <w:b/>
          <w:bCs/>
          <w:color w:val="2F5496" w:themeColor="accent1" w:themeShade="BF"/>
          <w:lang w:val="es-ES"/>
        </w:rPr>
        <w:t>collaboration</w:t>
      </w:r>
      <w:proofErr w:type="spellEnd"/>
      <w:r w:rsidRPr="00273408">
        <w:rPr>
          <w:b/>
          <w:bCs/>
          <w:color w:val="2F5496" w:themeColor="accent1" w:themeShade="BF"/>
          <w:lang w:val="es-ES"/>
        </w:rPr>
        <w:t xml:space="preserve"> </w:t>
      </w:r>
      <w:proofErr w:type="spellStart"/>
      <w:r w:rsidRPr="00273408">
        <w:rPr>
          <w:b/>
          <w:bCs/>
          <w:color w:val="2F5496" w:themeColor="accent1" w:themeShade="BF"/>
          <w:lang w:val="es-ES"/>
        </w:rPr>
        <w:t>with</w:t>
      </w:r>
      <w:proofErr w:type="spellEnd"/>
      <w:r w:rsidRPr="00273408">
        <w:rPr>
          <w:b/>
          <w:bCs/>
          <w:color w:val="2F5496" w:themeColor="accent1" w:themeShade="BF"/>
          <w:lang w:val="es-ES"/>
        </w:rPr>
        <w:t xml:space="preserve"> Universidad de Chile, Universidad de Concepción, and Fundación Chile. </w:t>
      </w:r>
    </w:p>
    <w:p w14:paraId="38815B30" w14:textId="77777777" w:rsidR="00636CC8" w:rsidRPr="00273408" w:rsidRDefault="00760B5C" w:rsidP="000A5D45">
      <w:pPr>
        <w:spacing w:after="52"/>
        <w:ind w:left="-142" w:right="4"/>
        <w:rPr>
          <w:sz w:val="28"/>
          <w:szCs w:val="28"/>
          <w:lang w:val="es-ES"/>
        </w:rPr>
      </w:pPr>
      <w:r w:rsidRPr="00273408">
        <w:rPr>
          <w:sz w:val="18"/>
          <w:szCs w:val="28"/>
          <w:lang w:val="es-ES"/>
        </w:rPr>
        <w:t xml:space="preserve"> </w:t>
      </w:r>
    </w:p>
    <w:p w14:paraId="559418DA" w14:textId="7B074327" w:rsidR="00953CB2" w:rsidRPr="00996CD4" w:rsidRDefault="00953CB2" w:rsidP="000A5D45">
      <w:pPr>
        <w:ind w:left="-142" w:right="4"/>
      </w:pPr>
      <w:r w:rsidRPr="00996CD4">
        <w:lastRenderedPageBreak/>
        <w:t xml:space="preserve">In 2015 the government of Chile announced a competition to establish two educational leadership centres (one for the Northern and one for the Southern half of the country) with both education leadership research and development mandates. Joe Flessa and Steve Anderson were invited to participate in a proposal led by the Pontificia Universidad Católica de Valparaíso (PUCV) in collaboration with Universidad de Chile, Universidad de Concepción, and Fundación Chile </w:t>
      </w:r>
      <w:r w:rsidR="0031557C" w:rsidRPr="00996CD4">
        <w:t>and</w:t>
      </w:r>
      <w:r w:rsidRPr="00996CD4">
        <w:t xml:space="preserve"> </w:t>
      </w:r>
      <w:r w:rsidR="0031557C" w:rsidRPr="00996CD4">
        <w:t>OISE,</w:t>
      </w:r>
      <w:r w:rsidRPr="00996CD4">
        <w:t xml:space="preserve"> through CIDEC as the international partner. Carol Campbell and Santiago Rincón</w:t>
      </w:r>
      <w:r w:rsidR="00D44A7E" w:rsidRPr="00996CD4">
        <w:t xml:space="preserve"> </w:t>
      </w:r>
      <w:r w:rsidRPr="00996CD4">
        <w:t xml:space="preserve">Gallardo </w:t>
      </w:r>
      <w:r w:rsidR="0031557C" w:rsidRPr="00996CD4">
        <w:t xml:space="preserve">joined Flessa and Anderson </w:t>
      </w:r>
      <w:r w:rsidRPr="00996CD4">
        <w:t>initial members of the OISE team for the</w:t>
      </w:r>
      <w:r w:rsidR="0031557C" w:rsidRPr="00996CD4">
        <w:t xml:space="preserve"> successful</w:t>
      </w:r>
      <w:r w:rsidRPr="00996CD4">
        <w:t xml:space="preserve"> proposal. The Centro was launched in 2016 with headquarters in Valparaiso, Chile. CIDEC signed a memorandum of agreement for the OISE partnership in the Centro for five years, subsequently renewed. Professors Flessa and Anderson have made several trips to Chile since 2016 to collaborate in different streams of the Centro’s activity. This has included the delivery of multiple keynote addresses at regional</w:t>
      </w:r>
      <w:r w:rsidR="00D44A7E" w:rsidRPr="00996CD4">
        <w:t xml:space="preserve"> </w:t>
      </w:r>
      <w:r w:rsidRPr="00996CD4">
        <w:t xml:space="preserve">seminars and collaboration in leadership development activities. Professors Bascia and Bickmore traveled to Chile in separate trips in 2019 </w:t>
      </w:r>
      <w:r w:rsidR="0031557C" w:rsidRPr="00996CD4">
        <w:t xml:space="preserve">for several </w:t>
      </w:r>
      <w:r w:rsidRPr="00996CD4">
        <w:t>partnership</w:t>
      </w:r>
      <w:r w:rsidR="0031557C" w:rsidRPr="00996CD4">
        <w:t xml:space="preserve"> </w:t>
      </w:r>
      <w:r w:rsidRPr="00996CD4">
        <w:t xml:space="preserve">networking meetings, </w:t>
      </w:r>
      <w:r w:rsidR="0031557C" w:rsidRPr="00996CD4">
        <w:t xml:space="preserve">leadership </w:t>
      </w:r>
      <w:r w:rsidRPr="00996CD4">
        <w:t>trainings, and keynote addresses.</w:t>
      </w:r>
    </w:p>
    <w:p w14:paraId="2D8A49EC" w14:textId="77777777" w:rsidR="00636CC8" w:rsidRPr="00996CD4" w:rsidRDefault="00760B5C" w:rsidP="000A5D45">
      <w:pPr>
        <w:ind w:left="-142" w:right="4"/>
      </w:pPr>
      <w:r w:rsidRPr="00996CD4">
        <w:rPr>
          <w:sz w:val="16"/>
        </w:rPr>
        <w:t xml:space="preserve"> </w:t>
      </w:r>
    </w:p>
    <w:p w14:paraId="2D42BDB3" w14:textId="77777777" w:rsidR="00636CC8" w:rsidRPr="00996CD4" w:rsidRDefault="00760B5C" w:rsidP="00FD6844">
      <w:pPr>
        <w:spacing w:after="256" w:line="268" w:lineRule="auto"/>
        <w:ind w:left="-284" w:right="4"/>
        <w:rPr>
          <w:color w:val="2F5496" w:themeColor="accent1" w:themeShade="BF"/>
        </w:rPr>
      </w:pPr>
      <w:r w:rsidRPr="00996CD4">
        <w:rPr>
          <w:b/>
          <w:color w:val="2F5496" w:themeColor="accent1" w:themeShade="BF"/>
          <w:u w:color="000000"/>
        </w:rPr>
        <w:t>CIDEC collaboration with Midaynta Community Services</w:t>
      </w:r>
      <w:r w:rsidRPr="00996CD4">
        <w:rPr>
          <w:b/>
          <w:color w:val="2F5496" w:themeColor="accent1" w:themeShade="BF"/>
        </w:rPr>
        <w:t xml:space="preserve"> </w:t>
      </w:r>
    </w:p>
    <w:p w14:paraId="74744322" w14:textId="6C1A48AD" w:rsidR="003B4EDD" w:rsidRPr="00996CD4" w:rsidRDefault="003B4EDD" w:rsidP="000A5D45">
      <w:pPr>
        <w:spacing w:after="5" w:line="249" w:lineRule="auto"/>
        <w:ind w:left="-142" w:right="4" w:hanging="10"/>
      </w:pPr>
      <w:r w:rsidRPr="00996CD4">
        <w:t xml:space="preserve">Since 2014, </w:t>
      </w:r>
      <w:r w:rsidR="002352D9" w:rsidRPr="00996CD4">
        <w:t>several</w:t>
      </w:r>
      <w:r w:rsidRPr="00996CD4">
        <w:t xml:space="preserve"> CIDEC directors (Sarfaroz Niyozov, Stephen Anderson</w:t>
      </w:r>
      <w:r w:rsidR="0031557C" w:rsidRPr="00996CD4">
        <w:t>, Carly Manion,</w:t>
      </w:r>
      <w:r w:rsidRPr="00996CD4">
        <w:t xml:space="preserve"> and Kathy Bickmore), faculty and students have been collaborating with Midaynta Community Services, particularly through Midaynta’s Executive Director, Mahad Yusuf. </w:t>
      </w:r>
      <w:r w:rsidR="0031557C" w:rsidRPr="00996CD4">
        <w:t xml:space="preserve"> </w:t>
      </w:r>
      <w:r w:rsidRPr="00996CD4">
        <w:t>Midaynta’s work and th</w:t>
      </w:r>
      <w:r w:rsidR="0031557C" w:rsidRPr="00996CD4">
        <w:t>e</w:t>
      </w:r>
      <w:r w:rsidRPr="00996CD4">
        <w:t xml:space="preserve"> collaborative activit</w:t>
      </w:r>
      <w:r w:rsidR="00596F58" w:rsidRPr="00996CD4">
        <w:t>i</w:t>
      </w:r>
      <w:r w:rsidRPr="00996CD4">
        <w:t xml:space="preserve">es between the organization and CIDEC have focused on </w:t>
      </w:r>
      <w:r w:rsidR="0031557C" w:rsidRPr="00996CD4">
        <w:t>inquiry, dialogue, and tangible response to</w:t>
      </w:r>
      <w:r w:rsidR="00760B5C" w:rsidRPr="00996CD4">
        <w:t xml:space="preserve"> the many challenges facing marginalized immigrant communities, in particular those who arrived in Canada fleeing violent conflict. </w:t>
      </w:r>
    </w:p>
    <w:p w14:paraId="2B4057A7" w14:textId="77777777" w:rsidR="003B4EDD" w:rsidRPr="00996CD4" w:rsidRDefault="003B4EDD" w:rsidP="000A5D45">
      <w:pPr>
        <w:spacing w:after="5" w:line="249" w:lineRule="auto"/>
        <w:ind w:left="-142" w:right="4"/>
      </w:pPr>
    </w:p>
    <w:p w14:paraId="5E6F7583" w14:textId="22BF7279" w:rsidR="00636CC8" w:rsidRPr="00996CD4" w:rsidRDefault="003B4EDD" w:rsidP="000A5D45">
      <w:pPr>
        <w:spacing w:after="5" w:line="249" w:lineRule="auto"/>
        <w:ind w:left="-142" w:right="4"/>
      </w:pPr>
      <w:r w:rsidRPr="00996CD4">
        <w:t xml:space="preserve">The CIDEC-Midaynta collaboration has achieved a number of important accomplishments. </w:t>
      </w:r>
      <w:r w:rsidR="00760B5C" w:rsidRPr="00996CD4">
        <w:t>A series of two-day conferences</w:t>
      </w:r>
      <w:r w:rsidR="00EB378D" w:rsidRPr="00996CD4">
        <w:t xml:space="preserve"> were held</w:t>
      </w:r>
      <w:r w:rsidR="009C0B86">
        <w:t xml:space="preserve"> beginning</w:t>
      </w:r>
      <w:r w:rsidR="00EB378D" w:rsidRPr="00996CD4">
        <w:t xml:space="preserve"> in 2015 at OISE</w:t>
      </w:r>
      <w:r w:rsidR="00760B5C" w:rsidRPr="00996CD4">
        <w:t>, beginning with Youth</w:t>
      </w:r>
      <w:r w:rsidR="00EB378D" w:rsidRPr="00996CD4">
        <w:t xml:space="preserve"> </w:t>
      </w:r>
      <w:r w:rsidR="00760B5C" w:rsidRPr="00996CD4">
        <w:t xml:space="preserve">“Radicalization” Policy and Education, designed to bring together multiple stakeholders from the community, community organisations, education, security, government and academic researchers and others. Dr. </w:t>
      </w:r>
      <w:r w:rsidR="00EB378D" w:rsidRPr="00996CD4">
        <w:t xml:space="preserve">Stephen </w:t>
      </w:r>
      <w:r w:rsidR="00760B5C" w:rsidRPr="00996CD4">
        <w:t>Bahry</w:t>
      </w:r>
      <w:r w:rsidR="009C0B86">
        <w:t xml:space="preserve"> was</w:t>
      </w:r>
      <w:r w:rsidR="00EB378D" w:rsidRPr="00996CD4">
        <w:t xml:space="preserve"> coordinator of the CIDEC-Midaynta collaboration</w:t>
      </w:r>
      <w:r w:rsidR="009C0B86">
        <w:t>.</w:t>
      </w:r>
      <w:r w:rsidR="009C0B86" w:rsidRPr="00996CD4">
        <w:t xml:space="preserve"> </w:t>
      </w:r>
      <w:r w:rsidR="00760B5C" w:rsidRPr="00996CD4">
        <w:t>Midaynta’s activities include settlement services, youth outreach, and two projects in northwest Toronto funded by Ministry of Children and Youth Services: Rites of Passage Youth Mentorship Program, aimed at supporting the positive development and success of African Canadian youth ages 12-16, who face multiple barriers to success; and, Project Turn Around, a holistic community-based gang prevention and intervention program serving youth ages 12-20 and their families.</w:t>
      </w:r>
      <w:r w:rsidR="00EB378D" w:rsidRPr="00996CD4">
        <w:t xml:space="preserve"> </w:t>
      </w:r>
      <w:r w:rsidR="00760B5C" w:rsidRPr="00996CD4">
        <w:t>Midaynta with the support of CIDEC/OISE</w:t>
      </w:r>
      <w:r w:rsidR="0031557C" w:rsidRPr="00996CD4">
        <w:t>,</w:t>
      </w:r>
      <w:r w:rsidR="00760B5C" w:rsidRPr="00996CD4">
        <w:t xml:space="preserve"> held follow up </w:t>
      </w:r>
      <w:r w:rsidR="00EB378D" w:rsidRPr="00996CD4">
        <w:t xml:space="preserve">“Youth Radicalization” </w:t>
      </w:r>
      <w:r w:rsidR="00760B5C" w:rsidRPr="00996CD4">
        <w:t>conferences</w:t>
      </w:r>
      <w:r w:rsidR="00EB378D" w:rsidRPr="00996CD4">
        <w:t xml:space="preserve"> in 2016, 2018, and 2019. CIDEC faculty and students have participated in each of these conferences, as presenters (e.g., Drs. Bickmore and Manion), discussants (e.g., Dr. Manion),</w:t>
      </w:r>
      <w:r w:rsidR="0031557C" w:rsidRPr="00996CD4">
        <w:t xml:space="preserve"> interns, and </w:t>
      </w:r>
      <w:r w:rsidR="00EB378D" w:rsidRPr="00996CD4">
        <w:t xml:space="preserve">audience members. </w:t>
      </w:r>
      <w:r w:rsidR="000829F9">
        <w:t>Ten</w:t>
      </w:r>
      <w:r w:rsidR="00760B5C" w:rsidRPr="00996CD4">
        <w:t xml:space="preserve"> CIDEC graduate students</w:t>
      </w:r>
      <w:r w:rsidR="00EB378D" w:rsidRPr="00996CD4">
        <w:t xml:space="preserve"> have </w:t>
      </w:r>
      <w:r w:rsidR="00760B5C" w:rsidRPr="00996CD4">
        <w:t>completed a CIDE practicum at Midaynta (</w:t>
      </w:r>
      <w:r w:rsidR="009C0B86">
        <w:t>each</w:t>
      </w:r>
      <w:r w:rsidR="009C0B86" w:rsidRPr="00996CD4">
        <w:t xml:space="preserve"> </w:t>
      </w:r>
      <w:r w:rsidR="0031557C" w:rsidRPr="00996CD4">
        <w:t xml:space="preserve">with </w:t>
      </w:r>
      <w:r w:rsidR="00760B5C" w:rsidRPr="00996CD4">
        <w:t xml:space="preserve">Dr. Manion as faculty supervisor), where </w:t>
      </w:r>
      <w:r w:rsidR="00D63208">
        <w:t>their work included</w:t>
      </w:r>
      <w:r w:rsidR="00760B5C" w:rsidRPr="00996CD4">
        <w:t xml:space="preserve"> transcribing, analyzing and summarizing</w:t>
      </w:r>
      <w:r w:rsidR="00EB378D" w:rsidRPr="00996CD4">
        <w:t xml:space="preserve"> the proceedings from each conference</w:t>
      </w:r>
      <w:r w:rsidR="006361A3">
        <w:t xml:space="preserve">, </w:t>
      </w:r>
      <w:r w:rsidR="00EB378D" w:rsidRPr="00996CD4">
        <w:t>producing report</w:t>
      </w:r>
      <w:r w:rsidR="006361A3">
        <w:t>s, and</w:t>
      </w:r>
      <w:r w:rsidR="00EB378D" w:rsidRPr="00996CD4">
        <w:t xml:space="preserve"> </w:t>
      </w:r>
      <w:r w:rsidR="006361A3" w:rsidRPr="00996CD4">
        <w:t>speak</w:t>
      </w:r>
      <w:r w:rsidR="006361A3">
        <w:t>ing</w:t>
      </w:r>
      <w:r w:rsidR="006361A3" w:rsidRPr="00996CD4">
        <w:t xml:space="preserve"> </w:t>
      </w:r>
      <w:r w:rsidR="0031557C" w:rsidRPr="00996CD4">
        <w:t>at</w:t>
      </w:r>
      <w:r w:rsidR="00EB378D" w:rsidRPr="00996CD4">
        <w:t xml:space="preserve"> the formal launches of these conference reports. </w:t>
      </w:r>
      <w:r w:rsidR="00760B5C" w:rsidRPr="00996CD4">
        <w:t xml:space="preserve"> </w:t>
      </w:r>
    </w:p>
    <w:p w14:paraId="4908092B" w14:textId="70E1627A" w:rsidR="00E461A3" w:rsidRPr="00996CD4" w:rsidRDefault="00E461A3" w:rsidP="000A5D45">
      <w:pPr>
        <w:spacing w:after="165" w:line="249" w:lineRule="auto"/>
        <w:ind w:right="4"/>
        <w:rPr>
          <w:sz w:val="22"/>
          <w:szCs w:val="22"/>
        </w:rPr>
      </w:pPr>
    </w:p>
    <w:p w14:paraId="118BD0B1" w14:textId="0EE15BDC" w:rsidR="00722A5D" w:rsidRPr="00996CD4" w:rsidRDefault="00722A5D" w:rsidP="000A5D45">
      <w:pPr>
        <w:spacing w:after="165" w:line="249" w:lineRule="auto"/>
        <w:ind w:right="4"/>
        <w:rPr>
          <w:sz w:val="22"/>
          <w:szCs w:val="22"/>
        </w:rPr>
      </w:pPr>
    </w:p>
    <w:p w14:paraId="383DEB23" w14:textId="3A72699E" w:rsidR="00FD6844" w:rsidRPr="00996CD4" w:rsidRDefault="00F2713B" w:rsidP="000A5D45">
      <w:pPr>
        <w:spacing w:after="165" w:line="249" w:lineRule="auto"/>
        <w:ind w:right="4"/>
        <w:rPr>
          <w:sz w:val="22"/>
          <w:szCs w:val="22"/>
        </w:rPr>
      </w:pPr>
      <w:r>
        <w:rPr>
          <w:sz w:val="22"/>
          <w:szCs w:val="22"/>
        </w:rPr>
        <w:br w:type="page"/>
      </w:r>
    </w:p>
    <w:p w14:paraId="0C3BEA12" w14:textId="436A4E68" w:rsidR="007C3702" w:rsidRPr="00996CD4" w:rsidRDefault="00E652F0" w:rsidP="00E837DE">
      <w:pPr>
        <w:pStyle w:val="Heading1"/>
        <w:rPr>
          <w:rFonts w:cs="Times New Roman"/>
        </w:rPr>
      </w:pPr>
      <w:bookmarkStart w:id="21" w:name="_Toc44957093"/>
      <w:bookmarkStart w:id="22" w:name="_Toc74740216"/>
      <w:r w:rsidRPr="00996CD4">
        <w:rPr>
          <w:rFonts w:cs="Times New Roman"/>
        </w:rPr>
        <w:lastRenderedPageBreak/>
        <w:t>C</w:t>
      </w:r>
      <w:r w:rsidR="00760B5C" w:rsidRPr="00996CD4">
        <w:rPr>
          <w:rFonts w:cs="Times New Roman"/>
        </w:rPr>
        <w:t xml:space="preserve">IDEC SEMINAR SERIES </w:t>
      </w:r>
      <w:bookmarkEnd w:id="21"/>
      <w:r w:rsidR="00E837DE" w:rsidRPr="00996CD4">
        <w:rPr>
          <w:rFonts w:cs="Times New Roman"/>
        </w:rPr>
        <w:t>2020-2021</w:t>
      </w:r>
      <w:bookmarkEnd w:id="22"/>
    </w:p>
    <w:p w14:paraId="48765C22" w14:textId="2793C37F" w:rsidR="001C15FB" w:rsidRPr="00996CD4" w:rsidRDefault="001C15FB" w:rsidP="001C15FB"/>
    <w:p w14:paraId="6ABFA531" w14:textId="28E7EB4F" w:rsidR="00995201" w:rsidRPr="00996CD4" w:rsidRDefault="00995201" w:rsidP="00995201">
      <w:pPr>
        <w:pStyle w:val="Heading7"/>
      </w:pPr>
      <w:r w:rsidRPr="00996CD4">
        <w:t xml:space="preserve">The following is a list of all CIDE Seminars from Fall 2020 to Spring 2021. Due to COVID-19 restrictions, all seminars were hosted live on Zoom. The seminars are all recorded and linked below for all UofT members. You can also access the recordings on our </w:t>
      </w:r>
      <w:hyperlink r:id="rId79" w:history="1">
        <w:r w:rsidRPr="00996CD4">
          <w:rPr>
            <w:rStyle w:val="Hyperlink"/>
          </w:rPr>
          <w:t>CIDEC Website</w:t>
        </w:r>
      </w:hyperlink>
      <w:r w:rsidRPr="00996CD4">
        <w:t xml:space="preserve"> under News and Events. Thank you to all our speakers for their wonderful presentations.</w:t>
      </w:r>
    </w:p>
    <w:p w14:paraId="6592804C" w14:textId="77777777" w:rsidR="00995201" w:rsidRPr="00996CD4" w:rsidRDefault="00995201" w:rsidP="001C15FB"/>
    <w:p w14:paraId="07FA3179" w14:textId="03777BFC" w:rsidR="001C15FB" w:rsidRPr="00996CD4" w:rsidRDefault="001C15FB" w:rsidP="00FD6844">
      <w:pPr>
        <w:pStyle w:val="Heading2"/>
        <w:shd w:val="clear" w:color="auto" w:fill="002060"/>
        <w:rPr>
          <w:rFonts w:ascii="Times New Roman" w:hAnsi="Times New Roman" w:cs="Times New Roman"/>
          <w:color w:val="FFFFFF" w:themeColor="background1"/>
        </w:rPr>
      </w:pPr>
      <w:bookmarkStart w:id="23" w:name="_Toc74740217"/>
      <w:r w:rsidRPr="00996CD4">
        <w:rPr>
          <w:rFonts w:ascii="Times New Roman" w:hAnsi="Times New Roman" w:cs="Times New Roman"/>
          <w:color w:val="FFFFFF" w:themeColor="background1"/>
        </w:rPr>
        <w:t>Spring Seminars (May 2021)</w:t>
      </w:r>
      <w:bookmarkEnd w:id="23"/>
    </w:p>
    <w:p w14:paraId="40AF0316" w14:textId="02FAD9D8" w:rsidR="00E837DE" w:rsidRPr="00996CD4" w:rsidRDefault="00E837DE" w:rsidP="001C15FB">
      <w:pPr>
        <w:pStyle w:val="Heading2"/>
        <w:shd w:val="clear" w:color="auto" w:fill="FFFFFF"/>
        <w:spacing w:before="300" w:after="150"/>
        <w:ind w:left="720" w:firstLine="0"/>
        <w:rPr>
          <w:rFonts w:ascii="Times New Roman" w:hAnsi="Times New Roman" w:cs="Times New Roman"/>
          <w:color w:val="002A5C"/>
          <w:sz w:val="45"/>
          <w:szCs w:val="45"/>
        </w:rPr>
      </w:pPr>
      <w:bookmarkStart w:id="24" w:name="_Toc73012170"/>
      <w:bookmarkStart w:id="25" w:name="_Toc73370669"/>
      <w:bookmarkStart w:id="26" w:name="_Toc74732129"/>
      <w:bookmarkStart w:id="27" w:name="_Toc74732801"/>
      <w:bookmarkStart w:id="28" w:name="_Toc74740218"/>
      <w:r w:rsidRPr="00996CD4">
        <w:rPr>
          <w:rStyle w:val="Strong"/>
          <w:rFonts w:ascii="Times New Roman" w:hAnsi="Times New Roman" w:cs="Times New Roman"/>
          <w:color w:val="002A5C"/>
          <w:sz w:val="20"/>
          <w:szCs w:val="20"/>
        </w:rPr>
        <w:t>May 10th, 2021</w:t>
      </w:r>
      <w:bookmarkEnd w:id="24"/>
      <w:bookmarkEnd w:id="25"/>
      <w:bookmarkEnd w:id="26"/>
      <w:bookmarkEnd w:id="27"/>
      <w:bookmarkEnd w:id="28"/>
    </w:p>
    <w:p w14:paraId="15164A2C" w14:textId="3AC90412" w:rsidR="00E837DE" w:rsidRPr="00996CD4" w:rsidRDefault="00CC1216" w:rsidP="001C15FB">
      <w:pPr>
        <w:pStyle w:val="NormalWeb"/>
        <w:shd w:val="clear" w:color="auto" w:fill="FFFFFF"/>
        <w:spacing w:before="0" w:beforeAutospacing="0" w:after="150" w:afterAutospacing="0"/>
        <w:ind w:left="720"/>
        <w:rPr>
          <w:color w:val="002A5C"/>
          <w:sz w:val="26"/>
          <w:szCs w:val="26"/>
        </w:rPr>
      </w:pPr>
      <w:hyperlink r:id="rId80" w:history="1">
        <w:r w:rsidR="00E837DE" w:rsidRPr="00996CD4">
          <w:rPr>
            <w:rStyle w:val="Hyperlink"/>
            <w:rFonts w:eastAsia="Calibri"/>
            <w:color w:val="337AB7"/>
            <w:sz w:val="20"/>
            <w:szCs w:val="20"/>
          </w:rPr>
          <w:t>The Language Friendly School</w:t>
        </w:r>
      </w:hyperlink>
    </w:p>
    <w:p w14:paraId="13283209" w14:textId="77777777" w:rsidR="00E837DE" w:rsidRPr="00996CD4" w:rsidRDefault="00E837DE" w:rsidP="001C15FB">
      <w:pPr>
        <w:pStyle w:val="NormalWeb"/>
        <w:shd w:val="clear" w:color="auto" w:fill="FFFFFF"/>
        <w:spacing w:before="0" w:beforeAutospacing="0" w:after="150" w:afterAutospacing="0"/>
        <w:ind w:left="720"/>
        <w:rPr>
          <w:color w:val="002A5C"/>
          <w:sz w:val="26"/>
          <w:szCs w:val="26"/>
        </w:rPr>
      </w:pPr>
      <w:r w:rsidRPr="00996CD4">
        <w:rPr>
          <w:color w:val="002A5C"/>
          <w:sz w:val="20"/>
          <w:szCs w:val="20"/>
        </w:rPr>
        <w:t>Emmanuelle Le-Pichon &amp; Ellen-Rose Kambel</w:t>
      </w:r>
    </w:p>
    <w:p w14:paraId="081431A7" w14:textId="77777777" w:rsidR="00E837DE" w:rsidRPr="00996CD4" w:rsidRDefault="00CC1216" w:rsidP="001C15FB">
      <w:pPr>
        <w:ind w:left="720"/>
      </w:pPr>
      <w:r>
        <w:rPr>
          <w:noProof/>
        </w:rPr>
        <w:pict w14:anchorId="74A34ACA">
          <v:rect id="_x0000_i1036" alt="" style="width:398.75pt;height:.05pt;mso-width-percent:0;mso-height-percent:0;mso-width-percent:0;mso-height-percent:0" o:hrpct="923" o:hrstd="t" o:hrnoshade="t" o:hr="t" fillcolor="#002a5c" stroked="f"/>
        </w:pict>
      </w:r>
    </w:p>
    <w:p w14:paraId="09C197DB" w14:textId="2A43D5A2" w:rsidR="00E837DE" w:rsidRPr="00996CD4" w:rsidRDefault="00E837DE" w:rsidP="001C15FB">
      <w:pPr>
        <w:pStyle w:val="Heading2"/>
        <w:shd w:val="clear" w:color="auto" w:fill="FFFFFF"/>
        <w:spacing w:before="300" w:after="150"/>
        <w:ind w:left="749"/>
        <w:rPr>
          <w:rFonts w:ascii="Times New Roman" w:hAnsi="Times New Roman" w:cs="Times New Roman"/>
          <w:color w:val="002A5C"/>
          <w:sz w:val="45"/>
          <w:szCs w:val="45"/>
        </w:rPr>
      </w:pPr>
      <w:bookmarkStart w:id="29" w:name="_Toc73012171"/>
      <w:bookmarkStart w:id="30" w:name="_Toc73370670"/>
      <w:bookmarkStart w:id="31" w:name="_Toc74732130"/>
      <w:bookmarkStart w:id="32" w:name="_Toc74732802"/>
      <w:bookmarkStart w:id="33" w:name="_Toc74740219"/>
      <w:r w:rsidRPr="00996CD4">
        <w:rPr>
          <w:rStyle w:val="Strong"/>
          <w:rFonts w:ascii="Times New Roman" w:hAnsi="Times New Roman" w:cs="Times New Roman"/>
          <w:color w:val="002A5C"/>
          <w:sz w:val="20"/>
          <w:szCs w:val="20"/>
        </w:rPr>
        <w:t>May 5th, 2021</w:t>
      </w:r>
      <w:bookmarkEnd w:id="29"/>
      <w:bookmarkEnd w:id="30"/>
      <w:bookmarkEnd w:id="31"/>
      <w:bookmarkEnd w:id="32"/>
      <w:bookmarkEnd w:id="33"/>
    </w:p>
    <w:p w14:paraId="62EB6B46" w14:textId="7B82B310" w:rsidR="00E837DE" w:rsidRPr="00996CD4" w:rsidRDefault="00CC1216" w:rsidP="001C15FB">
      <w:pPr>
        <w:pStyle w:val="NormalWeb"/>
        <w:shd w:val="clear" w:color="auto" w:fill="FFFFFF"/>
        <w:spacing w:before="0" w:beforeAutospacing="0" w:after="150" w:afterAutospacing="0"/>
        <w:ind w:left="720"/>
        <w:rPr>
          <w:color w:val="002A5C"/>
          <w:sz w:val="26"/>
          <w:szCs w:val="26"/>
        </w:rPr>
      </w:pPr>
      <w:hyperlink r:id="rId81" w:history="1">
        <w:r w:rsidR="00E837DE" w:rsidRPr="00996CD4">
          <w:rPr>
            <w:rStyle w:val="Hyperlink"/>
            <w:rFonts w:eastAsia="Calibri"/>
            <w:color w:val="337AB7"/>
            <w:sz w:val="20"/>
            <w:szCs w:val="20"/>
          </w:rPr>
          <w:t>Financial Education in Canadian and International Curricula: Building an Educational Perspective</w:t>
        </w:r>
      </w:hyperlink>
    </w:p>
    <w:p w14:paraId="7C7F378A" w14:textId="77777777" w:rsidR="00E837DE" w:rsidRPr="00996CD4" w:rsidRDefault="00E837DE" w:rsidP="001C15FB">
      <w:pPr>
        <w:pStyle w:val="NormalWeb"/>
        <w:shd w:val="clear" w:color="auto" w:fill="FFFFFF"/>
        <w:spacing w:before="0" w:beforeAutospacing="0" w:after="150" w:afterAutospacing="0"/>
        <w:ind w:left="720"/>
        <w:rPr>
          <w:color w:val="002A5C"/>
          <w:sz w:val="26"/>
          <w:szCs w:val="26"/>
        </w:rPr>
      </w:pPr>
      <w:r w:rsidRPr="00996CD4">
        <w:rPr>
          <w:color w:val="002A5C"/>
          <w:sz w:val="20"/>
          <w:szCs w:val="20"/>
        </w:rPr>
        <w:t>Alexandre Cavalcante</w:t>
      </w:r>
    </w:p>
    <w:p w14:paraId="038F3058" w14:textId="77777777" w:rsidR="001C15FB" w:rsidRPr="00996CD4" w:rsidRDefault="001C15FB" w:rsidP="00E837DE"/>
    <w:p w14:paraId="66E3EEA0" w14:textId="09D7630E" w:rsidR="001C15FB" w:rsidRPr="00996CD4" w:rsidRDefault="001C15FB" w:rsidP="00FD6844">
      <w:pPr>
        <w:pStyle w:val="Heading2"/>
        <w:shd w:val="clear" w:color="auto" w:fill="002060"/>
        <w:rPr>
          <w:rFonts w:ascii="Times New Roman" w:hAnsi="Times New Roman" w:cs="Times New Roman"/>
          <w:color w:val="FFFFFF" w:themeColor="background1"/>
        </w:rPr>
      </w:pPr>
      <w:bookmarkStart w:id="34" w:name="_Toc74740220"/>
      <w:r w:rsidRPr="00996CD4">
        <w:rPr>
          <w:rFonts w:ascii="Times New Roman" w:hAnsi="Times New Roman" w:cs="Times New Roman"/>
          <w:color w:val="FFFFFF" w:themeColor="background1"/>
        </w:rPr>
        <w:t>Winter Seminars (January - April 2021)</w:t>
      </w:r>
      <w:bookmarkEnd w:id="34"/>
    </w:p>
    <w:p w14:paraId="29EF2244" w14:textId="2D4418EE" w:rsidR="00E837DE" w:rsidRPr="00996CD4" w:rsidRDefault="00E837DE" w:rsidP="001C15FB">
      <w:pPr>
        <w:pStyle w:val="Heading2"/>
        <w:shd w:val="clear" w:color="auto" w:fill="FFFFFF"/>
        <w:spacing w:before="300" w:after="150"/>
        <w:ind w:left="720" w:firstLine="0"/>
        <w:rPr>
          <w:rFonts w:ascii="Times New Roman" w:hAnsi="Times New Roman" w:cs="Times New Roman"/>
          <w:color w:val="002A5C"/>
          <w:sz w:val="45"/>
          <w:szCs w:val="45"/>
        </w:rPr>
      </w:pPr>
      <w:bookmarkStart w:id="35" w:name="_Toc73012173"/>
      <w:bookmarkStart w:id="36" w:name="_Toc73370672"/>
      <w:bookmarkStart w:id="37" w:name="_Toc74732132"/>
      <w:bookmarkStart w:id="38" w:name="_Toc74732804"/>
      <w:bookmarkStart w:id="39" w:name="_Toc74740221"/>
      <w:r w:rsidRPr="00996CD4">
        <w:rPr>
          <w:rStyle w:val="Strong"/>
          <w:rFonts w:ascii="Times New Roman" w:hAnsi="Times New Roman" w:cs="Times New Roman"/>
          <w:color w:val="002A5C"/>
          <w:sz w:val="20"/>
          <w:szCs w:val="20"/>
        </w:rPr>
        <w:t>April 20th, 2021</w:t>
      </w:r>
      <w:bookmarkEnd w:id="35"/>
      <w:bookmarkEnd w:id="36"/>
      <w:bookmarkEnd w:id="37"/>
      <w:bookmarkEnd w:id="38"/>
      <w:bookmarkEnd w:id="39"/>
    </w:p>
    <w:p w14:paraId="56026644" w14:textId="6B8E71BB" w:rsidR="00E837DE" w:rsidRPr="00996CD4" w:rsidRDefault="00CC1216" w:rsidP="001C15FB">
      <w:pPr>
        <w:pStyle w:val="NormalWeb"/>
        <w:shd w:val="clear" w:color="auto" w:fill="FFFFFF"/>
        <w:spacing w:before="0" w:beforeAutospacing="0" w:after="150" w:afterAutospacing="0"/>
        <w:ind w:left="720"/>
        <w:rPr>
          <w:color w:val="002A5C"/>
          <w:sz w:val="26"/>
          <w:szCs w:val="26"/>
        </w:rPr>
      </w:pPr>
      <w:hyperlink r:id="rId82" w:history="1">
        <w:r w:rsidR="00E837DE" w:rsidRPr="00996CD4">
          <w:rPr>
            <w:rStyle w:val="Hyperlink"/>
            <w:rFonts w:eastAsia="Calibri"/>
            <w:color w:val="337AB7"/>
            <w:sz w:val="20"/>
            <w:szCs w:val="20"/>
          </w:rPr>
          <w:t>Propositions for Pedagogical Responses to Ecological Precarity</w:t>
        </w:r>
      </w:hyperlink>
    </w:p>
    <w:p w14:paraId="351A1732" w14:textId="77777777" w:rsidR="00E837DE" w:rsidRPr="00996CD4" w:rsidRDefault="00E837DE" w:rsidP="001C15FB">
      <w:pPr>
        <w:pStyle w:val="NormalWeb"/>
        <w:shd w:val="clear" w:color="auto" w:fill="FFFFFF"/>
        <w:spacing w:before="0" w:beforeAutospacing="0" w:after="150" w:afterAutospacing="0"/>
        <w:ind w:left="720"/>
        <w:rPr>
          <w:color w:val="002A5C"/>
          <w:sz w:val="26"/>
          <w:szCs w:val="26"/>
        </w:rPr>
      </w:pPr>
      <w:r w:rsidRPr="00996CD4">
        <w:rPr>
          <w:color w:val="002A5C"/>
          <w:sz w:val="20"/>
          <w:szCs w:val="20"/>
        </w:rPr>
        <w:t>Fikile Nxumalo</w:t>
      </w:r>
    </w:p>
    <w:p w14:paraId="44F8A07F" w14:textId="77777777" w:rsidR="00E837DE" w:rsidRPr="00996CD4" w:rsidRDefault="00CC1216" w:rsidP="001C15FB">
      <w:pPr>
        <w:ind w:left="720"/>
      </w:pPr>
      <w:r>
        <w:rPr>
          <w:noProof/>
        </w:rPr>
        <w:pict w14:anchorId="16D15EFD">
          <v:rect id="_x0000_i1035" alt="" style="width:398.75pt;height:.05pt;mso-width-percent:0;mso-height-percent:0;mso-width-percent:0;mso-height-percent:0" o:hrpct="923" o:hrstd="t" o:hrnoshade="t" o:hr="t" fillcolor="#002a5c" stroked="f"/>
        </w:pict>
      </w:r>
    </w:p>
    <w:p w14:paraId="1131FEFB" w14:textId="5CD28A5C" w:rsidR="00E837DE" w:rsidRPr="00996CD4" w:rsidRDefault="00E837DE" w:rsidP="001C15FB">
      <w:pPr>
        <w:pStyle w:val="Heading2"/>
        <w:shd w:val="clear" w:color="auto" w:fill="FFFFFF"/>
        <w:spacing w:before="300" w:after="150"/>
        <w:ind w:left="730"/>
        <w:rPr>
          <w:rFonts w:ascii="Times New Roman" w:hAnsi="Times New Roman" w:cs="Times New Roman"/>
          <w:color w:val="002A5C"/>
          <w:sz w:val="45"/>
          <w:szCs w:val="45"/>
        </w:rPr>
      </w:pPr>
      <w:bookmarkStart w:id="40" w:name="_Toc73012174"/>
      <w:bookmarkStart w:id="41" w:name="_Toc73370673"/>
      <w:bookmarkStart w:id="42" w:name="_Toc74732133"/>
      <w:bookmarkStart w:id="43" w:name="_Toc74732805"/>
      <w:bookmarkStart w:id="44" w:name="_Toc74740222"/>
      <w:r w:rsidRPr="00996CD4">
        <w:rPr>
          <w:rStyle w:val="Strong"/>
          <w:rFonts w:ascii="Times New Roman" w:hAnsi="Times New Roman" w:cs="Times New Roman"/>
          <w:color w:val="002A5C"/>
          <w:sz w:val="20"/>
          <w:szCs w:val="20"/>
        </w:rPr>
        <w:t>April 15th, 2021</w:t>
      </w:r>
      <w:bookmarkEnd w:id="40"/>
      <w:bookmarkEnd w:id="41"/>
      <w:bookmarkEnd w:id="42"/>
      <w:bookmarkEnd w:id="43"/>
      <w:bookmarkEnd w:id="44"/>
    </w:p>
    <w:p w14:paraId="460FAAAA" w14:textId="16033627" w:rsidR="00E837DE" w:rsidRPr="00996CD4" w:rsidRDefault="00CC1216" w:rsidP="001C15FB">
      <w:pPr>
        <w:pStyle w:val="NormalWeb"/>
        <w:shd w:val="clear" w:color="auto" w:fill="FFFFFF"/>
        <w:spacing w:before="0" w:beforeAutospacing="0" w:after="150" w:afterAutospacing="0"/>
        <w:ind w:left="701"/>
        <w:rPr>
          <w:color w:val="002A5C"/>
          <w:sz w:val="26"/>
          <w:szCs w:val="26"/>
        </w:rPr>
      </w:pPr>
      <w:hyperlink r:id="rId83" w:history="1">
        <w:r w:rsidR="00E837DE" w:rsidRPr="00996CD4">
          <w:rPr>
            <w:rStyle w:val="Hyperlink"/>
            <w:rFonts w:eastAsia="Calibri"/>
            <w:color w:val="337AB7"/>
            <w:sz w:val="20"/>
            <w:szCs w:val="20"/>
          </w:rPr>
          <w:t>Postsocialist International and Comparative Studies in Education</w:t>
        </w:r>
      </w:hyperlink>
    </w:p>
    <w:p w14:paraId="62132089" w14:textId="77777777" w:rsidR="00E837DE" w:rsidRPr="00996CD4" w:rsidRDefault="00E837DE" w:rsidP="001C15FB">
      <w:pPr>
        <w:pStyle w:val="NormalWeb"/>
        <w:shd w:val="clear" w:color="auto" w:fill="FFFFFF"/>
        <w:spacing w:before="0" w:beforeAutospacing="0" w:after="150" w:afterAutospacing="0"/>
        <w:ind w:left="701"/>
        <w:rPr>
          <w:color w:val="002A5C"/>
          <w:sz w:val="26"/>
          <w:szCs w:val="26"/>
        </w:rPr>
      </w:pPr>
      <w:r w:rsidRPr="00996CD4">
        <w:rPr>
          <w:color w:val="002A5C"/>
          <w:sz w:val="20"/>
          <w:szCs w:val="20"/>
        </w:rPr>
        <w:t> Sunnie Rucker-Chen &amp; Miglena Todorova</w:t>
      </w:r>
    </w:p>
    <w:p w14:paraId="12D40D60" w14:textId="77777777" w:rsidR="00E837DE" w:rsidRPr="00996CD4" w:rsidRDefault="00CC1216" w:rsidP="001C15FB">
      <w:pPr>
        <w:ind w:left="701"/>
      </w:pPr>
      <w:r>
        <w:rPr>
          <w:noProof/>
        </w:rPr>
        <w:pict w14:anchorId="3B4CE4D6">
          <v:rect id="_x0000_i1034" alt="" style="width:400.5pt;height:.05pt;mso-width-percent:0;mso-height-percent:0;mso-width-percent:0;mso-height-percent:0" o:hrpct="925" o:hrstd="t" o:hrnoshade="t" o:hr="t" fillcolor="#002a5c" stroked="f"/>
        </w:pict>
      </w:r>
    </w:p>
    <w:p w14:paraId="6C11DB0A" w14:textId="181C94D8" w:rsidR="00E837DE" w:rsidRPr="00996CD4" w:rsidRDefault="00E837DE" w:rsidP="001C15FB">
      <w:pPr>
        <w:pStyle w:val="Heading2"/>
        <w:shd w:val="clear" w:color="auto" w:fill="FFFFFF"/>
        <w:spacing w:before="300" w:after="150"/>
        <w:ind w:left="730"/>
        <w:rPr>
          <w:rFonts w:ascii="Times New Roman" w:hAnsi="Times New Roman" w:cs="Times New Roman"/>
          <w:color w:val="002A5C"/>
          <w:sz w:val="45"/>
          <w:szCs w:val="45"/>
        </w:rPr>
      </w:pPr>
      <w:bookmarkStart w:id="45" w:name="_Toc73012175"/>
      <w:bookmarkStart w:id="46" w:name="_Toc73370674"/>
      <w:bookmarkStart w:id="47" w:name="_Toc74732134"/>
      <w:bookmarkStart w:id="48" w:name="_Toc74732806"/>
      <w:bookmarkStart w:id="49" w:name="_Toc74740223"/>
      <w:r w:rsidRPr="00996CD4">
        <w:rPr>
          <w:rStyle w:val="Strong"/>
          <w:rFonts w:ascii="Times New Roman" w:hAnsi="Times New Roman" w:cs="Times New Roman"/>
          <w:color w:val="002A5C"/>
          <w:sz w:val="20"/>
          <w:szCs w:val="20"/>
        </w:rPr>
        <w:t>March 25th, 2021</w:t>
      </w:r>
      <w:bookmarkEnd w:id="45"/>
      <w:bookmarkEnd w:id="46"/>
      <w:bookmarkEnd w:id="47"/>
      <w:bookmarkEnd w:id="48"/>
      <w:bookmarkEnd w:id="49"/>
    </w:p>
    <w:bookmarkStart w:id="50" w:name="_Toc44944649"/>
    <w:bookmarkEnd w:id="50"/>
    <w:p w14:paraId="040CED32" w14:textId="749D4E3C" w:rsidR="00E837DE" w:rsidRPr="00996CD4" w:rsidRDefault="00E837DE" w:rsidP="001C15FB">
      <w:pPr>
        <w:pStyle w:val="NormalWeb"/>
        <w:shd w:val="clear" w:color="auto" w:fill="FFFFFF"/>
        <w:spacing w:before="0" w:beforeAutospacing="0" w:after="150" w:afterAutospacing="0"/>
        <w:ind w:left="701"/>
        <w:rPr>
          <w:color w:val="002A5C"/>
          <w:sz w:val="26"/>
          <w:szCs w:val="26"/>
        </w:rPr>
      </w:pPr>
      <w:r w:rsidRPr="00996CD4">
        <w:rPr>
          <w:rStyle w:val="Strong"/>
          <w:rFonts w:eastAsia="Cambria"/>
          <w:color w:val="002A5C"/>
          <w:sz w:val="20"/>
          <w:szCs w:val="20"/>
        </w:rPr>
        <w:fldChar w:fldCharType="begin"/>
      </w:r>
      <w:r w:rsidRPr="00996CD4">
        <w:rPr>
          <w:rStyle w:val="Strong"/>
          <w:rFonts w:eastAsia="Cambria"/>
          <w:color w:val="002A5C"/>
          <w:sz w:val="20"/>
          <w:szCs w:val="20"/>
        </w:rPr>
        <w:instrText xml:space="preserve"> HYPERLINK "https://web.microsoftstream.com/video/3be6f8ff-716a-4870-b454-d29f0a3a43f2" </w:instrText>
      </w:r>
      <w:r w:rsidRPr="00996CD4">
        <w:rPr>
          <w:rStyle w:val="Strong"/>
          <w:rFonts w:eastAsia="Cambria"/>
          <w:color w:val="002A5C"/>
          <w:sz w:val="20"/>
          <w:szCs w:val="20"/>
        </w:rPr>
        <w:fldChar w:fldCharType="separate"/>
      </w:r>
      <w:r w:rsidRPr="00996CD4">
        <w:rPr>
          <w:rStyle w:val="Hyperlink"/>
          <w:rFonts w:eastAsia="Calibri"/>
          <w:color w:val="337AB7"/>
          <w:sz w:val="20"/>
          <w:szCs w:val="20"/>
        </w:rPr>
        <w:t xml:space="preserve">Conceptualizing Community: From Passive Network </w:t>
      </w:r>
      <w:r w:rsidR="00996CD4" w:rsidRPr="00996CD4">
        <w:rPr>
          <w:rStyle w:val="Hyperlink"/>
          <w:rFonts w:eastAsia="Calibri"/>
          <w:color w:val="337AB7"/>
          <w:sz w:val="20"/>
          <w:szCs w:val="20"/>
        </w:rPr>
        <w:t>to</w:t>
      </w:r>
      <w:r w:rsidRPr="00996CD4">
        <w:rPr>
          <w:rStyle w:val="Hyperlink"/>
          <w:rFonts w:eastAsia="Calibri"/>
          <w:color w:val="337AB7"/>
          <w:sz w:val="20"/>
          <w:szCs w:val="20"/>
        </w:rPr>
        <w:t xml:space="preserve"> Powerful Protagonist </w:t>
      </w:r>
      <w:r w:rsidR="00996CD4" w:rsidRPr="00996CD4">
        <w:rPr>
          <w:rStyle w:val="Hyperlink"/>
          <w:rFonts w:eastAsia="Calibri"/>
          <w:color w:val="337AB7"/>
          <w:sz w:val="20"/>
          <w:szCs w:val="20"/>
        </w:rPr>
        <w:t>in</w:t>
      </w:r>
      <w:r w:rsidRPr="00996CD4">
        <w:rPr>
          <w:rStyle w:val="Hyperlink"/>
          <w:rFonts w:eastAsia="Calibri"/>
          <w:color w:val="337AB7"/>
          <w:sz w:val="20"/>
          <w:szCs w:val="20"/>
        </w:rPr>
        <w:t xml:space="preserve"> Education </w:t>
      </w:r>
      <w:r w:rsidR="00996CD4" w:rsidRPr="00996CD4">
        <w:rPr>
          <w:rStyle w:val="Hyperlink"/>
          <w:rFonts w:eastAsia="Calibri"/>
          <w:color w:val="337AB7"/>
          <w:sz w:val="20"/>
          <w:szCs w:val="20"/>
        </w:rPr>
        <w:t>and</w:t>
      </w:r>
      <w:r w:rsidRPr="00996CD4">
        <w:rPr>
          <w:rStyle w:val="Hyperlink"/>
          <w:rFonts w:eastAsia="Calibri"/>
          <w:color w:val="337AB7"/>
          <w:sz w:val="20"/>
          <w:szCs w:val="20"/>
        </w:rPr>
        <w:t xml:space="preserve"> Development</w:t>
      </w:r>
      <w:r w:rsidRPr="00996CD4">
        <w:rPr>
          <w:rStyle w:val="Strong"/>
          <w:rFonts w:eastAsia="Cambria"/>
          <w:color w:val="002A5C"/>
          <w:sz w:val="20"/>
          <w:szCs w:val="20"/>
        </w:rPr>
        <w:fldChar w:fldCharType="end"/>
      </w:r>
    </w:p>
    <w:p w14:paraId="7EF453A1" w14:textId="77777777" w:rsidR="00E837DE" w:rsidRPr="00996CD4" w:rsidRDefault="00E837DE" w:rsidP="001C15FB">
      <w:pPr>
        <w:pStyle w:val="NormalWeb"/>
        <w:shd w:val="clear" w:color="auto" w:fill="FFFFFF"/>
        <w:spacing w:before="0" w:beforeAutospacing="0" w:after="150" w:afterAutospacing="0"/>
        <w:ind w:left="701"/>
        <w:rPr>
          <w:color w:val="002A5C"/>
          <w:sz w:val="26"/>
          <w:szCs w:val="26"/>
        </w:rPr>
      </w:pPr>
      <w:r w:rsidRPr="00996CD4">
        <w:rPr>
          <w:color w:val="002A5C"/>
          <w:sz w:val="20"/>
          <w:szCs w:val="20"/>
        </w:rPr>
        <w:t>Elena Toukan</w:t>
      </w:r>
    </w:p>
    <w:p w14:paraId="7E3937BA" w14:textId="77777777" w:rsidR="00E837DE" w:rsidRPr="00996CD4" w:rsidRDefault="00CC1216" w:rsidP="001C15FB">
      <w:pPr>
        <w:ind w:left="701"/>
      </w:pPr>
      <w:r>
        <w:rPr>
          <w:noProof/>
        </w:rPr>
        <w:pict w14:anchorId="484CEF8A">
          <v:rect id="_x0000_i1033" alt="" style="width:400.5pt;height:.05pt;mso-width-percent:0;mso-height-percent:0;mso-width-percent:0;mso-height-percent:0" o:hrpct="925" o:hrstd="t" o:hrnoshade="t" o:hr="t" fillcolor="#002a5c" stroked="f"/>
        </w:pict>
      </w:r>
    </w:p>
    <w:p w14:paraId="741BDEAB" w14:textId="729BBA23" w:rsidR="00E837DE" w:rsidRPr="00996CD4" w:rsidRDefault="00E837DE" w:rsidP="001C15FB">
      <w:pPr>
        <w:pStyle w:val="Heading2"/>
        <w:shd w:val="clear" w:color="auto" w:fill="FFFFFF"/>
        <w:spacing w:before="300" w:after="150"/>
        <w:ind w:left="730"/>
        <w:rPr>
          <w:rFonts w:ascii="Times New Roman" w:hAnsi="Times New Roman" w:cs="Times New Roman"/>
          <w:color w:val="002A5C"/>
          <w:sz w:val="45"/>
          <w:szCs w:val="45"/>
        </w:rPr>
      </w:pPr>
      <w:bookmarkStart w:id="51" w:name="_Toc73012176"/>
      <w:bookmarkStart w:id="52" w:name="_Toc73370675"/>
      <w:bookmarkStart w:id="53" w:name="_Toc74732135"/>
      <w:bookmarkStart w:id="54" w:name="_Toc74732807"/>
      <w:bookmarkStart w:id="55" w:name="_Toc74740224"/>
      <w:r w:rsidRPr="00996CD4">
        <w:rPr>
          <w:rStyle w:val="Strong"/>
          <w:rFonts w:ascii="Times New Roman" w:hAnsi="Times New Roman" w:cs="Times New Roman"/>
          <w:color w:val="002A5C"/>
          <w:sz w:val="20"/>
          <w:szCs w:val="20"/>
        </w:rPr>
        <w:t>March 11th, 2021</w:t>
      </w:r>
      <w:bookmarkEnd w:id="51"/>
      <w:bookmarkEnd w:id="52"/>
      <w:bookmarkEnd w:id="53"/>
      <w:bookmarkEnd w:id="54"/>
      <w:bookmarkEnd w:id="55"/>
    </w:p>
    <w:p w14:paraId="6C3A28F3" w14:textId="6409EEE1" w:rsidR="00E837DE" w:rsidRPr="00996CD4" w:rsidRDefault="00CC1216" w:rsidP="001C15FB">
      <w:pPr>
        <w:pStyle w:val="NormalWeb"/>
        <w:shd w:val="clear" w:color="auto" w:fill="FFFFFF"/>
        <w:spacing w:before="0" w:beforeAutospacing="0" w:after="150" w:afterAutospacing="0"/>
        <w:ind w:left="701"/>
        <w:rPr>
          <w:b/>
          <w:bCs/>
          <w:color w:val="002A5C"/>
          <w:sz w:val="26"/>
          <w:szCs w:val="26"/>
          <w:u w:val="single"/>
        </w:rPr>
      </w:pPr>
      <w:hyperlink r:id="rId84" w:history="1">
        <w:r w:rsidR="00E837DE" w:rsidRPr="00996CD4">
          <w:rPr>
            <w:rStyle w:val="Strong"/>
            <w:rFonts w:eastAsia="Cambria"/>
            <w:b w:val="0"/>
            <w:bCs w:val="0"/>
            <w:color w:val="337AB7"/>
            <w:sz w:val="20"/>
            <w:szCs w:val="20"/>
            <w:u w:val="single"/>
          </w:rPr>
          <w:t>Teacher Leadership in Africa and Latin America During the COVID-19 Pandemic</w:t>
        </w:r>
      </w:hyperlink>
    </w:p>
    <w:p w14:paraId="0E41E299" w14:textId="77777777" w:rsidR="00E837DE" w:rsidRPr="00996CD4" w:rsidRDefault="00E837DE" w:rsidP="001C15FB">
      <w:pPr>
        <w:pStyle w:val="NormalWeb"/>
        <w:shd w:val="clear" w:color="auto" w:fill="FFFFFF"/>
        <w:spacing w:before="0" w:beforeAutospacing="0" w:after="150" w:afterAutospacing="0"/>
        <w:ind w:left="701"/>
        <w:rPr>
          <w:color w:val="002A5C"/>
          <w:sz w:val="26"/>
          <w:szCs w:val="26"/>
        </w:rPr>
      </w:pPr>
      <w:r w:rsidRPr="00996CD4">
        <w:rPr>
          <w:color w:val="002A5C"/>
          <w:sz w:val="20"/>
          <w:szCs w:val="20"/>
        </w:rPr>
        <w:lastRenderedPageBreak/>
        <w:t>Carly Manion, Kerrie Proulx, Tatiana Feitosa de Britto</w:t>
      </w:r>
    </w:p>
    <w:p w14:paraId="109EC5DA" w14:textId="77777777" w:rsidR="00E837DE" w:rsidRPr="00996CD4" w:rsidRDefault="00CC1216" w:rsidP="001C15FB">
      <w:pPr>
        <w:ind w:left="701"/>
      </w:pPr>
      <w:r>
        <w:rPr>
          <w:noProof/>
        </w:rPr>
        <w:pict w14:anchorId="60BB5A9E">
          <v:rect id="_x0000_i1032" alt="" style="width:400.5pt;height:.05pt;mso-width-percent:0;mso-height-percent:0;mso-width-percent:0;mso-height-percent:0" o:hrpct="925" o:hrstd="t" o:hrnoshade="t" o:hr="t" fillcolor="#002a5c" stroked="f"/>
        </w:pict>
      </w:r>
    </w:p>
    <w:p w14:paraId="3618ED80" w14:textId="0D8A85D8" w:rsidR="00E837DE" w:rsidRPr="00996CD4" w:rsidRDefault="00E837DE" w:rsidP="001C15FB">
      <w:pPr>
        <w:pStyle w:val="Heading2"/>
        <w:shd w:val="clear" w:color="auto" w:fill="FFFFFF"/>
        <w:spacing w:before="300" w:after="150"/>
        <w:ind w:left="730"/>
        <w:rPr>
          <w:rFonts w:ascii="Times New Roman" w:hAnsi="Times New Roman" w:cs="Times New Roman"/>
          <w:color w:val="002A5C"/>
          <w:sz w:val="45"/>
          <w:szCs w:val="45"/>
        </w:rPr>
      </w:pPr>
      <w:bookmarkStart w:id="56" w:name="_Toc73012177"/>
      <w:bookmarkStart w:id="57" w:name="_Toc73370676"/>
      <w:bookmarkStart w:id="58" w:name="_Toc74732136"/>
      <w:bookmarkStart w:id="59" w:name="_Toc74732808"/>
      <w:bookmarkStart w:id="60" w:name="_Toc74740225"/>
      <w:r w:rsidRPr="00996CD4">
        <w:rPr>
          <w:rStyle w:val="Strong"/>
          <w:rFonts w:ascii="Times New Roman" w:hAnsi="Times New Roman" w:cs="Times New Roman"/>
          <w:color w:val="002A5C"/>
          <w:sz w:val="20"/>
          <w:szCs w:val="20"/>
        </w:rPr>
        <w:t>January 19th, 2021</w:t>
      </w:r>
      <w:bookmarkEnd w:id="56"/>
      <w:bookmarkEnd w:id="57"/>
      <w:bookmarkEnd w:id="58"/>
      <w:bookmarkEnd w:id="59"/>
      <w:bookmarkEnd w:id="60"/>
    </w:p>
    <w:p w14:paraId="755C0EE7" w14:textId="2A752E97" w:rsidR="00E837DE" w:rsidRPr="00996CD4" w:rsidRDefault="00CC1216" w:rsidP="001C15FB">
      <w:pPr>
        <w:pStyle w:val="NormalWeb"/>
        <w:shd w:val="clear" w:color="auto" w:fill="FFFFFF"/>
        <w:spacing w:before="0" w:beforeAutospacing="0" w:after="150" w:afterAutospacing="0"/>
        <w:ind w:left="701"/>
        <w:rPr>
          <w:color w:val="002A5C"/>
          <w:sz w:val="26"/>
          <w:szCs w:val="26"/>
          <w:u w:val="single"/>
        </w:rPr>
      </w:pPr>
      <w:hyperlink r:id="rId85" w:history="1">
        <w:r w:rsidR="00E837DE" w:rsidRPr="00996CD4">
          <w:rPr>
            <w:rStyle w:val="Hyperlink"/>
            <w:rFonts w:eastAsia="Calibri"/>
            <w:color w:val="337AB7"/>
            <w:sz w:val="20"/>
            <w:szCs w:val="20"/>
          </w:rPr>
          <w:t>CIE in the Field: Consultancy Work Experiences and Tips </w:t>
        </w:r>
      </w:hyperlink>
    </w:p>
    <w:p w14:paraId="67B4B817" w14:textId="5CCE0D71" w:rsidR="00E837DE" w:rsidRPr="00996CD4" w:rsidRDefault="00E837DE" w:rsidP="001C15FB">
      <w:pPr>
        <w:pStyle w:val="NormalWeb"/>
        <w:shd w:val="clear" w:color="auto" w:fill="FFFFFF"/>
        <w:spacing w:before="0" w:beforeAutospacing="0" w:after="150" w:afterAutospacing="0"/>
        <w:ind w:left="701"/>
        <w:rPr>
          <w:color w:val="002A5C"/>
          <w:sz w:val="20"/>
          <w:szCs w:val="20"/>
        </w:rPr>
      </w:pPr>
      <w:r w:rsidRPr="00996CD4">
        <w:rPr>
          <w:color w:val="002A5C"/>
          <w:sz w:val="20"/>
          <w:szCs w:val="20"/>
        </w:rPr>
        <w:t>Kara Janigan &amp; Spogami Akseer</w:t>
      </w:r>
    </w:p>
    <w:p w14:paraId="579BC719" w14:textId="77777777" w:rsidR="001C15FB" w:rsidRPr="00996CD4" w:rsidRDefault="001C15FB" w:rsidP="001C15FB">
      <w:pPr>
        <w:pStyle w:val="Heading2"/>
        <w:rPr>
          <w:rFonts w:ascii="Times New Roman" w:hAnsi="Times New Roman" w:cs="Times New Roman"/>
        </w:rPr>
      </w:pPr>
    </w:p>
    <w:p w14:paraId="67E6888E" w14:textId="3CEA76AB" w:rsidR="001C15FB" w:rsidRPr="00996CD4" w:rsidRDefault="001C15FB" w:rsidP="00FD6844">
      <w:pPr>
        <w:pStyle w:val="Heading2"/>
        <w:shd w:val="clear" w:color="auto" w:fill="002060"/>
        <w:rPr>
          <w:rFonts w:ascii="Times New Roman" w:hAnsi="Times New Roman" w:cs="Times New Roman"/>
          <w:color w:val="FFFFFF" w:themeColor="background1"/>
        </w:rPr>
      </w:pPr>
      <w:bookmarkStart w:id="61" w:name="_Toc74740226"/>
      <w:r w:rsidRPr="00996CD4">
        <w:rPr>
          <w:rFonts w:ascii="Times New Roman" w:hAnsi="Times New Roman" w:cs="Times New Roman"/>
          <w:color w:val="FFFFFF" w:themeColor="background1"/>
        </w:rPr>
        <w:t>Fall Seminars 2021 (September - December 2021)</w:t>
      </w:r>
      <w:bookmarkEnd w:id="61"/>
    </w:p>
    <w:p w14:paraId="1089C543" w14:textId="77777777" w:rsidR="001C15FB" w:rsidRPr="00996CD4" w:rsidRDefault="001C15FB" w:rsidP="001C15FB"/>
    <w:p w14:paraId="31498FAE" w14:textId="1120B171"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November 27, 2020</w:t>
      </w:r>
    </w:p>
    <w:p w14:paraId="6E19C885"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86" w:history="1">
        <w:r w:rsidR="00E837DE" w:rsidRPr="00996CD4">
          <w:rPr>
            <w:rStyle w:val="Strong"/>
            <w:rFonts w:eastAsia="Cambria"/>
            <w:b w:val="0"/>
            <w:bCs w:val="0"/>
            <w:color w:val="337AB7"/>
            <w:sz w:val="20"/>
            <w:szCs w:val="20"/>
            <w:u w:val="single"/>
          </w:rPr>
          <w:t>Critical Perspectives on Teacher Learning and Linguistic Diversity in Migration Societies: A Comparative Focus on Germany and Austria</w:t>
        </w:r>
      </w:hyperlink>
    </w:p>
    <w:p w14:paraId="6E2E8D00"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Jeff Bale, Lisa Lackner</w:t>
      </w:r>
    </w:p>
    <w:p w14:paraId="0AE42E6B" w14:textId="2FAF7A17" w:rsidR="00E837DE" w:rsidRPr="00996CD4" w:rsidRDefault="00CC1216" w:rsidP="001C15FB">
      <w:pPr>
        <w:ind w:left="720"/>
      </w:pPr>
      <w:r>
        <w:rPr>
          <w:noProof/>
        </w:rPr>
        <w:pict w14:anchorId="43F857F7">
          <v:rect id="_x0000_i1031" alt="" style="width:399.65pt;height:.05pt;mso-width-percent:0;mso-height-percent:0;mso-width-percent:0;mso-height-percent:0" o:hrpct="854" o:hrstd="t" o:hrnoshade="t" o:hr="t" fillcolor="#002a5c" stroked="f"/>
        </w:pict>
      </w:r>
    </w:p>
    <w:p w14:paraId="6ED56442" w14:textId="54F2E927"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Thursday November 12</w:t>
      </w:r>
      <w:r w:rsidRPr="00996CD4">
        <w:rPr>
          <w:rStyle w:val="Strong"/>
          <w:rFonts w:ascii="Times New Roman" w:hAnsi="Times New Roman" w:cs="Times New Roman"/>
          <w:color w:val="002A5C"/>
          <w:szCs w:val="16"/>
          <w:vertAlign w:val="superscript"/>
        </w:rPr>
        <w:t>th</w:t>
      </w:r>
      <w:r w:rsidR="00996CD4" w:rsidRPr="00996CD4">
        <w:rPr>
          <w:rStyle w:val="Strong"/>
          <w:rFonts w:ascii="Times New Roman" w:hAnsi="Times New Roman" w:cs="Times New Roman"/>
          <w:color w:val="002A5C"/>
          <w:szCs w:val="16"/>
          <w:vertAlign w:val="superscript"/>
        </w:rPr>
        <w:t>, 2020</w:t>
      </w:r>
    </w:p>
    <w:p w14:paraId="0B742A52"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87" w:history="1">
        <w:r w:rsidR="00E837DE" w:rsidRPr="00996CD4">
          <w:rPr>
            <w:rStyle w:val="Strong"/>
            <w:rFonts w:eastAsia="Cambria"/>
            <w:b w:val="0"/>
            <w:bCs w:val="0"/>
            <w:color w:val="337AB7"/>
            <w:sz w:val="20"/>
            <w:szCs w:val="20"/>
            <w:u w:val="single"/>
          </w:rPr>
          <w:t>Liberal Arts Education and Rethinking the University’s Role in Wake of the Global Pandemic</w:t>
        </w:r>
      </w:hyperlink>
    </w:p>
    <w:p w14:paraId="02884676"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Qiang Zha, Leping Mou, Hu Ke, Rana Haidar</w:t>
      </w:r>
    </w:p>
    <w:p w14:paraId="4103D8F6" w14:textId="2FE6430B" w:rsidR="00E837DE" w:rsidRPr="00996CD4" w:rsidRDefault="00CC1216" w:rsidP="001C15FB">
      <w:pPr>
        <w:ind w:left="720"/>
      </w:pPr>
      <w:r>
        <w:rPr>
          <w:noProof/>
        </w:rPr>
        <w:pict w14:anchorId="5D71893C">
          <v:rect id="_x0000_i1030" alt="" style="width:399.65pt;height:.05pt;mso-width-percent:0;mso-height-percent:0;mso-width-percent:0;mso-height-percent:0" o:hrpct="854" o:hrstd="t" o:hrnoshade="t" o:hr="t" fillcolor="#002a5c" stroked="f"/>
        </w:pict>
      </w:r>
    </w:p>
    <w:p w14:paraId="4BA722C5" w14:textId="77777777"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Thursday, November 5</w:t>
      </w:r>
      <w:r w:rsidRPr="00996CD4">
        <w:rPr>
          <w:rStyle w:val="Strong"/>
          <w:rFonts w:ascii="Times New Roman" w:hAnsi="Times New Roman" w:cs="Times New Roman"/>
          <w:color w:val="002A5C"/>
          <w:szCs w:val="16"/>
          <w:vertAlign w:val="superscript"/>
        </w:rPr>
        <w:t>th</w:t>
      </w:r>
      <w:r w:rsidRPr="00996CD4">
        <w:rPr>
          <w:rStyle w:val="Strong"/>
          <w:rFonts w:ascii="Times New Roman" w:hAnsi="Times New Roman" w:cs="Times New Roman"/>
          <w:color w:val="002A5C"/>
          <w:sz w:val="21"/>
          <w:szCs w:val="21"/>
        </w:rPr>
        <w:t>, 2020</w:t>
      </w:r>
    </w:p>
    <w:p w14:paraId="65EDC265"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88" w:history="1">
        <w:r w:rsidR="00E837DE" w:rsidRPr="00996CD4">
          <w:rPr>
            <w:rStyle w:val="Strong"/>
            <w:rFonts w:eastAsia="Cambria"/>
            <w:b w:val="0"/>
            <w:bCs w:val="0"/>
            <w:color w:val="337AB7"/>
            <w:sz w:val="20"/>
            <w:szCs w:val="20"/>
            <w:u w:val="single"/>
          </w:rPr>
          <w:t>#Save our Education – Exploring local and global policy solutions to address learning loss during COVID-19</w:t>
        </w:r>
      </w:hyperlink>
    </w:p>
    <w:p w14:paraId="6D478CEE"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In partnership with Save our Children</w:t>
      </w:r>
    </w:p>
    <w:p w14:paraId="6CF68A68"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Tim Murray, Caroline Dusabe, Prachi Srivastava, Karen Mundy</w:t>
      </w:r>
    </w:p>
    <w:p w14:paraId="4928B30A" w14:textId="2CFA3385" w:rsidR="00E837DE" w:rsidRPr="00996CD4" w:rsidRDefault="00CC1216" w:rsidP="001C15FB">
      <w:pPr>
        <w:ind w:left="720"/>
      </w:pPr>
      <w:r>
        <w:rPr>
          <w:noProof/>
        </w:rPr>
        <w:pict w14:anchorId="15975035">
          <v:rect id="_x0000_i1029" alt="" style="width:399.65pt;height:.05pt;mso-width-percent:0;mso-height-percent:0;mso-width-percent:0;mso-height-percent:0" o:hrpct="854" o:hrstd="t" o:hrnoshade="t" o:hr="t" fillcolor="#002a5c" stroked="f"/>
        </w:pict>
      </w:r>
    </w:p>
    <w:p w14:paraId="396958D4" w14:textId="0D55457A"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Friday October 30</w:t>
      </w:r>
      <w:r w:rsidRPr="00996CD4">
        <w:rPr>
          <w:rStyle w:val="Strong"/>
          <w:rFonts w:ascii="Times New Roman" w:hAnsi="Times New Roman" w:cs="Times New Roman"/>
          <w:color w:val="002A5C"/>
          <w:szCs w:val="16"/>
          <w:vertAlign w:val="superscript"/>
        </w:rPr>
        <w:t>th</w:t>
      </w:r>
      <w:r w:rsidR="00996CD4" w:rsidRPr="00996CD4">
        <w:rPr>
          <w:rStyle w:val="Strong"/>
          <w:rFonts w:ascii="Times New Roman" w:hAnsi="Times New Roman" w:cs="Times New Roman"/>
          <w:color w:val="002A5C"/>
          <w:sz w:val="21"/>
          <w:szCs w:val="21"/>
        </w:rPr>
        <w:t>, 2020</w:t>
      </w:r>
    </w:p>
    <w:p w14:paraId="1981A0D3"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89" w:history="1">
        <w:r w:rsidR="00E837DE" w:rsidRPr="00996CD4">
          <w:rPr>
            <w:rStyle w:val="Strong"/>
            <w:rFonts w:eastAsia="Cambria"/>
            <w:b w:val="0"/>
            <w:bCs w:val="0"/>
            <w:color w:val="337AB7"/>
            <w:sz w:val="20"/>
            <w:szCs w:val="20"/>
            <w:u w:val="single"/>
          </w:rPr>
          <w:t>Teaching and Social Justice: Lessons from a Pandemic</w:t>
        </w:r>
      </w:hyperlink>
    </w:p>
    <w:p w14:paraId="1D037008"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Vannina Sztainbok</w:t>
      </w:r>
    </w:p>
    <w:p w14:paraId="27EDB148" w14:textId="67A2789C" w:rsidR="00E837DE" w:rsidRPr="00996CD4" w:rsidRDefault="00CC1216" w:rsidP="001C15FB">
      <w:pPr>
        <w:ind w:left="720"/>
      </w:pPr>
      <w:r>
        <w:rPr>
          <w:noProof/>
        </w:rPr>
        <w:pict w14:anchorId="5EF9DDE6">
          <v:rect id="_x0000_i1028" alt="" style="width:399.65pt;height:.05pt;mso-width-percent:0;mso-height-percent:0;mso-width-percent:0;mso-height-percent:0" o:hrpct="854" o:hrstd="t" o:hrnoshade="t" o:hr="t" fillcolor="#002a5c" stroked="f"/>
        </w:pict>
      </w:r>
    </w:p>
    <w:p w14:paraId="64B6F0D8" w14:textId="77777777"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October 15, 2020</w:t>
      </w:r>
    </w:p>
    <w:p w14:paraId="59427891"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90" w:history="1">
        <w:r w:rsidR="00E837DE" w:rsidRPr="00996CD4">
          <w:rPr>
            <w:rStyle w:val="Strong"/>
            <w:rFonts w:eastAsia="Cambria"/>
            <w:b w:val="0"/>
            <w:bCs w:val="0"/>
            <w:color w:val="337AB7"/>
            <w:sz w:val="20"/>
            <w:szCs w:val="20"/>
            <w:u w:val="single"/>
          </w:rPr>
          <w:t>Generating Peace-building Agency?  Diverse Youths’ Experience and Education in Colombia, Iran, Mexico (and Canada)</w:t>
        </w:r>
      </w:hyperlink>
    </w:p>
    <w:p w14:paraId="6618344E" w14:textId="604EBA14"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Najme Kishani Farahani, Angela Guerra-Sua, Kathy Bickmore</w:t>
      </w:r>
    </w:p>
    <w:p w14:paraId="499B882D" w14:textId="52AD6CBA" w:rsidR="00E837DE" w:rsidRPr="00996CD4" w:rsidRDefault="00CC1216" w:rsidP="001C15FB">
      <w:pPr>
        <w:ind w:left="720"/>
      </w:pPr>
      <w:r>
        <w:rPr>
          <w:noProof/>
        </w:rPr>
        <w:pict w14:anchorId="787CD539">
          <v:rect id="_x0000_i1027" alt="" style="width:399.65pt;height:.05pt;mso-width-percent:0;mso-height-percent:0;mso-width-percent:0;mso-height-percent:0" o:hrpct="854" o:hrstd="t" o:hrnoshade="t" o:hr="t" fillcolor="#002a5c" stroked="f"/>
        </w:pict>
      </w:r>
    </w:p>
    <w:p w14:paraId="6EC3F924" w14:textId="77777777"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lastRenderedPageBreak/>
        <w:t>October 5, 2020</w:t>
      </w:r>
    </w:p>
    <w:p w14:paraId="6F39CF43"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91" w:history="1">
        <w:r w:rsidR="00E837DE" w:rsidRPr="00996CD4">
          <w:rPr>
            <w:rStyle w:val="Strong"/>
            <w:rFonts w:eastAsia="Cambria"/>
            <w:b w:val="0"/>
            <w:bCs w:val="0"/>
            <w:color w:val="337AB7"/>
            <w:sz w:val="20"/>
            <w:szCs w:val="20"/>
            <w:u w:val="single"/>
          </w:rPr>
          <w:t>From Educational Relief to Reform: “Khaddit Beirut” as a Community-led Response to the Beirut Explosion</w:t>
        </w:r>
      </w:hyperlink>
    </w:p>
    <w:p w14:paraId="17D140D7"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Carmen Geha &amp; Rima Karami Akkary</w:t>
      </w:r>
    </w:p>
    <w:p w14:paraId="51B1498D" w14:textId="78815B6E" w:rsidR="00E837DE" w:rsidRPr="00996CD4" w:rsidRDefault="00CC1216" w:rsidP="001C15FB">
      <w:pPr>
        <w:ind w:left="720"/>
      </w:pPr>
      <w:r>
        <w:rPr>
          <w:noProof/>
        </w:rPr>
        <w:pict w14:anchorId="0D8554D3">
          <v:rect id="_x0000_i1026" alt="" style="width:399.65pt;height:.05pt;mso-width-percent:0;mso-height-percent:0;mso-width-percent:0;mso-height-percent:0" o:hrpct="854" o:hrstd="t" o:hrnoshade="t" o:hr="t" fillcolor="#002a5c" stroked="f"/>
        </w:pict>
      </w:r>
    </w:p>
    <w:p w14:paraId="195F9113" w14:textId="77777777"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September 24, 2020</w:t>
      </w:r>
    </w:p>
    <w:p w14:paraId="024D3A22"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92" w:history="1">
        <w:r w:rsidR="00E837DE" w:rsidRPr="00996CD4">
          <w:rPr>
            <w:rStyle w:val="Strong"/>
            <w:rFonts w:eastAsia="Cambria"/>
            <w:b w:val="0"/>
            <w:bCs w:val="0"/>
            <w:color w:val="337AB7"/>
            <w:sz w:val="20"/>
            <w:szCs w:val="20"/>
            <w:u w:val="single"/>
          </w:rPr>
          <w:t>All You Need to Know About Applying for And Attending Conferences</w:t>
        </w:r>
      </w:hyperlink>
    </w:p>
    <w:p w14:paraId="34FF30AF" w14:textId="5405CF23"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Vandra Masemann &amp; Kara Janigan</w:t>
      </w:r>
    </w:p>
    <w:p w14:paraId="326112BF" w14:textId="57DF5CC8" w:rsidR="00E461A3" w:rsidRPr="00996CD4" w:rsidRDefault="00CC1216" w:rsidP="001C15FB">
      <w:pPr>
        <w:ind w:left="720"/>
        <w:rPr>
          <w:rStyle w:val="Strong"/>
          <w:b w:val="0"/>
          <w:bCs w:val="0"/>
        </w:rPr>
      </w:pPr>
      <w:r>
        <w:rPr>
          <w:noProof/>
        </w:rPr>
        <w:pict w14:anchorId="2EF73761">
          <v:rect id="_x0000_i1025" alt="" style="width:399.65pt;height:.05pt;mso-width-percent:0;mso-height-percent:0;mso-width-percent:0;mso-height-percent:0" o:hrpct="854" o:hrstd="t" o:hrnoshade="t" o:hr="t" fillcolor="#002a5c" stroked="f"/>
        </w:pict>
      </w:r>
    </w:p>
    <w:p w14:paraId="20A159B3" w14:textId="1BC6BD83" w:rsidR="00E837DE" w:rsidRPr="00996CD4" w:rsidRDefault="00E837DE" w:rsidP="001C15FB">
      <w:pPr>
        <w:pStyle w:val="Heading5"/>
        <w:shd w:val="clear" w:color="auto" w:fill="FFFFFF"/>
        <w:spacing w:before="150" w:after="150"/>
        <w:ind w:left="720"/>
        <w:rPr>
          <w:rFonts w:ascii="Times New Roman" w:hAnsi="Times New Roman" w:cs="Times New Roman"/>
          <w:color w:val="002A5C"/>
          <w:sz w:val="21"/>
          <w:szCs w:val="21"/>
        </w:rPr>
      </w:pPr>
      <w:r w:rsidRPr="00996CD4">
        <w:rPr>
          <w:rStyle w:val="Strong"/>
          <w:rFonts w:ascii="Times New Roman" w:hAnsi="Times New Roman" w:cs="Times New Roman"/>
          <w:color w:val="002A5C"/>
          <w:sz w:val="21"/>
          <w:szCs w:val="21"/>
        </w:rPr>
        <w:t>September 21, 2020</w:t>
      </w:r>
    </w:p>
    <w:p w14:paraId="68FAFE45" w14:textId="77777777" w:rsidR="00E837DE" w:rsidRPr="00996CD4" w:rsidRDefault="00CC1216" w:rsidP="001C15FB">
      <w:pPr>
        <w:pStyle w:val="NormalWeb"/>
        <w:shd w:val="clear" w:color="auto" w:fill="FFFFFF"/>
        <w:spacing w:before="0" w:beforeAutospacing="0" w:after="150" w:afterAutospacing="0"/>
        <w:ind w:left="720"/>
        <w:rPr>
          <w:b/>
          <w:bCs/>
          <w:color w:val="002A5C"/>
          <w:sz w:val="20"/>
          <w:szCs w:val="20"/>
          <w:u w:val="single"/>
        </w:rPr>
      </w:pPr>
      <w:hyperlink r:id="rId93" w:history="1">
        <w:r w:rsidR="00E837DE" w:rsidRPr="00996CD4">
          <w:rPr>
            <w:rStyle w:val="Strong"/>
            <w:rFonts w:eastAsia="Cambria"/>
            <w:b w:val="0"/>
            <w:bCs w:val="0"/>
            <w:color w:val="337AB7"/>
            <w:sz w:val="20"/>
            <w:szCs w:val="20"/>
            <w:u w:val="single"/>
          </w:rPr>
          <w:t>Reflexivity and Transformation in Research: Challenges and Opportunities in Comparative, International and Development Education</w:t>
        </w:r>
      </w:hyperlink>
    </w:p>
    <w:p w14:paraId="7FF97986" w14:textId="77777777" w:rsidR="00E837DE" w:rsidRPr="00996CD4" w:rsidRDefault="00E837DE" w:rsidP="001C15FB">
      <w:pPr>
        <w:pStyle w:val="NormalWeb"/>
        <w:shd w:val="clear" w:color="auto" w:fill="FFFFFF"/>
        <w:spacing w:before="0" w:beforeAutospacing="0" w:after="150" w:afterAutospacing="0"/>
        <w:ind w:left="720"/>
        <w:rPr>
          <w:color w:val="002A5C"/>
          <w:sz w:val="20"/>
          <w:szCs w:val="20"/>
        </w:rPr>
      </w:pPr>
      <w:r w:rsidRPr="00996CD4">
        <w:rPr>
          <w:color w:val="002A5C"/>
          <w:sz w:val="20"/>
          <w:szCs w:val="20"/>
        </w:rPr>
        <w:t>Norin Taj &amp; Yecid Ortega</w:t>
      </w:r>
    </w:p>
    <w:p w14:paraId="169CFA50" w14:textId="359F78C8" w:rsidR="00E837DE" w:rsidRPr="00996CD4" w:rsidRDefault="00E837DE" w:rsidP="00E837DE">
      <w:pPr>
        <w:pStyle w:val="NormalWeb"/>
        <w:shd w:val="clear" w:color="auto" w:fill="FFFFFF"/>
        <w:spacing w:before="0" w:beforeAutospacing="0" w:after="150" w:afterAutospacing="0"/>
        <w:rPr>
          <w:color w:val="002A5C"/>
          <w:sz w:val="20"/>
          <w:szCs w:val="20"/>
        </w:rPr>
      </w:pPr>
    </w:p>
    <w:p w14:paraId="41E9500C" w14:textId="2EB0A976" w:rsidR="00E837DE" w:rsidRPr="00996CD4" w:rsidRDefault="00E837DE" w:rsidP="00E837DE">
      <w:pPr>
        <w:pStyle w:val="NormalWeb"/>
        <w:shd w:val="clear" w:color="auto" w:fill="FFFFFF"/>
        <w:spacing w:before="0" w:beforeAutospacing="0" w:after="150" w:afterAutospacing="0"/>
        <w:rPr>
          <w:color w:val="002A5C"/>
          <w:sz w:val="20"/>
          <w:szCs w:val="20"/>
        </w:rPr>
      </w:pPr>
    </w:p>
    <w:p w14:paraId="4A61EA2F" w14:textId="1DECE935" w:rsidR="00E837DE" w:rsidRPr="00996CD4" w:rsidRDefault="00E837DE" w:rsidP="00E837DE">
      <w:pPr>
        <w:pStyle w:val="NormalWeb"/>
        <w:shd w:val="clear" w:color="auto" w:fill="FFFFFF"/>
        <w:spacing w:before="0" w:beforeAutospacing="0" w:after="150" w:afterAutospacing="0"/>
        <w:rPr>
          <w:color w:val="002A5C"/>
          <w:sz w:val="20"/>
          <w:szCs w:val="20"/>
        </w:rPr>
      </w:pPr>
    </w:p>
    <w:p w14:paraId="24BB5412" w14:textId="33BD0077" w:rsidR="00995201" w:rsidRPr="00996CD4" w:rsidRDefault="00995201" w:rsidP="00E837DE">
      <w:pPr>
        <w:pStyle w:val="NormalWeb"/>
        <w:shd w:val="clear" w:color="auto" w:fill="FFFFFF"/>
        <w:spacing w:before="0" w:beforeAutospacing="0" w:after="150" w:afterAutospacing="0"/>
        <w:rPr>
          <w:color w:val="002A5C"/>
          <w:sz w:val="20"/>
          <w:szCs w:val="20"/>
        </w:rPr>
      </w:pPr>
    </w:p>
    <w:p w14:paraId="74C79F2F" w14:textId="2932B2A1" w:rsidR="00995201" w:rsidRPr="00996CD4" w:rsidRDefault="00995201" w:rsidP="00E837DE">
      <w:pPr>
        <w:pStyle w:val="NormalWeb"/>
        <w:shd w:val="clear" w:color="auto" w:fill="FFFFFF"/>
        <w:spacing w:before="0" w:beforeAutospacing="0" w:after="150" w:afterAutospacing="0"/>
        <w:rPr>
          <w:color w:val="002A5C"/>
          <w:sz w:val="20"/>
          <w:szCs w:val="20"/>
        </w:rPr>
      </w:pPr>
    </w:p>
    <w:p w14:paraId="18FB9B57" w14:textId="602969FF" w:rsidR="00995201" w:rsidRPr="00996CD4" w:rsidRDefault="00995201" w:rsidP="00E837DE">
      <w:pPr>
        <w:pStyle w:val="NormalWeb"/>
        <w:shd w:val="clear" w:color="auto" w:fill="FFFFFF"/>
        <w:spacing w:before="0" w:beforeAutospacing="0" w:after="150" w:afterAutospacing="0"/>
        <w:rPr>
          <w:color w:val="002A5C"/>
          <w:sz w:val="20"/>
          <w:szCs w:val="20"/>
        </w:rPr>
      </w:pPr>
    </w:p>
    <w:p w14:paraId="2FD441EA" w14:textId="2F98DB76" w:rsidR="00995201" w:rsidRPr="00996CD4" w:rsidRDefault="00995201" w:rsidP="00E837DE">
      <w:pPr>
        <w:pStyle w:val="NormalWeb"/>
        <w:shd w:val="clear" w:color="auto" w:fill="FFFFFF"/>
        <w:spacing w:before="0" w:beforeAutospacing="0" w:after="150" w:afterAutospacing="0"/>
        <w:rPr>
          <w:color w:val="002A5C"/>
          <w:sz w:val="20"/>
          <w:szCs w:val="20"/>
        </w:rPr>
      </w:pPr>
    </w:p>
    <w:p w14:paraId="16280ABF" w14:textId="76CD9CC1" w:rsidR="00995201" w:rsidRPr="00996CD4" w:rsidRDefault="00995201" w:rsidP="00E837DE">
      <w:pPr>
        <w:pStyle w:val="NormalWeb"/>
        <w:shd w:val="clear" w:color="auto" w:fill="FFFFFF"/>
        <w:spacing w:before="0" w:beforeAutospacing="0" w:after="150" w:afterAutospacing="0"/>
        <w:rPr>
          <w:color w:val="002A5C"/>
          <w:sz w:val="20"/>
          <w:szCs w:val="20"/>
        </w:rPr>
      </w:pPr>
    </w:p>
    <w:p w14:paraId="49038E33" w14:textId="03AC2BA1" w:rsidR="00995201" w:rsidRPr="00996CD4" w:rsidRDefault="00995201" w:rsidP="00E837DE">
      <w:pPr>
        <w:pStyle w:val="NormalWeb"/>
        <w:shd w:val="clear" w:color="auto" w:fill="FFFFFF"/>
        <w:spacing w:before="0" w:beforeAutospacing="0" w:after="150" w:afterAutospacing="0"/>
        <w:rPr>
          <w:color w:val="002A5C"/>
          <w:sz w:val="20"/>
          <w:szCs w:val="20"/>
        </w:rPr>
      </w:pPr>
    </w:p>
    <w:p w14:paraId="7F126360" w14:textId="0A88756F" w:rsidR="00995201" w:rsidRPr="00996CD4" w:rsidRDefault="00995201" w:rsidP="00E837DE">
      <w:pPr>
        <w:pStyle w:val="NormalWeb"/>
        <w:shd w:val="clear" w:color="auto" w:fill="FFFFFF"/>
        <w:spacing w:before="0" w:beforeAutospacing="0" w:after="150" w:afterAutospacing="0"/>
        <w:rPr>
          <w:color w:val="002A5C"/>
          <w:sz w:val="20"/>
          <w:szCs w:val="20"/>
        </w:rPr>
      </w:pPr>
    </w:p>
    <w:p w14:paraId="300DD12E" w14:textId="5A4AC2CE" w:rsidR="00995201" w:rsidRPr="00996CD4" w:rsidRDefault="00995201" w:rsidP="00E837DE">
      <w:pPr>
        <w:pStyle w:val="NormalWeb"/>
        <w:shd w:val="clear" w:color="auto" w:fill="FFFFFF"/>
        <w:spacing w:before="0" w:beforeAutospacing="0" w:after="150" w:afterAutospacing="0"/>
        <w:rPr>
          <w:color w:val="002A5C"/>
          <w:sz w:val="20"/>
          <w:szCs w:val="20"/>
        </w:rPr>
      </w:pPr>
    </w:p>
    <w:p w14:paraId="012046C3" w14:textId="1F1B3F5D" w:rsidR="00995201" w:rsidRPr="00996CD4" w:rsidRDefault="00995201" w:rsidP="00E837DE">
      <w:pPr>
        <w:pStyle w:val="NormalWeb"/>
        <w:shd w:val="clear" w:color="auto" w:fill="FFFFFF"/>
        <w:spacing w:before="0" w:beforeAutospacing="0" w:after="150" w:afterAutospacing="0"/>
        <w:rPr>
          <w:color w:val="002A5C"/>
          <w:sz w:val="20"/>
          <w:szCs w:val="20"/>
        </w:rPr>
      </w:pPr>
    </w:p>
    <w:p w14:paraId="735AA38E" w14:textId="6D105F8B" w:rsidR="00995201" w:rsidRPr="00996CD4" w:rsidRDefault="00995201" w:rsidP="00E837DE">
      <w:pPr>
        <w:pStyle w:val="NormalWeb"/>
        <w:shd w:val="clear" w:color="auto" w:fill="FFFFFF"/>
        <w:spacing w:before="0" w:beforeAutospacing="0" w:after="150" w:afterAutospacing="0"/>
        <w:rPr>
          <w:color w:val="002A5C"/>
          <w:sz w:val="20"/>
          <w:szCs w:val="20"/>
        </w:rPr>
      </w:pPr>
    </w:p>
    <w:p w14:paraId="282E38D4" w14:textId="2961C3A3" w:rsidR="00995201" w:rsidRPr="00996CD4" w:rsidRDefault="00995201" w:rsidP="00E837DE">
      <w:pPr>
        <w:pStyle w:val="NormalWeb"/>
        <w:shd w:val="clear" w:color="auto" w:fill="FFFFFF"/>
        <w:spacing w:before="0" w:beforeAutospacing="0" w:after="150" w:afterAutospacing="0"/>
        <w:rPr>
          <w:color w:val="002A5C"/>
          <w:sz w:val="20"/>
          <w:szCs w:val="20"/>
        </w:rPr>
      </w:pPr>
    </w:p>
    <w:p w14:paraId="269B0BFF" w14:textId="58481383" w:rsidR="00995201" w:rsidRPr="00996CD4" w:rsidRDefault="00995201" w:rsidP="00E837DE">
      <w:pPr>
        <w:pStyle w:val="NormalWeb"/>
        <w:shd w:val="clear" w:color="auto" w:fill="FFFFFF"/>
        <w:spacing w:before="0" w:beforeAutospacing="0" w:after="150" w:afterAutospacing="0"/>
        <w:rPr>
          <w:color w:val="002A5C"/>
          <w:sz w:val="20"/>
          <w:szCs w:val="20"/>
        </w:rPr>
      </w:pPr>
    </w:p>
    <w:p w14:paraId="60217263" w14:textId="4EF35BB1" w:rsidR="00995201" w:rsidRPr="00996CD4" w:rsidRDefault="00995201" w:rsidP="00E837DE">
      <w:pPr>
        <w:pStyle w:val="NormalWeb"/>
        <w:shd w:val="clear" w:color="auto" w:fill="FFFFFF"/>
        <w:spacing w:before="0" w:beforeAutospacing="0" w:after="150" w:afterAutospacing="0"/>
        <w:rPr>
          <w:color w:val="002A5C"/>
          <w:sz w:val="20"/>
          <w:szCs w:val="20"/>
        </w:rPr>
      </w:pPr>
    </w:p>
    <w:p w14:paraId="6911864A" w14:textId="0207EB4C" w:rsidR="00995201" w:rsidRPr="00996CD4" w:rsidRDefault="00995201" w:rsidP="00E837DE">
      <w:pPr>
        <w:pStyle w:val="NormalWeb"/>
        <w:shd w:val="clear" w:color="auto" w:fill="FFFFFF"/>
        <w:spacing w:before="0" w:beforeAutospacing="0" w:after="150" w:afterAutospacing="0"/>
        <w:rPr>
          <w:color w:val="002A5C"/>
          <w:sz w:val="20"/>
          <w:szCs w:val="20"/>
        </w:rPr>
      </w:pPr>
    </w:p>
    <w:p w14:paraId="04DA7C62" w14:textId="5F95A007" w:rsidR="00995201" w:rsidRPr="00996CD4" w:rsidRDefault="00995201" w:rsidP="00E837DE">
      <w:pPr>
        <w:pStyle w:val="NormalWeb"/>
        <w:shd w:val="clear" w:color="auto" w:fill="FFFFFF"/>
        <w:spacing w:before="0" w:beforeAutospacing="0" w:after="150" w:afterAutospacing="0"/>
        <w:rPr>
          <w:color w:val="002A5C"/>
          <w:sz w:val="20"/>
          <w:szCs w:val="20"/>
        </w:rPr>
      </w:pPr>
    </w:p>
    <w:p w14:paraId="0A290AA8" w14:textId="3D67BB66" w:rsidR="00995201" w:rsidRPr="00996CD4" w:rsidRDefault="00995201" w:rsidP="00E837DE">
      <w:pPr>
        <w:pStyle w:val="NormalWeb"/>
        <w:shd w:val="clear" w:color="auto" w:fill="FFFFFF"/>
        <w:spacing w:before="0" w:beforeAutospacing="0" w:after="150" w:afterAutospacing="0"/>
        <w:rPr>
          <w:color w:val="002A5C"/>
          <w:sz w:val="20"/>
          <w:szCs w:val="20"/>
        </w:rPr>
      </w:pPr>
    </w:p>
    <w:p w14:paraId="6AA8761C" w14:textId="73155D46" w:rsidR="00995201" w:rsidRPr="00996CD4" w:rsidRDefault="00995201" w:rsidP="00E837DE">
      <w:pPr>
        <w:pStyle w:val="NormalWeb"/>
        <w:shd w:val="clear" w:color="auto" w:fill="FFFFFF"/>
        <w:spacing w:before="0" w:beforeAutospacing="0" w:after="150" w:afterAutospacing="0"/>
        <w:rPr>
          <w:color w:val="002A5C"/>
          <w:sz w:val="20"/>
          <w:szCs w:val="20"/>
        </w:rPr>
      </w:pPr>
    </w:p>
    <w:p w14:paraId="34683BA9" w14:textId="1DC590FF" w:rsidR="00995201" w:rsidRPr="00996CD4" w:rsidRDefault="00F2713B" w:rsidP="00E837DE">
      <w:pPr>
        <w:pStyle w:val="NormalWeb"/>
        <w:shd w:val="clear" w:color="auto" w:fill="FFFFFF"/>
        <w:spacing w:before="0" w:beforeAutospacing="0" w:after="150" w:afterAutospacing="0"/>
        <w:rPr>
          <w:color w:val="002A5C"/>
          <w:sz w:val="20"/>
          <w:szCs w:val="20"/>
        </w:rPr>
      </w:pPr>
      <w:r>
        <w:rPr>
          <w:color w:val="002A5C"/>
          <w:sz w:val="20"/>
          <w:szCs w:val="20"/>
        </w:rPr>
        <w:br w:type="page"/>
      </w:r>
    </w:p>
    <w:p w14:paraId="22B6791B" w14:textId="56002CEB" w:rsidR="00636CC8" w:rsidRPr="00996CD4" w:rsidRDefault="00A13E7C" w:rsidP="00995201">
      <w:pPr>
        <w:pStyle w:val="Heading1"/>
        <w:ind w:left="0" w:firstLine="0"/>
        <w:rPr>
          <w:rFonts w:cs="Times New Roman"/>
        </w:rPr>
      </w:pPr>
      <w:bookmarkStart w:id="62" w:name="_Toc74740227"/>
      <w:r w:rsidRPr="00996CD4">
        <w:rPr>
          <w:rFonts w:cs="Times New Roman"/>
        </w:rPr>
        <w:lastRenderedPageBreak/>
        <w:t>C</w:t>
      </w:r>
      <w:r w:rsidR="000D1228" w:rsidRPr="00996CD4">
        <w:rPr>
          <w:rFonts w:cs="Times New Roman"/>
        </w:rPr>
        <w:t>I</w:t>
      </w:r>
      <w:r w:rsidRPr="00996CD4">
        <w:rPr>
          <w:rFonts w:cs="Times New Roman"/>
        </w:rPr>
        <w:t>DEC Special Interest Groups</w:t>
      </w:r>
      <w:bookmarkEnd w:id="62"/>
    </w:p>
    <w:p w14:paraId="4D50BBDA" w14:textId="77777777" w:rsidR="00636CC8" w:rsidRPr="00996CD4" w:rsidRDefault="00760B5C" w:rsidP="000A5D45">
      <w:pPr>
        <w:spacing w:after="6"/>
        <w:ind w:left="-142" w:right="4"/>
      </w:pPr>
      <w:r w:rsidRPr="00996CD4">
        <w:rPr>
          <w:sz w:val="20"/>
        </w:rPr>
        <w:t xml:space="preserve"> </w:t>
      </w:r>
    </w:p>
    <w:p w14:paraId="7B290692" w14:textId="77777777" w:rsidR="00773480" w:rsidRPr="00996CD4" w:rsidRDefault="00773480" w:rsidP="000A5D45">
      <w:pPr>
        <w:ind w:left="-142" w:right="4" w:hanging="10"/>
        <w:rPr>
          <w:b/>
          <w:bCs/>
          <w:color w:val="4F81BD"/>
        </w:rPr>
      </w:pPr>
    </w:p>
    <w:p w14:paraId="2D437922" w14:textId="5783ED07" w:rsidR="00636CC8" w:rsidRPr="00996CD4" w:rsidRDefault="00760B5C" w:rsidP="00995201">
      <w:pPr>
        <w:pStyle w:val="Heading2"/>
      </w:pPr>
      <w:bookmarkStart w:id="63" w:name="_Toc74740228"/>
      <w:r w:rsidRPr="00996CD4">
        <w:t>Teachers InCIDE</w:t>
      </w:r>
      <w:bookmarkEnd w:id="63"/>
      <w:r w:rsidRPr="00996CD4">
        <w:t xml:space="preserve"> </w:t>
      </w:r>
    </w:p>
    <w:p w14:paraId="108AC627" w14:textId="77777777" w:rsidR="00636CC8" w:rsidRPr="00996CD4" w:rsidRDefault="00760B5C" w:rsidP="000A5D45">
      <w:pPr>
        <w:spacing w:after="21"/>
        <w:ind w:left="-142" w:right="4"/>
        <w:rPr>
          <w:sz w:val="22"/>
          <w:szCs w:val="22"/>
        </w:rPr>
      </w:pPr>
      <w:r w:rsidRPr="00996CD4">
        <w:rPr>
          <w:color w:val="4F81BD"/>
          <w:sz w:val="22"/>
          <w:szCs w:val="22"/>
        </w:rPr>
        <w:t xml:space="preserve"> </w:t>
      </w:r>
    </w:p>
    <w:p w14:paraId="36E06D82" w14:textId="77777777" w:rsidR="00636CC8" w:rsidRPr="00996CD4" w:rsidRDefault="00760B5C" w:rsidP="00CC5A07">
      <w:pPr>
        <w:spacing w:after="114" w:line="249" w:lineRule="auto"/>
        <w:ind w:left="720" w:right="4"/>
      </w:pPr>
      <w:r w:rsidRPr="00996CD4">
        <w:rPr>
          <w:b/>
        </w:rPr>
        <w:t>Teachers InCIDE</w:t>
      </w:r>
      <w:r w:rsidRPr="00996CD4">
        <w:t xml:space="preserve"> is a group of graduate students and professors from different departments at OISE who share an interest in teacher education, teacher development/learning, and comparative, international and development education. We meet twice a month at OISE. During our meetings, we share updates about our research, lives, thesis works/progress; discuss common issues of interest; exchange resources; and learn from each other.  </w:t>
      </w:r>
    </w:p>
    <w:p w14:paraId="5AD5D590" w14:textId="3E44506B" w:rsidR="00636CC8" w:rsidRDefault="00760B5C" w:rsidP="00CC5A07">
      <w:pPr>
        <w:spacing w:after="4" w:line="249" w:lineRule="auto"/>
        <w:ind w:left="720" w:right="4"/>
        <w:rPr>
          <w:b/>
        </w:rPr>
      </w:pPr>
      <w:r w:rsidRPr="00996CD4">
        <w:t>Antoinette Gagne is the Faculty sponsor of the Teacher InCIDE Special Interest Group.</w:t>
      </w:r>
      <w:r w:rsidRPr="00996CD4">
        <w:rPr>
          <w:b/>
        </w:rPr>
        <w:t xml:space="preserve"> </w:t>
      </w:r>
    </w:p>
    <w:p w14:paraId="26CD56D6" w14:textId="77777777" w:rsidR="00CC5A07" w:rsidRDefault="00CC5A07" w:rsidP="00CC5A07">
      <w:pPr>
        <w:spacing w:after="4" w:line="249" w:lineRule="auto"/>
        <w:ind w:left="701" w:right="4"/>
        <w:rPr>
          <w:bCs/>
        </w:rPr>
      </w:pPr>
    </w:p>
    <w:p w14:paraId="01A5CF91" w14:textId="77777777" w:rsidR="00CC5A07" w:rsidRDefault="00CC5A07" w:rsidP="00CC5A07">
      <w:pPr>
        <w:spacing w:after="4" w:line="249" w:lineRule="auto"/>
        <w:ind w:left="675" w:right="4"/>
        <w:rPr>
          <w:bCs/>
        </w:rPr>
      </w:pPr>
      <w:r w:rsidRPr="00CC5A07">
        <w:rPr>
          <w:bCs/>
        </w:rPr>
        <w:t>If you are interested in joining the group, please contact</w:t>
      </w:r>
      <w:r>
        <w:rPr>
          <w:bCs/>
        </w:rPr>
        <w:t xml:space="preserve">: </w:t>
      </w:r>
      <w:proofErr w:type="spellStart"/>
      <w:r w:rsidRPr="00CC5A07">
        <w:rPr>
          <w:bCs/>
        </w:rPr>
        <w:t>YishinKhoo</w:t>
      </w:r>
      <w:proofErr w:type="spellEnd"/>
      <w:r w:rsidRPr="00CC5A07">
        <w:rPr>
          <w:bCs/>
        </w:rPr>
        <w:t> </w:t>
      </w:r>
      <w:hyperlink r:id="rId94" w:history="1">
        <w:r w:rsidRPr="00CC5A07">
          <w:rPr>
            <w:rStyle w:val="Hyperlink"/>
            <w:bCs/>
          </w:rPr>
          <w:t>yishin.khoo@mail.utoronto.ca</w:t>
        </w:r>
      </w:hyperlink>
      <w:r w:rsidRPr="00CC5A07">
        <w:rPr>
          <w:bCs/>
        </w:rPr>
        <w:t> or </w:t>
      </w:r>
    </w:p>
    <w:p w14:paraId="13E8EAA1" w14:textId="145AFCED" w:rsidR="00CC5A07" w:rsidRPr="00103CCF" w:rsidRDefault="00CC5A07" w:rsidP="00CC5A07">
      <w:pPr>
        <w:spacing w:after="4" w:line="249" w:lineRule="auto"/>
        <w:ind w:left="675" w:right="4"/>
        <w:rPr>
          <w:bCs/>
          <w:lang w:val="es-ES"/>
        </w:rPr>
      </w:pPr>
      <w:proofErr w:type="spellStart"/>
      <w:r w:rsidRPr="00103CCF">
        <w:rPr>
          <w:bCs/>
          <w:lang w:val="es-ES"/>
        </w:rPr>
        <w:t>Sardar</w:t>
      </w:r>
      <w:proofErr w:type="spellEnd"/>
      <w:r w:rsidRPr="00103CCF">
        <w:rPr>
          <w:bCs/>
          <w:lang w:val="es-ES"/>
        </w:rPr>
        <w:t xml:space="preserve"> </w:t>
      </w:r>
      <w:proofErr w:type="spellStart"/>
      <w:r w:rsidRPr="00103CCF">
        <w:rPr>
          <w:bCs/>
          <w:lang w:val="es-ES"/>
        </w:rPr>
        <w:t>Anwaruddin</w:t>
      </w:r>
      <w:proofErr w:type="spellEnd"/>
      <w:r w:rsidRPr="00103CCF">
        <w:rPr>
          <w:bCs/>
          <w:lang w:val="es-ES"/>
        </w:rPr>
        <w:t> </w:t>
      </w:r>
      <w:hyperlink r:id="rId95" w:history="1">
        <w:r w:rsidRPr="00103CCF">
          <w:rPr>
            <w:rStyle w:val="Hyperlink"/>
            <w:bCs/>
            <w:lang w:val="es-ES"/>
          </w:rPr>
          <w:t>s.anwaruddin@mail.utoronto.ca</w:t>
        </w:r>
      </w:hyperlink>
      <w:r w:rsidRPr="00103CCF">
        <w:rPr>
          <w:bCs/>
          <w:lang w:val="es-ES"/>
        </w:rPr>
        <w:t>.</w:t>
      </w:r>
    </w:p>
    <w:p w14:paraId="464A4B6F" w14:textId="2B3CC44E" w:rsidR="000A5D45" w:rsidRPr="00103CCF" w:rsidRDefault="000A5D45" w:rsidP="00CC5A07">
      <w:pPr>
        <w:spacing w:after="4" w:line="249" w:lineRule="auto"/>
        <w:ind w:right="4"/>
        <w:rPr>
          <w:b/>
          <w:lang w:val="es-ES"/>
        </w:rPr>
      </w:pPr>
    </w:p>
    <w:p w14:paraId="198BE224" w14:textId="77649806" w:rsidR="000A5D45" w:rsidRPr="00996CD4" w:rsidRDefault="000A5D45" w:rsidP="00995201">
      <w:pPr>
        <w:pStyle w:val="Heading2"/>
      </w:pPr>
      <w:bookmarkStart w:id="64" w:name="_Toc74740229"/>
      <w:r w:rsidRPr="00996CD4">
        <w:t>CIDE Interest Group: East Asia Interest Group</w:t>
      </w:r>
      <w:bookmarkEnd w:id="64"/>
    </w:p>
    <w:p w14:paraId="59B9A230" w14:textId="418FF05E" w:rsidR="000A5D45" w:rsidRPr="00996CD4" w:rsidRDefault="000A5D45" w:rsidP="000A5D45">
      <w:pPr>
        <w:ind w:left="-142" w:right="4" w:hanging="10"/>
        <w:rPr>
          <w:b/>
          <w:color w:val="4F81BD"/>
        </w:rPr>
      </w:pPr>
    </w:p>
    <w:p w14:paraId="586EDE23" w14:textId="69DE24EC" w:rsidR="00953CB2" w:rsidRDefault="000A5D45" w:rsidP="00CC5A07">
      <w:pPr>
        <w:ind w:left="709" w:right="4" w:hanging="10"/>
      </w:pPr>
      <w:r w:rsidRPr="00996CD4">
        <w:t xml:space="preserve">East Asia Interest Group is to promote knowledge sharing and knowledge production related to the issues occurring in East Asia and Southeast Asia. We are hoping to engage in academic activities including conferences (CIES, AERA, Congress </w:t>
      </w:r>
      <w:r w:rsidR="00996CD4" w:rsidRPr="00996CD4">
        <w:t>etc.</w:t>
      </w:r>
      <w:r w:rsidRPr="00996CD4">
        <w:t>…) and publications individually and collectively. The purpose of this interest group is not only to create a research interest group, but also to promote a support group within the CIDEC and OISE.</w:t>
      </w:r>
    </w:p>
    <w:p w14:paraId="297FA593" w14:textId="77777777" w:rsidR="00CC5A07" w:rsidRDefault="00CC5A07" w:rsidP="00CC5A07">
      <w:pPr>
        <w:ind w:left="709" w:right="4" w:hanging="10"/>
      </w:pPr>
    </w:p>
    <w:p w14:paraId="26FE34CE" w14:textId="5936BA8C" w:rsidR="00CC5A07" w:rsidRPr="00996CD4" w:rsidRDefault="00CC5A07" w:rsidP="00CC5A07">
      <w:pPr>
        <w:ind w:left="709" w:right="4" w:hanging="10"/>
      </w:pPr>
      <w:r w:rsidRPr="00CC5A07">
        <w:t>Email: </w:t>
      </w:r>
      <w:hyperlink r:id="rId96" w:tooltip="mailto:oiseeastasiaIG@gmail.com" w:history="1">
        <w:r w:rsidRPr="00CC5A07">
          <w:rPr>
            <w:rStyle w:val="Hyperlink"/>
          </w:rPr>
          <w:t>oiseeastasiaIG@gmail.com</w:t>
        </w:r>
      </w:hyperlink>
      <w:r w:rsidRPr="00CC5A07">
        <w:t>  </w:t>
      </w:r>
    </w:p>
    <w:p w14:paraId="5AEC09B5" w14:textId="77777777" w:rsidR="000A5D45" w:rsidRPr="00996CD4" w:rsidRDefault="000A5D45" w:rsidP="000A5D45">
      <w:pPr>
        <w:ind w:left="-142" w:right="4" w:hanging="10"/>
        <w:rPr>
          <w:b/>
          <w:sz w:val="22"/>
          <w:szCs w:val="22"/>
        </w:rPr>
      </w:pPr>
    </w:p>
    <w:p w14:paraId="362C6056" w14:textId="26723BAB" w:rsidR="00953CB2" w:rsidRDefault="00953CB2" w:rsidP="00CC5A07">
      <w:pPr>
        <w:pStyle w:val="Heading2"/>
      </w:pPr>
      <w:bookmarkStart w:id="65" w:name="_Toc74740230"/>
      <w:r w:rsidRPr="00996CD4">
        <w:t>CIDE Interest Group: South Asian Interest Group</w:t>
      </w:r>
      <w:bookmarkEnd w:id="65"/>
    </w:p>
    <w:p w14:paraId="0767DBDA" w14:textId="77777777" w:rsidR="00CC5A07" w:rsidRPr="00CC5A07" w:rsidRDefault="00CC5A07" w:rsidP="00CC5A07"/>
    <w:p w14:paraId="43B34D3A" w14:textId="6DF96347" w:rsidR="00953CB2" w:rsidRDefault="00953CB2" w:rsidP="00CC5A07">
      <w:pPr>
        <w:spacing w:after="4" w:line="249" w:lineRule="auto"/>
        <w:ind w:left="720" w:right="4"/>
      </w:pPr>
      <w:r w:rsidRPr="00996CD4">
        <w:t>The South Asia Interest Group was initiated by Neelofar Ahmed at the Joseph P. Farrell Student Research Symposium in 2019</w:t>
      </w:r>
      <w:r w:rsidR="006361A3">
        <w:t>,</w:t>
      </w:r>
      <w:r w:rsidRPr="00996CD4">
        <w:t xml:space="preserve"> with the ambition to develop collaboration between researchers, scholars, faculty, and students whose research scholarship focuses on education and educational context in South Asian countries. The membership of the group is free and open to everyone. Currently, SAIG has more than thirty members from OISE, UofT as well as from different parts of the world. In a short span, SAIG has bec</w:t>
      </w:r>
      <w:r w:rsidR="00C77452" w:rsidRPr="00996CD4">
        <w:t>o</w:t>
      </w:r>
      <w:r w:rsidRPr="00996CD4">
        <w:t xml:space="preserve">me an active platform of academic engagement and has paired scholars of likewise interests for collaborative work. The group members </w:t>
      </w:r>
      <w:r w:rsidR="00996CD4" w:rsidRPr="00996CD4">
        <w:t>have</w:t>
      </w:r>
      <w:r w:rsidRPr="00996CD4">
        <w:t xml:space="preserve"> made panel presentations at national and international conferences such as Congress (the </w:t>
      </w:r>
      <w:hyperlink r:id="rId97" w:tgtFrame="_blank" w:history="1">
        <w:r w:rsidRPr="00996CD4">
          <w:rPr>
            <w:rStyle w:val="Hyperlink"/>
          </w:rPr>
          <w:t>Federation for the Humanities and Social Sciences</w:t>
        </w:r>
      </w:hyperlink>
      <w:r w:rsidRPr="00996CD4">
        <w:t xml:space="preserve"> ), CIES (Comparative and International Education Society), and CASID (The Canadian Association for the Study of International Development). SAIG has also organized a mini conference within the 10th International Labour and Employment Relations Association, Regional Congress for the Americas </w:t>
      </w:r>
      <w:r w:rsidRPr="00996CD4">
        <w:lastRenderedPageBreak/>
        <w:t>(ILERA).</w:t>
      </w:r>
      <w:r w:rsidR="006361A3">
        <w:t xml:space="preserve">  </w:t>
      </w:r>
      <w:r w:rsidRPr="00996CD4">
        <w:t xml:space="preserve">Throughout the year, SAIG organized numerous meetings and writing sessions for its members to prepare collaborative conference proposals. </w:t>
      </w:r>
    </w:p>
    <w:p w14:paraId="136293CE" w14:textId="77777777" w:rsidR="00CC5A07" w:rsidRDefault="00CC5A07" w:rsidP="00CC5A07">
      <w:pPr>
        <w:spacing w:after="4" w:line="249" w:lineRule="auto"/>
        <w:ind w:left="720" w:right="4"/>
      </w:pPr>
    </w:p>
    <w:p w14:paraId="30837D70" w14:textId="77777777" w:rsidR="00CC5A07" w:rsidRPr="00CC5A07" w:rsidRDefault="00CC5A07" w:rsidP="00CC5A07">
      <w:pPr>
        <w:ind w:left="720" w:right="4" w:hanging="10"/>
      </w:pPr>
      <w:r w:rsidRPr="00CC5A07">
        <w:t>Email: </w:t>
      </w:r>
      <w:hyperlink r:id="rId98" w:history="1">
        <w:r w:rsidRPr="00CC5A07">
          <w:rPr>
            <w:rStyle w:val="Hyperlink"/>
          </w:rPr>
          <w:t>southasiainterestgroup@gmail.com</w:t>
        </w:r>
      </w:hyperlink>
    </w:p>
    <w:p w14:paraId="3F700036" w14:textId="77777777" w:rsidR="00CC5A07" w:rsidRPr="00CC5A07" w:rsidRDefault="00CC5A07" w:rsidP="00CC5A07">
      <w:pPr>
        <w:ind w:left="720" w:right="4" w:hanging="10"/>
      </w:pPr>
      <w:r w:rsidRPr="00CC5A07">
        <w:t>Website: </w:t>
      </w:r>
      <w:hyperlink r:id="rId99" w:history="1">
        <w:r w:rsidRPr="00CC5A07">
          <w:rPr>
            <w:rStyle w:val="Hyperlink"/>
          </w:rPr>
          <w:t>https://southasiainterestgroup.org</w:t>
        </w:r>
      </w:hyperlink>
    </w:p>
    <w:p w14:paraId="20F38E84" w14:textId="77777777" w:rsidR="00CC5A07" w:rsidRPr="00996CD4" w:rsidRDefault="00CC5A07" w:rsidP="00CC5A07">
      <w:pPr>
        <w:spacing w:after="4" w:line="249" w:lineRule="auto"/>
        <w:ind w:left="-142" w:right="4"/>
      </w:pPr>
    </w:p>
    <w:p w14:paraId="440A453A" w14:textId="590EA593" w:rsidR="000A5D45" w:rsidRPr="00996CD4" w:rsidRDefault="000A5D45" w:rsidP="000A5D45">
      <w:pPr>
        <w:spacing w:after="4" w:line="249" w:lineRule="auto"/>
        <w:ind w:left="-142" w:right="4"/>
      </w:pPr>
    </w:p>
    <w:p w14:paraId="299957A6" w14:textId="4652FE70" w:rsidR="000A5D45" w:rsidRPr="00996CD4" w:rsidRDefault="000A5D45" w:rsidP="00995201">
      <w:pPr>
        <w:pStyle w:val="Heading2"/>
        <w:ind w:left="0" w:firstLine="0"/>
      </w:pPr>
      <w:bookmarkStart w:id="66" w:name="_Toc74740231"/>
      <w:r w:rsidRPr="00996CD4">
        <w:t>The Education, Conflict and Peacebuilding (ECP) Interest Group</w:t>
      </w:r>
      <w:bookmarkEnd w:id="66"/>
    </w:p>
    <w:p w14:paraId="2CB57DEB" w14:textId="77777777" w:rsidR="00773480" w:rsidRPr="00996CD4" w:rsidRDefault="00773480" w:rsidP="000A5D45">
      <w:pPr>
        <w:spacing w:after="4" w:line="249" w:lineRule="auto"/>
        <w:ind w:left="-142" w:right="4"/>
      </w:pPr>
    </w:p>
    <w:p w14:paraId="21F2DAA3" w14:textId="7A8430CD" w:rsidR="000A5D45" w:rsidRDefault="000A5D45" w:rsidP="00CC5A07">
      <w:pPr>
        <w:spacing w:after="4" w:line="249" w:lineRule="auto"/>
        <w:ind w:left="720" w:right="4"/>
      </w:pPr>
      <w:r w:rsidRPr="00996CD4">
        <w:t>The Education, Conflict and Peacebuilding (ECP) Interest Group began in November 2020 and represents a thematic interest group with diverse regional expertise. Members are a mixture of current graduate students, doctoral candidates, faculty, alum, and practitioners, who are all exploring the intersection between education, peace, conflict, and development. ECP conducts monthly meetings that involve a deep exploration into a current issue or topic within the field. Any participant can volunteer to facilitate and lead a monthly session or share their own research or practitioner experience with the group. Though focused on critical dialogue and community-building, ECP also aims to host Inter-agency Network for Education in Emergencies (INEE) meet ups, invite frontline practitioners to ground discussions in practice, and co-write and present in future. We welcome anyone with an interest in this topic to join a monthly meeting or our mailing list by contacting</w:t>
      </w:r>
      <w:r w:rsidR="005D199A">
        <w:t xml:space="preserve"> ECP founder and coordinator</w:t>
      </w:r>
      <w:r w:rsidRPr="00996CD4">
        <w:t xml:space="preserve"> Myuri Komaragiri at the below email address.</w:t>
      </w:r>
    </w:p>
    <w:p w14:paraId="3C513231" w14:textId="77777777" w:rsidR="00CC5A07" w:rsidRDefault="00CC5A07" w:rsidP="00CC5A07">
      <w:pPr>
        <w:spacing w:after="4" w:line="249" w:lineRule="auto"/>
        <w:ind w:left="720" w:right="4"/>
      </w:pPr>
    </w:p>
    <w:p w14:paraId="236BD63C" w14:textId="77777777" w:rsidR="00CC5A07" w:rsidRPr="00103CCF" w:rsidRDefault="00CC5A07" w:rsidP="00CC5A07">
      <w:pPr>
        <w:spacing w:after="4" w:line="249" w:lineRule="auto"/>
        <w:ind w:left="720" w:right="4"/>
        <w:rPr>
          <w:lang w:val="es-ES"/>
        </w:rPr>
      </w:pPr>
      <w:r w:rsidRPr="00103CCF">
        <w:rPr>
          <w:lang w:val="es-ES"/>
        </w:rPr>
        <w:t>Email: </w:t>
      </w:r>
      <w:hyperlink r:id="rId100" w:tooltip="mailto:ecp.oise@gmail.com" w:history="1">
        <w:r w:rsidRPr="00103CCF">
          <w:rPr>
            <w:rStyle w:val="Hyperlink"/>
            <w:lang w:val="es-ES"/>
          </w:rPr>
          <w:t>ecp.oise@gmail.com</w:t>
        </w:r>
      </w:hyperlink>
    </w:p>
    <w:p w14:paraId="1DDD61CE" w14:textId="28FB2154" w:rsidR="00636CC8" w:rsidRPr="00103CCF" w:rsidRDefault="00636CC8" w:rsidP="00CC5A07">
      <w:pPr>
        <w:spacing w:after="4" w:line="249" w:lineRule="auto"/>
        <w:ind w:right="4"/>
        <w:rPr>
          <w:lang w:val="es-ES"/>
        </w:rPr>
      </w:pPr>
    </w:p>
    <w:p w14:paraId="2329CFE7" w14:textId="0591AA16" w:rsidR="00A13E7C" w:rsidRPr="00273408" w:rsidRDefault="00996CD4" w:rsidP="00995201">
      <w:pPr>
        <w:pStyle w:val="Heading2"/>
        <w:rPr>
          <w:lang w:val="es-ES"/>
        </w:rPr>
      </w:pPr>
      <w:bookmarkStart w:id="67" w:name="_Toc74740232"/>
      <w:proofErr w:type="spellStart"/>
      <w:r w:rsidRPr="00273408">
        <w:rPr>
          <w:lang w:val="es-ES"/>
        </w:rPr>
        <w:t>Latin</w:t>
      </w:r>
      <w:proofErr w:type="spellEnd"/>
      <w:r w:rsidR="00760B5C" w:rsidRPr="00273408">
        <w:rPr>
          <w:lang w:val="es-ES"/>
        </w:rPr>
        <w:t xml:space="preserve"> </w:t>
      </w:r>
      <w:r w:rsidRPr="00273408">
        <w:rPr>
          <w:lang w:val="es-ES"/>
        </w:rPr>
        <w:t>América</w:t>
      </w:r>
      <w:r w:rsidR="00760B5C" w:rsidRPr="00273408">
        <w:rPr>
          <w:lang w:val="es-ES"/>
        </w:rPr>
        <w:t xml:space="preserve"> </w:t>
      </w:r>
      <w:proofErr w:type="spellStart"/>
      <w:r w:rsidR="00760B5C" w:rsidRPr="00273408">
        <w:rPr>
          <w:lang w:val="es-ES"/>
        </w:rPr>
        <w:t>Study</w:t>
      </w:r>
      <w:proofErr w:type="spellEnd"/>
      <w:r w:rsidR="00760B5C" w:rsidRPr="00273408">
        <w:rPr>
          <w:lang w:val="es-ES"/>
        </w:rPr>
        <w:t xml:space="preserve"> </w:t>
      </w:r>
      <w:proofErr w:type="spellStart"/>
      <w:r w:rsidR="00760B5C" w:rsidRPr="00273408">
        <w:rPr>
          <w:lang w:val="es-ES"/>
        </w:rPr>
        <w:t>Group</w:t>
      </w:r>
      <w:proofErr w:type="spellEnd"/>
      <w:r w:rsidR="00760B5C" w:rsidRPr="00273408">
        <w:rPr>
          <w:lang w:val="es-ES"/>
        </w:rPr>
        <w:t xml:space="preserve"> (GELO-Grupo de Estudio Latinoamer</w:t>
      </w:r>
      <w:r w:rsidR="00225420">
        <w:rPr>
          <w:lang w:val="es-ES"/>
        </w:rPr>
        <w:t>i</w:t>
      </w:r>
      <w:r w:rsidR="00760B5C" w:rsidRPr="00273408">
        <w:rPr>
          <w:lang w:val="es-ES"/>
        </w:rPr>
        <w:t>cano de OISE)</w:t>
      </w:r>
      <w:bookmarkEnd w:id="67"/>
      <w:r w:rsidR="00760B5C" w:rsidRPr="00273408">
        <w:rPr>
          <w:lang w:val="es-ES"/>
        </w:rPr>
        <w:t xml:space="preserve"> </w:t>
      </w:r>
    </w:p>
    <w:p w14:paraId="5B084E64" w14:textId="306EB072" w:rsidR="000A5D45" w:rsidRPr="00273408" w:rsidRDefault="000A5D45" w:rsidP="000A5D45">
      <w:pPr>
        <w:rPr>
          <w:lang w:val="es-ES"/>
        </w:rPr>
      </w:pPr>
      <w:r w:rsidRPr="00996CD4">
        <w:rPr>
          <w:noProof/>
        </w:rPr>
        <w:drawing>
          <wp:anchor distT="0" distB="0" distL="114300" distR="114300" simplePos="0" relativeHeight="251736064" behindDoc="0" locked="0" layoutInCell="1" allowOverlap="1" wp14:anchorId="244A8CCD" wp14:editId="4BE834F9">
            <wp:simplePos x="0" y="0"/>
            <wp:positionH relativeFrom="column">
              <wp:posOffset>4166235</wp:posOffset>
            </wp:positionH>
            <wp:positionV relativeFrom="paragraph">
              <wp:posOffset>163195</wp:posOffset>
            </wp:positionV>
            <wp:extent cx="1653540" cy="1653540"/>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653540" cy="1653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6CD4">
        <w:fldChar w:fldCharType="begin"/>
      </w:r>
      <w:r w:rsidRPr="00273408">
        <w:rPr>
          <w:lang w:val="es-ES"/>
        </w:rPr>
        <w:instrText xml:space="preserve"> INCLUDEPICTURE "http://www.oise.utoronto.ca/cidec/wp-content/uploads/sites/79/2020/10/GELO-LOGO-300x300.jpeg" \* MERGEFORMATINET </w:instrText>
      </w:r>
      <w:r w:rsidRPr="00996CD4">
        <w:fldChar w:fldCharType="end"/>
      </w:r>
    </w:p>
    <w:p w14:paraId="6D7F2499" w14:textId="16B9D800" w:rsidR="000A5D45" w:rsidRDefault="000A5D45" w:rsidP="00CC5A07">
      <w:pPr>
        <w:spacing w:after="4" w:line="249" w:lineRule="auto"/>
        <w:ind w:left="720" w:right="4"/>
      </w:pPr>
      <w:r w:rsidRPr="00996CD4">
        <w:t>This is a group of faculty and students who have scholarly and practical experience and interest in education in the Latin American context. The Latin American Study Group (GELO) seeks to promote a place of encounters for students, teachers, researchers and other stakeholders to explore, discuss and socialize experiences, research and education proposals related to Latin American</w:t>
      </w:r>
      <w:r w:rsidR="00CC5A07">
        <w:t xml:space="preserve"> </w:t>
      </w:r>
      <w:r w:rsidRPr="000A5D45">
        <w:t>countries, as well as Latin American diasporic communities living around the globe. Our intention is to share the variety of themes, visions, issues and approaches about education emerging from Latin American countries (Abya Yala) that OISE and Toronto have to offer. We hope to enrich each other’s work and to create collaborative networks between our learning communities. The group meets during the regular academic year to read and discuss articles (journal articles, technical reports, media reports, etc.) in</w:t>
      </w:r>
      <w:r w:rsidR="00225420">
        <w:t xml:space="preserve"> </w:t>
      </w:r>
      <w:r w:rsidRPr="000A5D45">
        <w:t>Spanish / Portuguese (English).</w:t>
      </w:r>
    </w:p>
    <w:p w14:paraId="0EBF4E4F" w14:textId="77777777" w:rsidR="00CC5A07" w:rsidRDefault="00CC5A07" w:rsidP="00CC5A07">
      <w:pPr>
        <w:spacing w:after="4" w:line="249" w:lineRule="auto"/>
        <w:ind w:left="720" w:right="4"/>
      </w:pPr>
    </w:p>
    <w:p w14:paraId="39D67862" w14:textId="0CE674AA" w:rsidR="00F2713B" w:rsidRDefault="00CC5A07" w:rsidP="00F2713B">
      <w:pPr>
        <w:spacing w:after="4" w:line="249" w:lineRule="auto"/>
        <w:ind w:left="720" w:right="4"/>
        <w:rPr>
          <w:rStyle w:val="Hyperlink"/>
        </w:rPr>
      </w:pPr>
      <w:r w:rsidRPr="00CC5A07">
        <w:t>Email: </w:t>
      </w:r>
      <w:hyperlink r:id="rId102" w:tooltip="mailto:oisegelo@gmail.com" w:history="1">
        <w:r w:rsidRPr="00CC5A07">
          <w:rPr>
            <w:rStyle w:val="Hyperlink"/>
          </w:rPr>
          <w:t>oisegelo@gmail.com</w:t>
        </w:r>
      </w:hyperlink>
      <w:r w:rsidR="00F2713B">
        <w:rPr>
          <w:rStyle w:val="Hyperlink"/>
        </w:rPr>
        <w:br w:type="page"/>
      </w:r>
    </w:p>
    <w:p w14:paraId="7E4667F5" w14:textId="0BADA134" w:rsidR="000A5D45" w:rsidRPr="00996CD4" w:rsidRDefault="000A5D45" w:rsidP="00F2713B">
      <w:pPr>
        <w:pStyle w:val="Heading2"/>
        <w:ind w:left="0" w:firstLine="0"/>
      </w:pPr>
      <w:bookmarkStart w:id="68" w:name="_Toc74740233"/>
      <w:r w:rsidRPr="00996CD4">
        <w:lastRenderedPageBreak/>
        <w:t>Immigration and Refugee Education Research Group</w:t>
      </w:r>
      <w:bookmarkEnd w:id="68"/>
    </w:p>
    <w:p w14:paraId="1F0DEFC1" w14:textId="77777777" w:rsidR="000A5D45" w:rsidRPr="000A5D45" w:rsidRDefault="000A5D45" w:rsidP="00F9503E">
      <w:pPr>
        <w:ind w:right="4"/>
        <w:rPr>
          <w:b/>
          <w:bCs/>
          <w:color w:val="4F81BD"/>
        </w:rPr>
      </w:pPr>
    </w:p>
    <w:p w14:paraId="23CC29B0" w14:textId="51A61018" w:rsidR="000A5D45" w:rsidRDefault="000A5D45" w:rsidP="00CC5A07">
      <w:pPr>
        <w:spacing w:after="4" w:line="249" w:lineRule="auto"/>
        <w:ind w:left="720" w:right="4"/>
      </w:pPr>
      <w:r w:rsidRPr="000A5D45">
        <w:t>Group Purpose and Focus:</w:t>
      </w:r>
    </w:p>
    <w:p w14:paraId="6AC43C7C" w14:textId="77777777" w:rsidR="00CC5A07" w:rsidRPr="000A5D45" w:rsidRDefault="00CC5A07" w:rsidP="00CC5A07">
      <w:pPr>
        <w:spacing w:after="4" w:line="249" w:lineRule="auto"/>
        <w:ind w:left="720" w:right="4"/>
      </w:pPr>
    </w:p>
    <w:p w14:paraId="78FA986B" w14:textId="73C537CF" w:rsidR="0040277B" w:rsidRPr="00996CD4" w:rsidRDefault="0040277B" w:rsidP="00CC5A07">
      <w:pPr>
        <w:pStyle w:val="ListParagraph"/>
        <w:numPr>
          <w:ilvl w:val="0"/>
          <w:numId w:val="9"/>
        </w:numPr>
        <w:pBdr>
          <w:top w:val="nil"/>
          <w:left w:val="nil"/>
          <w:bottom w:val="nil"/>
          <w:right w:val="nil"/>
          <w:between w:val="nil"/>
        </w:pBdr>
        <w:ind w:left="1866"/>
        <w:rPr>
          <w:color w:val="000000"/>
        </w:rPr>
      </w:pPr>
      <w:r w:rsidRPr="00996CD4">
        <w:rPr>
          <w:color w:val="000000"/>
        </w:rPr>
        <w:t>Create a forum and space for multidimensional exploration, deeper understanding of and production of new knowledge on and research approaches to educational experiences (broadly understood) of Immigrant and refugee students, families and communities</w:t>
      </w:r>
      <w:r w:rsidRPr="00996CD4">
        <w:rPr>
          <w:b/>
          <w:color w:val="000000"/>
        </w:rPr>
        <w:t xml:space="preserve"> </w:t>
      </w:r>
      <w:r w:rsidRPr="00996CD4">
        <w:rPr>
          <w:color w:val="000000"/>
        </w:rPr>
        <w:t xml:space="preserve">in Canada and internationally. These include research, discussions, policy dialogues, media analysis, </w:t>
      </w:r>
      <w:r w:rsidR="00996CD4" w:rsidRPr="00996CD4">
        <w:rPr>
          <w:color w:val="000000"/>
        </w:rPr>
        <w:t>reviews.</w:t>
      </w:r>
      <w:r w:rsidRPr="00996CD4">
        <w:rPr>
          <w:color w:val="000000"/>
        </w:rPr>
        <w:t xml:space="preserve"> </w:t>
      </w:r>
    </w:p>
    <w:p w14:paraId="40B62EA4" w14:textId="18F8B83C" w:rsidR="0040277B" w:rsidRPr="00996CD4" w:rsidRDefault="0040277B" w:rsidP="00CC5A07">
      <w:pPr>
        <w:pStyle w:val="ListParagraph"/>
        <w:numPr>
          <w:ilvl w:val="0"/>
          <w:numId w:val="9"/>
        </w:numPr>
        <w:pBdr>
          <w:top w:val="nil"/>
          <w:left w:val="nil"/>
          <w:bottom w:val="nil"/>
          <w:right w:val="nil"/>
          <w:between w:val="nil"/>
        </w:pBdr>
        <w:ind w:left="1866"/>
        <w:rPr>
          <w:color w:val="000000"/>
        </w:rPr>
      </w:pPr>
      <w:r w:rsidRPr="00996CD4">
        <w:rPr>
          <w:color w:val="000000"/>
        </w:rPr>
        <w:t xml:space="preserve">Develop suggestions for education programs, policies and practices on improving the holistic education of IR </w:t>
      </w:r>
      <w:r w:rsidR="00996CD4" w:rsidRPr="00996CD4">
        <w:rPr>
          <w:color w:val="000000"/>
        </w:rPr>
        <w:t>students (</w:t>
      </w:r>
      <w:r w:rsidRPr="00996CD4">
        <w:rPr>
          <w:color w:val="000000"/>
        </w:rPr>
        <w:t xml:space="preserve">e.g., courses at graduate levels, practical suggestions and guides, as well as workshops and trainings for teachers, principals, </w:t>
      </w:r>
      <w:r w:rsidR="00996CD4" w:rsidRPr="00996CD4">
        <w:rPr>
          <w:color w:val="000000"/>
        </w:rPr>
        <w:t>and community</w:t>
      </w:r>
      <w:r w:rsidRPr="00996CD4">
        <w:rPr>
          <w:color w:val="000000"/>
        </w:rPr>
        <w:t xml:space="preserve"> educators)</w:t>
      </w:r>
    </w:p>
    <w:p w14:paraId="7C822CD3" w14:textId="76CB3249" w:rsidR="008A37D2" w:rsidRDefault="0040277B" w:rsidP="00CC5A07">
      <w:pPr>
        <w:pStyle w:val="ListParagraph"/>
        <w:numPr>
          <w:ilvl w:val="0"/>
          <w:numId w:val="9"/>
        </w:numPr>
        <w:pBdr>
          <w:top w:val="nil"/>
          <w:left w:val="nil"/>
          <w:bottom w:val="nil"/>
          <w:right w:val="nil"/>
          <w:between w:val="nil"/>
        </w:pBdr>
        <w:spacing w:line="276" w:lineRule="auto"/>
        <w:ind w:left="1866"/>
        <w:rPr>
          <w:color w:val="000000"/>
        </w:rPr>
      </w:pPr>
      <w:r w:rsidRPr="00996CD4">
        <w:rPr>
          <w:color w:val="000000"/>
        </w:rPr>
        <w:t xml:space="preserve">Link with Canadian &amp; international scholarly, policy and community networks working on IRE </w:t>
      </w:r>
    </w:p>
    <w:p w14:paraId="6C55012B" w14:textId="77777777" w:rsidR="00CC5A07" w:rsidRDefault="00CC5A07" w:rsidP="00CC5A07">
      <w:pPr>
        <w:pStyle w:val="ListParagraph"/>
        <w:pBdr>
          <w:top w:val="nil"/>
          <w:left w:val="nil"/>
          <w:bottom w:val="nil"/>
          <w:right w:val="nil"/>
          <w:between w:val="nil"/>
        </w:pBdr>
        <w:spacing w:line="276" w:lineRule="auto"/>
        <w:ind w:left="1866"/>
        <w:rPr>
          <w:color w:val="000000"/>
        </w:rPr>
      </w:pPr>
    </w:p>
    <w:p w14:paraId="355066B4" w14:textId="77777777" w:rsidR="00CC5A07" w:rsidRPr="00CC5A07" w:rsidRDefault="00CC5A07" w:rsidP="00CC5A07">
      <w:pPr>
        <w:spacing w:after="4" w:line="249" w:lineRule="auto"/>
        <w:ind w:left="862" w:right="4"/>
      </w:pPr>
      <w:r w:rsidRPr="00CC5A07">
        <w:t>Email: </w:t>
      </w:r>
      <w:hyperlink r:id="rId103" w:history="1">
        <w:r w:rsidRPr="00CC5A07">
          <w:rPr>
            <w:rStyle w:val="Hyperlink"/>
          </w:rPr>
          <w:t>ireresearchgroup@gmail.com</w:t>
        </w:r>
      </w:hyperlink>
    </w:p>
    <w:p w14:paraId="49E539EA" w14:textId="77777777" w:rsidR="00CC5A07" w:rsidRDefault="00CC5A07" w:rsidP="00CC5A07">
      <w:pPr>
        <w:pStyle w:val="ListParagraph"/>
        <w:pBdr>
          <w:top w:val="nil"/>
          <w:left w:val="nil"/>
          <w:bottom w:val="nil"/>
          <w:right w:val="nil"/>
          <w:between w:val="nil"/>
        </w:pBdr>
        <w:spacing w:line="276" w:lineRule="auto"/>
        <w:ind w:left="1866"/>
        <w:rPr>
          <w:color w:val="000000"/>
        </w:rPr>
      </w:pPr>
    </w:p>
    <w:p w14:paraId="0DACBFAB" w14:textId="77777777" w:rsidR="008A37D2" w:rsidRPr="00996CD4" w:rsidRDefault="008A37D2" w:rsidP="00CC5A07">
      <w:pPr>
        <w:ind w:right="4"/>
        <w:rPr>
          <w:b/>
          <w:bCs/>
          <w:color w:val="4F81BD"/>
        </w:rPr>
      </w:pPr>
    </w:p>
    <w:p w14:paraId="057F50A8" w14:textId="123543B5" w:rsidR="008A37D2" w:rsidRPr="00996CD4" w:rsidRDefault="008A37D2" w:rsidP="00995201">
      <w:pPr>
        <w:pStyle w:val="Heading2"/>
      </w:pPr>
      <w:bookmarkStart w:id="69" w:name="_Toc74740234"/>
      <w:r w:rsidRPr="00996CD4">
        <w:t>Eurasia Education Research Group</w:t>
      </w:r>
      <w:bookmarkEnd w:id="69"/>
    </w:p>
    <w:p w14:paraId="20731F11" w14:textId="77777777" w:rsidR="007D2B6C" w:rsidRPr="00996CD4" w:rsidRDefault="007D2B6C" w:rsidP="008A37D2">
      <w:pPr>
        <w:ind w:left="-142" w:right="4" w:hanging="10"/>
        <w:rPr>
          <w:b/>
          <w:bCs/>
          <w:color w:val="4F81BD"/>
        </w:rPr>
      </w:pPr>
    </w:p>
    <w:p w14:paraId="0045FB73" w14:textId="444D4925" w:rsidR="008A37D2" w:rsidRPr="00996CD4" w:rsidRDefault="008A37D2" w:rsidP="00CC5A07">
      <w:pPr>
        <w:ind w:left="673"/>
        <w:rPr>
          <w:bCs/>
          <w:i/>
          <w:iCs/>
        </w:rPr>
      </w:pPr>
      <w:r w:rsidRPr="00996CD4">
        <w:rPr>
          <w:bCs/>
          <w:i/>
          <w:iCs/>
        </w:rPr>
        <w:t>Themes of Interest:</w:t>
      </w:r>
    </w:p>
    <w:p w14:paraId="17CC2A05" w14:textId="04E89CCC" w:rsidR="008A37D2" w:rsidRPr="00996CD4" w:rsidRDefault="008A37D2" w:rsidP="00CC5A07">
      <w:pPr>
        <w:pStyle w:val="ListParagraph"/>
        <w:numPr>
          <w:ilvl w:val="0"/>
          <w:numId w:val="7"/>
        </w:numPr>
        <w:ind w:left="1677"/>
      </w:pPr>
      <w:r w:rsidRPr="00996CD4">
        <w:t xml:space="preserve">Equitable educational development for marginalized communities: ethnolinguistic minorities, gender disparities, rural &amp; remote communities, out-of-school children of migrants, children with disabilities; the role of comparative education research and theory in Post-Soviet educational development; Political and Social Agency of post-Soviet immigrant students </w:t>
      </w:r>
    </w:p>
    <w:p w14:paraId="0E74C0FC" w14:textId="407A392F" w:rsidR="008A37D2" w:rsidRPr="00996CD4" w:rsidRDefault="008A37D2" w:rsidP="00CC5A07">
      <w:pPr>
        <w:pStyle w:val="ListParagraph"/>
        <w:numPr>
          <w:ilvl w:val="0"/>
          <w:numId w:val="7"/>
        </w:numPr>
        <w:ind w:left="1677"/>
      </w:pPr>
      <w:r w:rsidRPr="00996CD4">
        <w:t xml:space="preserve">Mono-, bi-, multi- or plurilingual education for social justice and linguistically complex Eurasian societies. </w:t>
      </w:r>
    </w:p>
    <w:p w14:paraId="301C4A1D" w14:textId="45A71633" w:rsidR="008A37D2" w:rsidRPr="00996CD4" w:rsidRDefault="008A37D2" w:rsidP="00CC5A07">
      <w:pPr>
        <w:pStyle w:val="ListParagraph"/>
        <w:numPr>
          <w:ilvl w:val="0"/>
          <w:numId w:val="7"/>
        </w:numPr>
        <w:ind w:left="1677"/>
      </w:pPr>
      <w:r w:rsidRPr="00996CD4">
        <w:t>Stakeholder dialogue / community schooling / school-based curriculum for quality education.</w:t>
      </w:r>
    </w:p>
    <w:p w14:paraId="4853F9E8" w14:textId="54AD82ED" w:rsidR="008A37D2" w:rsidRPr="00996CD4" w:rsidRDefault="008A37D2" w:rsidP="00CC5A07">
      <w:pPr>
        <w:pStyle w:val="ListParagraph"/>
        <w:numPr>
          <w:ilvl w:val="0"/>
          <w:numId w:val="7"/>
        </w:numPr>
        <w:ind w:left="1677"/>
      </w:pPr>
      <w:r w:rsidRPr="00996CD4">
        <w:t xml:space="preserve">Education for peace and reconciliation in post- and pre-conflict areas in former Soviet states; Citizenship education and democratic development of post-Soviet states </w:t>
      </w:r>
    </w:p>
    <w:p w14:paraId="58A70E40" w14:textId="48589094" w:rsidR="008A37D2" w:rsidRPr="00996CD4" w:rsidRDefault="008A37D2" w:rsidP="00CC5A07">
      <w:pPr>
        <w:pStyle w:val="ListParagraph"/>
        <w:numPr>
          <w:ilvl w:val="0"/>
          <w:numId w:val="7"/>
        </w:numPr>
        <w:ind w:left="1677"/>
      </w:pPr>
      <w:r w:rsidRPr="00996CD4">
        <w:t>Migration internal and external to the region; to Canada / USA; Central Asia to Russia; Mongolia and Northwest China to Central Asia; Afghani stan to Pakistan / Central Asia / North America.</w:t>
      </w:r>
    </w:p>
    <w:p w14:paraId="361FD9D9" w14:textId="77777777" w:rsidR="007D2B6C" w:rsidRPr="00996CD4" w:rsidRDefault="007D2B6C" w:rsidP="00CC5A07">
      <w:pPr>
        <w:ind w:left="673"/>
      </w:pPr>
    </w:p>
    <w:p w14:paraId="08AF46D3" w14:textId="10CEC7BB" w:rsidR="007D2B6C" w:rsidRPr="00996CD4" w:rsidRDefault="007D2B6C" w:rsidP="00CC5A07">
      <w:pPr>
        <w:ind w:left="673"/>
        <w:rPr>
          <w:i/>
          <w:iCs/>
        </w:rPr>
      </w:pPr>
      <w:r w:rsidRPr="00996CD4">
        <w:rPr>
          <w:i/>
          <w:iCs/>
        </w:rPr>
        <w:t>Activities:</w:t>
      </w:r>
    </w:p>
    <w:p w14:paraId="661836B3" w14:textId="50741788" w:rsidR="007D2B6C" w:rsidRPr="00996CD4" w:rsidRDefault="007D2B6C" w:rsidP="00CC5A07">
      <w:pPr>
        <w:ind w:left="673"/>
      </w:pPr>
    </w:p>
    <w:p w14:paraId="04525529" w14:textId="3175D779" w:rsidR="00CC5A07" w:rsidRDefault="007D2B6C" w:rsidP="00F2713B">
      <w:pPr>
        <w:pStyle w:val="ListParagraph"/>
        <w:numPr>
          <w:ilvl w:val="1"/>
          <w:numId w:val="14"/>
        </w:numPr>
        <w:ind w:left="1701"/>
      </w:pPr>
      <w:r w:rsidRPr="00996CD4">
        <w:t>Niyozov, S. &amp; Bahry, S. (2021-ongoing). Collaborators on Aga Khan Foundation Schools</w:t>
      </w:r>
      <w:r w:rsidR="00225420">
        <w:t xml:space="preserve"> </w:t>
      </w:r>
      <w:r w:rsidRPr="00996CD4">
        <w:t>2030 Global Research Grant: Exploring school-based education stakeholders’ perspectives on quality of education in Kyrgyzstan and Tajikistan</w:t>
      </w:r>
      <w:r w:rsidR="00225420">
        <w:t>–</w:t>
      </w:r>
      <w:r w:rsidRPr="00996CD4">
        <w:t xml:space="preserve">30 Schools </w:t>
      </w:r>
      <w:r w:rsidR="00996CD4" w:rsidRPr="00996CD4">
        <w:t>from 2021</w:t>
      </w:r>
      <w:r w:rsidRPr="00996CD4">
        <w:t xml:space="preserve">-2023. </w:t>
      </w:r>
      <w:r w:rsidR="00F2713B">
        <w:br w:type="page"/>
      </w:r>
    </w:p>
    <w:p w14:paraId="04BCA443" w14:textId="7F5DD61C" w:rsidR="00CC5A07" w:rsidRDefault="00CC5A07" w:rsidP="00CC5A07">
      <w:pPr>
        <w:pStyle w:val="ListParagraph"/>
        <w:numPr>
          <w:ilvl w:val="1"/>
          <w:numId w:val="14"/>
        </w:numPr>
        <w:ind w:left="1701"/>
      </w:pPr>
      <w:r w:rsidRPr="00996CD4">
        <w:lastRenderedPageBreak/>
        <w:t>Niyozov, S. &amp; Bahry, S. (2021).  Working on ‘Educational Research Policy-Making and Practice in Central Asia: The Case of Tajikistan’ for A. Wiseman (Ed.) Annual Review of Comparative and International Education 2021</w:t>
      </w:r>
      <w:r>
        <w:t>.</w:t>
      </w:r>
    </w:p>
    <w:p w14:paraId="2C887EF4" w14:textId="24522487" w:rsidR="00CC5A07" w:rsidRDefault="00CC5A07" w:rsidP="00CC5A07"/>
    <w:p w14:paraId="1BE61242" w14:textId="2DC9E464" w:rsidR="00CC5A07" w:rsidRDefault="00CC5A07" w:rsidP="00CC5A07"/>
    <w:p w14:paraId="354BAB11" w14:textId="59F8839A" w:rsidR="00CC5A07" w:rsidRDefault="00CC5A07" w:rsidP="00CC5A07">
      <w:r w:rsidRPr="00996CD4">
        <w:rPr>
          <w:b/>
          <w:noProof/>
        </w:rPr>
        <w:drawing>
          <wp:anchor distT="0" distB="0" distL="114300" distR="114300" simplePos="0" relativeHeight="251758592" behindDoc="0" locked="0" layoutInCell="1" allowOverlap="1" wp14:anchorId="788D7606" wp14:editId="07A8EE40">
            <wp:simplePos x="0" y="0"/>
            <wp:positionH relativeFrom="column">
              <wp:posOffset>77470</wp:posOffset>
            </wp:positionH>
            <wp:positionV relativeFrom="paragraph">
              <wp:posOffset>174413</wp:posOffset>
            </wp:positionV>
            <wp:extent cx="5822302" cy="2164702"/>
            <wp:effectExtent l="0" t="0" r="0" b="0"/>
            <wp:wrapSquare wrapText="bothSides"/>
            <wp:docPr id="56"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 name="image1.png">
                      <a:extLst>
                        <a:ext uri="{C183D7F6-B498-43B3-948B-1728B52AA6E4}">
                          <adec:decorative xmlns:adec="http://schemas.microsoft.com/office/drawing/2017/decorative" val="1"/>
                        </a:ext>
                      </a:extLst>
                    </pic:cNvPr>
                    <pic:cNvPicPr preferRelativeResize="0"/>
                  </pic:nvPicPr>
                  <pic:blipFill>
                    <a:blip r:embed="rId104" cstate="print">
                      <a:extLst>
                        <a:ext uri="{28A0092B-C50C-407E-A947-70E740481C1C}">
                          <a14:useLocalDpi xmlns:a14="http://schemas.microsoft.com/office/drawing/2010/main" val="0"/>
                        </a:ext>
                      </a:extLst>
                    </a:blip>
                    <a:srcRect/>
                    <a:stretch>
                      <a:fillRect/>
                    </a:stretch>
                  </pic:blipFill>
                  <pic:spPr>
                    <a:xfrm>
                      <a:off x="0" y="0"/>
                      <a:ext cx="5822302" cy="2164702"/>
                    </a:xfrm>
                    <a:prstGeom prst="rect">
                      <a:avLst/>
                    </a:prstGeom>
                    <a:ln/>
                  </pic:spPr>
                </pic:pic>
              </a:graphicData>
            </a:graphic>
            <wp14:sizeRelH relativeFrom="page">
              <wp14:pctWidth>0</wp14:pctWidth>
            </wp14:sizeRelH>
            <wp14:sizeRelV relativeFrom="page">
              <wp14:pctHeight>0</wp14:pctHeight>
            </wp14:sizeRelV>
          </wp:anchor>
        </w:drawing>
      </w:r>
      <w:r w:rsidR="001C72DD">
        <w:t xml:space="preserve">In the image: members of the Eurasia Education Research Group (Max Antony-Newman, Yecid Ortega, Stephen Bahry, Zahra </w:t>
      </w:r>
      <w:proofErr w:type="spellStart"/>
      <w:r w:rsidR="001C72DD">
        <w:t>Jafarova</w:t>
      </w:r>
      <w:proofErr w:type="spellEnd"/>
      <w:r w:rsidR="001C72DD">
        <w:t xml:space="preserve">, Kateryna </w:t>
      </w:r>
      <w:proofErr w:type="spellStart"/>
      <w:r w:rsidR="001C72DD">
        <w:t>Pashchenko</w:t>
      </w:r>
      <w:proofErr w:type="spellEnd"/>
      <w:r w:rsidR="001C72DD">
        <w:t xml:space="preserve">, and </w:t>
      </w:r>
      <w:proofErr w:type="spellStart"/>
      <w:r w:rsidR="001C72DD">
        <w:t>Sarfaroz</w:t>
      </w:r>
      <w:proofErr w:type="spellEnd"/>
      <w:r w:rsidR="001C72DD">
        <w:t xml:space="preserve"> </w:t>
      </w:r>
      <w:proofErr w:type="spellStart"/>
      <w:r w:rsidR="001C72DD">
        <w:t>Niyozov</w:t>
      </w:r>
      <w:proofErr w:type="spellEnd"/>
      <w:r w:rsidR="001C72DD">
        <w:t>)</w:t>
      </w:r>
    </w:p>
    <w:p w14:paraId="4F3C1098" w14:textId="7E942BCA" w:rsidR="00CC5A07" w:rsidRDefault="00CC5A07" w:rsidP="00CC5A07"/>
    <w:p w14:paraId="1560D201" w14:textId="2771C272" w:rsidR="00CC5A07" w:rsidRDefault="00CC5A07" w:rsidP="00CC5A07"/>
    <w:p w14:paraId="523D577F" w14:textId="1E07113A" w:rsidR="00CC5A07" w:rsidRDefault="00CC5A07" w:rsidP="00CC5A07"/>
    <w:p w14:paraId="102CA4E1" w14:textId="01B8F17B" w:rsidR="00CC5A07" w:rsidRDefault="00CC5A07" w:rsidP="00CC5A07"/>
    <w:p w14:paraId="2F14A6C5" w14:textId="62C922B0" w:rsidR="00CC5A07" w:rsidRDefault="00CC5A07" w:rsidP="00CC5A07"/>
    <w:p w14:paraId="5944A83B" w14:textId="0BAE41B2" w:rsidR="00CC5A07" w:rsidRDefault="00CC5A07" w:rsidP="00CC5A07"/>
    <w:p w14:paraId="371B10D9" w14:textId="46C57BBA" w:rsidR="00CC5A07" w:rsidRDefault="00CC5A07" w:rsidP="00CC5A07"/>
    <w:p w14:paraId="21286963" w14:textId="0A012000" w:rsidR="00CC5A07" w:rsidRDefault="00CC5A07" w:rsidP="00CC5A07"/>
    <w:p w14:paraId="68354C81" w14:textId="69CD86A6" w:rsidR="00CC5A07" w:rsidRDefault="00CC5A07" w:rsidP="00CC5A07"/>
    <w:p w14:paraId="0CB380CC" w14:textId="1980877B" w:rsidR="00CC5A07" w:rsidRDefault="00CC5A07" w:rsidP="00CC5A07"/>
    <w:p w14:paraId="72DA36AC" w14:textId="73676148" w:rsidR="00CC5A07" w:rsidRDefault="00CC5A07" w:rsidP="00CC5A07"/>
    <w:p w14:paraId="600BEC62" w14:textId="3141163A" w:rsidR="00CC5A07" w:rsidRDefault="00CC5A07" w:rsidP="00CC5A07"/>
    <w:p w14:paraId="28FE8B89" w14:textId="5AE4F670" w:rsidR="00CC5A07" w:rsidRDefault="00CC5A07" w:rsidP="00CC5A07"/>
    <w:p w14:paraId="1CCEFC68" w14:textId="222C3622" w:rsidR="00CC5A07" w:rsidRDefault="00CC5A07" w:rsidP="00CC5A07"/>
    <w:p w14:paraId="15257D03" w14:textId="13118666" w:rsidR="00CC5A07" w:rsidRDefault="00CC5A07" w:rsidP="00CC5A07"/>
    <w:p w14:paraId="225DA55D" w14:textId="5FDA64D0" w:rsidR="00CC5A07" w:rsidRDefault="00CC5A07" w:rsidP="00CC5A07"/>
    <w:p w14:paraId="585A7A5E" w14:textId="1DFB3F00" w:rsidR="00CC5A07" w:rsidRDefault="00CC5A07" w:rsidP="00CC5A07"/>
    <w:p w14:paraId="4AACA709" w14:textId="5C90DB69" w:rsidR="00CC5A07" w:rsidRDefault="00CC5A07" w:rsidP="00CC5A07"/>
    <w:p w14:paraId="4A5D1F66" w14:textId="77777777" w:rsidR="00F2713B" w:rsidRDefault="00F2713B" w:rsidP="00CC5A07"/>
    <w:p w14:paraId="6D9764DE" w14:textId="2517EF67" w:rsidR="00CC5A07" w:rsidRDefault="00CC5A07" w:rsidP="00CC5A07"/>
    <w:p w14:paraId="053730FF" w14:textId="2D57E629" w:rsidR="00CC5A07" w:rsidRPr="00996CD4" w:rsidRDefault="00F2713B" w:rsidP="00CC5A07">
      <w:r>
        <w:br w:type="page"/>
      </w:r>
    </w:p>
    <w:p w14:paraId="323C28B4" w14:textId="77ADAA87" w:rsidR="00636CC8" w:rsidRPr="00996CD4" w:rsidRDefault="00760B5C" w:rsidP="00995201">
      <w:pPr>
        <w:pStyle w:val="Heading1"/>
        <w:ind w:left="0" w:firstLine="0"/>
        <w:rPr>
          <w:rFonts w:cs="Times New Roman"/>
        </w:rPr>
      </w:pPr>
      <w:bookmarkStart w:id="70" w:name="_Toc44957095"/>
      <w:bookmarkStart w:id="71" w:name="_Toc74740235"/>
      <w:r w:rsidRPr="00996CD4">
        <w:rPr>
          <w:rFonts w:cs="Times New Roman"/>
          <w:sz w:val="35"/>
        </w:rPr>
        <w:lastRenderedPageBreak/>
        <w:t>CIDEC</w:t>
      </w:r>
      <w:r w:rsidRPr="00996CD4">
        <w:rPr>
          <w:rFonts w:cs="Times New Roman"/>
        </w:rPr>
        <w:t xml:space="preserve"> PRESENTS</w:t>
      </w:r>
      <w:r w:rsidR="00E30EAD" w:rsidRPr="00996CD4">
        <w:rPr>
          <w:rFonts w:cs="Times New Roman"/>
        </w:rPr>
        <w:t>:</w:t>
      </w:r>
      <w:r w:rsidRPr="00996CD4">
        <w:rPr>
          <w:rFonts w:cs="Times New Roman"/>
        </w:rPr>
        <w:t xml:space="preserve"> THE </w:t>
      </w:r>
      <w:r w:rsidRPr="00996CD4">
        <w:rPr>
          <w:rFonts w:cs="Times New Roman"/>
          <w:sz w:val="35"/>
        </w:rPr>
        <w:t>J</w:t>
      </w:r>
      <w:r w:rsidRPr="00996CD4">
        <w:rPr>
          <w:rFonts w:cs="Times New Roman"/>
        </w:rPr>
        <w:t xml:space="preserve">OSEPH </w:t>
      </w:r>
      <w:r w:rsidRPr="00996CD4">
        <w:rPr>
          <w:rFonts w:cs="Times New Roman"/>
          <w:sz w:val="35"/>
        </w:rPr>
        <w:t>P.</w:t>
      </w:r>
      <w:r w:rsidRPr="00996CD4">
        <w:rPr>
          <w:rFonts w:cs="Times New Roman"/>
        </w:rPr>
        <w:t xml:space="preserve"> </w:t>
      </w:r>
      <w:r w:rsidR="00701260" w:rsidRPr="00996CD4">
        <w:rPr>
          <w:rFonts w:cs="Times New Roman"/>
          <w:sz w:val="35"/>
        </w:rPr>
        <w:t>F</w:t>
      </w:r>
      <w:r w:rsidR="00701260" w:rsidRPr="00996CD4">
        <w:rPr>
          <w:rFonts w:cs="Times New Roman"/>
        </w:rPr>
        <w:t>ARRELL STUDENT</w:t>
      </w:r>
      <w:r w:rsidRPr="00996CD4">
        <w:rPr>
          <w:rFonts w:cs="Times New Roman"/>
        </w:rPr>
        <w:t xml:space="preserve"> </w:t>
      </w:r>
      <w:r w:rsidRPr="00996CD4">
        <w:rPr>
          <w:rFonts w:cs="Times New Roman"/>
          <w:sz w:val="35"/>
        </w:rPr>
        <w:t>R</w:t>
      </w:r>
      <w:r w:rsidRPr="00996CD4">
        <w:rPr>
          <w:rFonts w:cs="Times New Roman"/>
        </w:rPr>
        <w:t xml:space="preserve">ESEARCH </w:t>
      </w:r>
      <w:r w:rsidRPr="00996CD4">
        <w:rPr>
          <w:rFonts w:cs="Times New Roman"/>
          <w:sz w:val="35"/>
        </w:rPr>
        <w:t>S</w:t>
      </w:r>
      <w:r w:rsidRPr="00996CD4">
        <w:rPr>
          <w:rFonts w:cs="Times New Roman"/>
        </w:rPr>
        <w:t>YMPOSIUM</w:t>
      </w:r>
      <w:bookmarkEnd w:id="70"/>
      <w:bookmarkEnd w:id="71"/>
      <w:r w:rsidRPr="00996CD4">
        <w:rPr>
          <w:rFonts w:cs="Times New Roman"/>
        </w:rPr>
        <w:t xml:space="preserve">  </w:t>
      </w:r>
    </w:p>
    <w:p w14:paraId="0ECAE2DD" w14:textId="5C9421B5" w:rsidR="005D3C60" w:rsidRPr="00996CD4" w:rsidRDefault="005D3C60" w:rsidP="000A5D45">
      <w:pPr>
        <w:ind w:right="4"/>
      </w:pPr>
    </w:p>
    <w:p w14:paraId="186DFF9F" w14:textId="1CCF19CF" w:rsidR="005D3C60" w:rsidRPr="00996CD4" w:rsidRDefault="001C15FB" w:rsidP="000A5D45">
      <w:pPr>
        <w:ind w:left="-142" w:right="4"/>
      </w:pPr>
      <w:r w:rsidRPr="00996CD4">
        <w:rPr>
          <w:noProof/>
        </w:rPr>
        <w:drawing>
          <wp:anchor distT="0" distB="0" distL="114300" distR="114300" simplePos="0" relativeHeight="251757568" behindDoc="0" locked="0" layoutInCell="1" allowOverlap="1" wp14:anchorId="39AA05ED" wp14:editId="1C1A7C2B">
            <wp:simplePos x="0" y="0"/>
            <wp:positionH relativeFrom="column">
              <wp:posOffset>4580890</wp:posOffset>
            </wp:positionH>
            <wp:positionV relativeFrom="paragraph">
              <wp:posOffset>53975</wp:posOffset>
            </wp:positionV>
            <wp:extent cx="1317625" cy="2142490"/>
            <wp:effectExtent l="0" t="0" r="3175" b="3810"/>
            <wp:wrapSquare wrapText="bothSides"/>
            <wp:docPr id="46" name="Picture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a:extLst>
                        <a:ext uri="{C183D7F6-B498-43B3-948B-1728B52AA6E4}">
                          <adec:decorative xmlns:adec="http://schemas.microsoft.com/office/drawing/2017/decorative" val="1"/>
                        </a:ext>
                      </a:extLst>
                    </pic:cNvPr>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317625" cy="2142490"/>
                    </a:xfrm>
                    <a:prstGeom prst="rect">
                      <a:avLst/>
                    </a:prstGeom>
                  </pic:spPr>
                </pic:pic>
              </a:graphicData>
            </a:graphic>
            <wp14:sizeRelH relativeFrom="page">
              <wp14:pctWidth>0</wp14:pctWidth>
            </wp14:sizeRelH>
            <wp14:sizeRelV relativeFrom="page">
              <wp14:pctHeight>0</wp14:pctHeight>
            </wp14:sizeRelV>
          </wp:anchor>
        </w:drawing>
      </w:r>
      <w:r w:rsidR="00E461A3" w:rsidRPr="00996CD4">
        <w:rPr>
          <w:noProof/>
          <w:color w:val="365F91"/>
          <w:sz w:val="20"/>
        </w:rPr>
        <w:drawing>
          <wp:anchor distT="0" distB="0" distL="114300" distR="114300" simplePos="0" relativeHeight="251741184" behindDoc="0" locked="0" layoutInCell="1" allowOverlap="1" wp14:anchorId="20FD7EF1" wp14:editId="414556AA">
            <wp:simplePos x="0" y="0"/>
            <wp:positionH relativeFrom="column">
              <wp:posOffset>-24130</wp:posOffset>
            </wp:positionH>
            <wp:positionV relativeFrom="paragraph">
              <wp:posOffset>57095</wp:posOffset>
            </wp:positionV>
            <wp:extent cx="1335405" cy="2052955"/>
            <wp:effectExtent l="0" t="0" r="0" b="4445"/>
            <wp:wrapSquare wrapText="bothSides"/>
            <wp:docPr id="44" name="Picture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a:extLst>
                        <a:ext uri="{C183D7F6-B498-43B3-948B-1728B52AA6E4}">
                          <adec:decorative xmlns:adec="http://schemas.microsoft.com/office/drawing/2017/decorative" val="1"/>
                        </a:ext>
                      </a:extLst>
                    </pic:cNvPr>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335405" cy="2052955"/>
                    </a:xfrm>
                    <a:prstGeom prst="rect">
                      <a:avLst/>
                    </a:prstGeom>
                  </pic:spPr>
                </pic:pic>
              </a:graphicData>
            </a:graphic>
            <wp14:sizeRelH relativeFrom="page">
              <wp14:pctWidth>0</wp14:pctWidth>
            </wp14:sizeRelH>
            <wp14:sizeRelV relativeFrom="page">
              <wp14:pctHeight>0</wp14:pctHeight>
            </wp14:sizeRelV>
          </wp:anchor>
        </w:drawing>
      </w:r>
    </w:p>
    <w:p w14:paraId="4EF4273D" w14:textId="54A374B9" w:rsidR="005D3C60" w:rsidRPr="00996CD4" w:rsidRDefault="005D3C60" w:rsidP="000A5D45">
      <w:pPr>
        <w:ind w:left="-142" w:right="4"/>
      </w:pPr>
    </w:p>
    <w:p w14:paraId="465B971F" w14:textId="75CDF41B" w:rsidR="00E461A3" w:rsidRPr="00996CD4" w:rsidRDefault="00E461A3" w:rsidP="00E461A3">
      <w:pPr>
        <w:ind w:left="-142" w:right="4"/>
      </w:pPr>
    </w:p>
    <w:p w14:paraId="63EE2CA2" w14:textId="67D3B359" w:rsidR="00E461A3" w:rsidRPr="00996CD4" w:rsidRDefault="00E461A3" w:rsidP="00E461A3">
      <w:pPr>
        <w:ind w:left="-142" w:right="4"/>
      </w:pPr>
    </w:p>
    <w:p w14:paraId="07923D02" w14:textId="06157FF0" w:rsidR="005D3C60" w:rsidRPr="00996CD4" w:rsidRDefault="005D3C60" w:rsidP="001C15FB">
      <w:pPr>
        <w:ind w:left="-142" w:right="4"/>
        <w:jc w:val="center"/>
      </w:pPr>
      <w:r w:rsidRPr="00996CD4">
        <w:t xml:space="preserve">In 2013, the CIDEC Student Research Symposium </w:t>
      </w:r>
      <w:r w:rsidR="00C77452" w:rsidRPr="00996CD4">
        <w:t>was</w:t>
      </w:r>
      <w:r w:rsidRPr="00996CD4">
        <w:t xml:space="preserve"> </w:t>
      </w:r>
      <w:r w:rsidR="00C77452" w:rsidRPr="00996CD4">
        <w:t>re-</w:t>
      </w:r>
      <w:r w:rsidRPr="00996CD4">
        <w:t>named in honour of CIDEC Co-Founder Joe Farrell</w:t>
      </w:r>
      <w:r w:rsidR="00E461A3" w:rsidRPr="00996CD4">
        <w:t xml:space="preserve">, </w:t>
      </w:r>
      <w:r w:rsidRPr="00996CD4">
        <w:t>who passed away suddenly in December 2012.</w:t>
      </w:r>
    </w:p>
    <w:p w14:paraId="4D5024E0" w14:textId="50D7A439" w:rsidR="00E461A3" w:rsidRPr="00996CD4" w:rsidRDefault="00E461A3" w:rsidP="000A5D45">
      <w:pPr>
        <w:ind w:left="-142" w:right="4"/>
      </w:pPr>
    </w:p>
    <w:p w14:paraId="1E832A1E" w14:textId="5A9FD385" w:rsidR="00E461A3" w:rsidRPr="00996CD4" w:rsidRDefault="00E461A3" w:rsidP="000A5D45">
      <w:pPr>
        <w:ind w:left="-142" w:right="4"/>
      </w:pPr>
    </w:p>
    <w:p w14:paraId="103B3425" w14:textId="77777777" w:rsidR="005D3C60" w:rsidRPr="00996CD4" w:rsidRDefault="005D3C60" w:rsidP="000A5D45">
      <w:pPr>
        <w:ind w:left="-142" w:right="4"/>
      </w:pPr>
    </w:p>
    <w:p w14:paraId="4A4C2EAE" w14:textId="31477137" w:rsidR="005D3C60" w:rsidRPr="00996CD4" w:rsidRDefault="005D3C60" w:rsidP="000A5D45">
      <w:pPr>
        <w:ind w:left="-142" w:right="4"/>
      </w:pPr>
    </w:p>
    <w:p w14:paraId="67A7AEBD" w14:textId="0229C645" w:rsidR="007C2A7D" w:rsidRPr="00996CD4" w:rsidRDefault="007C2A7D" w:rsidP="000A5D45">
      <w:pPr>
        <w:spacing w:after="52" w:line="248" w:lineRule="auto"/>
        <w:ind w:right="4"/>
      </w:pPr>
    </w:p>
    <w:p w14:paraId="0AFD6629" w14:textId="77777777" w:rsidR="00E461A3" w:rsidRPr="00996CD4" w:rsidRDefault="00E461A3" w:rsidP="000A5D45">
      <w:pPr>
        <w:spacing w:after="52" w:line="248" w:lineRule="auto"/>
        <w:ind w:right="4"/>
        <w:rPr>
          <w:color w:val="2F5496" w:themeColor="accent1" w:themeShade="BF"/>
        </w:rPr>
      </w:pPr>
    </w:p>
    <w:p w14:paraId="4143E63E" w14:textId="3E1D3AC0" w:rsidR="00F9503E" w:rsidRPr="00996CD4" w:rsidRDefault="00F9503E" w:rsidP="00E461A3">
      <w:pPr>
        <w:jc w:val="center"/>
        <w:rPr>
          <w:bCs/>
          <w:color w:val="2F5496" w:themeColor="accent1" w:themeShade="BF"/>
          <w:sz w:val="32"/>
          <w:szCs w:val="32"/>
        </w:rPr>
      </w:pPr>
      <w:r w:rsidRPr="00996CD4">
        <w:rPr>
          <w:bCs/>
          <w:color w:val="2F5496" w:themeColor="accent1" w:themeShade="BF"/>
          <w:sz w:val="32"/>
          <w:szCs w:val="32"/>
        </w:rPr>
        <w:t>The Joseph P. Farrell Student Research Symposium 2021</w:t>
      </w:r>
      <w:r w:rsidR="00E461A3" w:rsidRPr="00996CD4">
        <w:rPr>
          <w:bCs/>
          <w:color w:val="2F5496" w:themeColor="accent1" w:themeShade="BF"/>
          <w:sz w:val="32"/>
          <w:szCs w:val="32"/>
        </w:rPr>
        <w:t xml:space="preserve"> Program</w:t>
      </w:r>
    </w:p>
    <w:p w14:paraId="401970C8" w14:textId="69308374" w:rsidR="00F9503E" w:rsidRPr="00996CD4" w:rsidRDefault="00F9503E" w:rsidP="00E461A3">
      <w:pPr>
        <w:jc w:val="center"/>
        <w:rPr>
          <w:bCs/>
          <w:color w:val="2F5496" w:themeColor="accent1" w:themeShade="BF"/>
        </w:rPr>
      </w:pPr>
      <w:r w:rsidRPr="00996CD4">
        <w:rPr>
          <w:bCs/>
          <w:color w:val="2F5496" w:themeColor="accent1" w:themeShade="BF"/>
        </w:rPr>
        <w:t>Friday February 19</w:t>
      </w:r>
      <w:r w:rsidRPr="00996CD4">
        <w:rPr>
          <w:bCs/>
          <w:color w:val="2F5496" w:themeColor="accent1" w:themeShade="BF"/>
          <w:vertAlign w:val="superscript"/>
        </w:rPr>
        <w:t>th</w:t>
      </w:r>
      <w:r w:rsidR="00996CD4" w:rsidRPr="00996CD4">
        <w:rPr>
          <w:bCs/>
          <w:color w:val="2F5496" w:themeColor="accent1" w:themeShade="BF"/>
        </w:rPr>
        <w:t>, 2021</w:t>
      </w:r>
      <w:r w:rsidRPr="00996CD4">
        <w:rPr>
          <w:bCs/>
          <w:color w:val="2F5496" w:themeColor="accent1" w:themeShade="BF"/>
        </w:rPr>
        <w:t>; 9:00 AM – 4:00 PM</w:t>
      </w:r>
    </w:p>
    <w:p w14:paraId="166FB207" w14:textId="77777777" w:rsidR="007C2A7D" w:rsidRPr="00996CD4" w:rsidRDefault="007C2A7D" w:rsidP="00F9503E">
      <w:pPr>
        <w:ind w:right="4"/>
        <w:rPr>
          <w:color w:val="365F91"/>
          <w:sz w:val="31"/>
        </w:rPr>
      </w:pPr>
    </w:p>
    <w:p w14:paraId="22CA8629" w14:textId="77777777" w:rsidR="00F9503E" w:rsidRPr="00996CD4" w:rsidRDefault="00F9503E" w:rsidP="00F9503E">
      <w:pPr>
        <w:rPr>
          <w:b/>
          <w:color w:val="000000"/>
        </w:rPr>
      </w:pPr>
      <w:r w:rsidRPr="00996CD4">
        <w:rPr>
          <w:b/>
          <w:color w:val="000000"/>
        </w:rPr>
        <w:t xml:space="preserve">9:00am:  Symposium Opening and Welcome </w:t>
      </w:r>
      <w:r w:rsidRPr="00996CD4">
        <w:rPr>
          <w:bCs/>
          <w:color w:val="000000"/>
        </w:rPr>
        <w:t>[CIDE Director, Dr. Kathy Bickmore]</w:t>
      </w:r>
      <w:r w:rsidRPr="00996CD4">
        <w:rPr>
          <w:b/>
          <w:color w:val="000000"/>
        </w:rPr>
        <w:t xml:space="preserve">   </w:t>
      </w:r>
    </w:p>
    <w:p w14:paraId="0CDADD5A" w14:textId="2597589C" w:rsidR="00F9503E" w:rsidRPr="00996CD4" w:rsidRDefault="00F9503E" w:rsidP="00F9503E">
      <w:pPr>
        <w:rPr>
          <w:b/>
          <w:color w:val="000000"/>
        </w:rPr>
      </w:pPr>
      <w:r w:rsidRPr="00996CD4">
        <w:rPr>
          <w:b/>
          <w:color w:val="000000"/>
        </w:rPr>
        <w:t xml:space="preserve"> </w:t>
      </w:r>
    </w:p>
    <w:p w14:paraId="436A7773" w14:textId="77777777" w:rsidR="00F9503E" w:rsidRPr="00996CD4" w:rsidRDefault="00F9503E" w:rsidP="00F9503E">
      <w:pPr>
        <w:rPr>
          <w:b/>
          <w:color w:val="000000"/>
        </w:rPr>
      </w:pPr>
      <w:r w:rsidRPr="00996CD4">
        <w:rPr>
          <w:b/>
          <w:color w:val="000000"/>
        </w:rPr>
        <w:t xml:space="preserve">9:10am – 10:50am: Session 1 – Teachers, Leadership and Growth of Private Schools in the Middle East and Korea </w:t>
      </w:r>
      <w:r w:rsidRPr="00996CD4">
        <w:rPr>
          <w:bCs/>
          <w:color w:val="000000"/>
        </w:rPr>
        <w:t>[Chair: Dr. Carly Manion]</w:t>
      </w:r>
      <w:r w:rsidRPr="00996CD4">
        <w:rPr>
          <w:b/>
          <w:color w:val="000000"/>
        </w:rPr>
        <w:t xml:space="preserve">          </w:t>
      </w:r>
    </w:p>
    <w:p w14:paraId="4E0F2594" w14:textId="77777777" w:rsidR="005F33A9" w:rsidRPr="00996CD4" w:rsidRDefault="005F33A9" w:rsidP="005F33A9">
      <w:pPr>
        <w:rPr>
          <w:color w:val="000000"/>
        </w:rPr>
      </w:pPr>
    </w:p>
    <w:p w14:paraId="3B63A8F0" w14:textId="1A9B52BE" w:rsidR="00F9503E" w:rsidRPr="00996CD4" w:rsidRDefault="00F9503E" w:rsidP="005F33A9">
      <w:pPr>
        <w:rPr>
          <w:b/>
          <w:color w:val="000000"/>
        </w:rPr>
      </w:pPr>
      <w:r w:rsidRPr="00996CD4">
        <w:rPr>
          <w:color w:val="000000"/>
        </w:rPr>
        <w:t xml:space="preserve">The Professional Identity and Career Longevity of Native English-Speaking Teachers               </w:t>
      </w:r>
      <w:r w:rsidR="00996CD4" w:rsidRPr="00996CD4">
        <w:rPr>
          <w:color w:val="000000"/>
        </w:rPr>
        <w:t xml:space="preserve">  [</w:t>
      </w:r>
      <w:r w:rsidRPr="00996CD4">
        <w:rPr>
          <w:color w:val="000000"/>
        </w:rPr>
        <w:t xml:space="preserve">Jasmine Pham, MEd student, Educational Leadership and Policy, LHAE]  </w:t>
      </w:r>
    </w:p>
    <w:p w14:paraId="7954C4CB" w14:textId="77777777" w:rsidR="00F9503E" w:rsidRPr="00996CD4" w:rsidRDefault="00F9503E" w:rsidP="00F9503E">
      <w:pPr>
        <w:pStyle w:val="ListParagraph"/>
        <w:keepNext/>
        <w:ind w:left="0"/>
        <w:rPr>
          <w:color w:val="000000"/>
        </w:rPr>
      </w:pPr>
    </w:p>
    <w:p w14:paraId="440E9622" w14:textId="559B42D0" w:rsidR="00F9503E" w:rsidRPr="00996CD4" w:rsidRDefault="00F9503E" w:rsidP="00F9503E">
      <w:pPr>
        <w:pStyle w:val="ListParagraph"/>
        <w:keepNext/>
        <w:ind w:left="0"/>
        <w:rPr>
          <w:color w:val="000000"/>
        </w:rPr>
      </w:pPr>
      <w:r w:rsidRPr="00996CD4">
        <w:rPr>
          <w:color w:val="000000"/>
        </w:rPr>
        <w:t xml:space="preserve">An Exploration of School Leadership in International Schools </w:t>
      </w:r>
      <w:r w:rsidR="00996CD4" w:rsidRPr="00996CD4">
        <w:rPr>
          <w:color w:val="000000"/>
        </w:rPr>
        <w:t>in</w:t>
      </w:r>
      <w:r w:rsidRPr="00996CD4">
        <w:rPr>
          <w:color w:val="000000"/>
        </w:rPr>
        <w:t xml:space="preserve"> Kuwait, Middle East                      [Mary Ellen Kelly, EdD candidate, Educational Leadership and Policy, LHAE]  </w:t>
      </w:r>
    </w:p>
    <w:p w14:paraId="7EA26FE3" w14:textId="77777777" w:rsidR="00F9503E" w:rsidRPr="00996CD4" w:rsidRDefault="00F9503E" w:rsidP="00F9503E">
      <w:pPr>
        <w:pStyle w:val="ListParagraph"/>
        <w:keepNext/>
        <w:ind w:left="0"/>
        <w:rPr>
          <w:color w:val="000000"/>
        </w:rPr>
      </w:pPr>
    </w:p>
    <w:p w14:paraId="38AB59FE" w14:textId="77777777" w:rsidR="00F9503E" w:rsidRPr="00996CD4" w:rsidRDefault="00F9503E" w:rsidP="00F9503E">
      <w:pPr>
        <w:pStyle w:val="ListParagraph"/>
        <w:keepNext/>
        <w:ind w:left="0"/>
        <w:rPr>
          <w:color w:val="000000"/>
        </w:rPr>
      </w:pPr>
      <w:r w:rsidRPr="00996CD4">
        <w:rPr>
          <w:color w:val="000000"/>
        </w:rPr>
        <w:t xml:space="preserve">The Growth and Impact of Private Schools in the Gulf Cooperation Council Countries [Susan Kippels, EdD student, International Educational Leadership and Policy, LHAE]  </w:t>
      </w:r>
    </w:p>
    <w:p w14:paraId="20A828F0" w14:textId="77777777" w:rsidR="00F9503E" w:rsidRPr="00996CD4" w:rsidRDefault="00F9503E" w:rsidP="00F9503E">
      <w:pPr>
        <w:pStyle w:val="ListParagraph"/>
        <w:keepNext/>
        <w:ind w:left="0"/>
        <w:rPr>
          <w:color w:val="000000"/>
        </w:rPr>
      </w:pPr>
    </w:p>
    <w:p w14:paraId="6E37337C" w14:textId="77777777" w:rsidR="00F9503E" w:rsidRPr="00996CD4" w:rsidRDefault="00F9503E" w:rsidP="00F9503E">
      <w:pPr>
        <w:pStyle w:val="ListParagraph"/>
        <w:keepNext/>
        <w:ind w:left="0"/>
        <w:rPr>
          <w:color w:val="000000"/>
        </w:rPr>
      </w:pPr>
      <w:r w:rsidRPr="00996CD4">
        <w:rPr>
          <w:color w:val="000000"/>
        </w:rPr>
        <w:t xml:space="preserve">COVID-19 and its Impact on International Development – An Autobiographical Reflection (pedagogy training in virtual Egypt) [Farrah Kamani, MA student, Curriculum &amp; Pedagogy, CTL]   </w:t>
      </w:r>
    </w:p>
    <w:p w14:paraId="56BF1402" w14:textId="77777777" w:rsidR="00F9503E" w:rsidRPr="00996CD4" w:rsidRDefault="00F9503E" w:rsidP="00F9503E">
      <w:pPr>
        <w:rPr>
          <w:b/>
          <w:color w:val="000000"/>
        </w:rPr>
      </w:pPr>
    </w:p>
    <w:p w14:paraId="7B6F6338" w14:textId="77777777" w:rsidR="00F9503E" w:rsidRPr="00996CD4" w:rsidRDefault="00F9503E" w:rsidP="00F9503E">
      <w:pPr>
        <w:jc w:val="center"/>
        <w:rPr>
          <w:b/>
          <w:color w:val="2F5496" w:themeColor="accent1" w:themeShade="BF"/>
        </w:rPr>
      </w:pPr>
      <w:r w:rsidRPr="00996CD4">
        <w:rPr>
          <w:b/>
          <w:color w:val="2F5496" w:themeColor="accent1" w:themeShade="BF"/>
        </w:rPr>
        <w:t>10:50am-11:20am: Break, Social Time</w:t>
      </w:r>
    </w:p>
    <w:p w14:paraId="6C72E64D" w14:textId="77777777" w:rsidR="00F9503E" w:rsidRPr="00996CD4" w:rsidRDefault="00F9503E" w:rsidP="00F9503E">
      <w:pPr>
        <w:rPr>
          <w:b/>
          <w:color w:val="000000"/>
        </w:rPr>
      </w:pPr>
    </w:p>
    <w:p w14:paraId="0EFA017A" w14:textId="203C1217" w:rsidR="00F9503E" w:rsidRPr="00996CD4" w:rsidRDefault="00F9503E" w:rsidP="00F9503E">
      <w:pPr>
        <w:contextualSpacing/>
        <w:rPr>
          <w:b/>
          <w:bCs/>
          <w:color w:val="000000"/>
        </w:rPr>
      </w:pPr>
      <w:r w:rsidRPr="00996CD4">
        <w:rPr>
          <w:b/>
          <w:bCs/>
          <w:color w:val="000000"/>
        </w:rPr>
        <w:t xml:space="preserve">11:20am – 12:50pm: Session 2 – Policy Discourses and Practices: Equity and Climate Change in Schools, Universities, and Communities </w:t>
      </w:r>
    </w:p>
    <w:p w14:paraId="28174F35" w14:textId="77777777" w:rsidR="00F9503E" w:rsidRPr="00996CD4" w:rsidRDefault="00F9503E" w:rsidP="00F9503E">
      <w:pPr>
        <w:contextualSpacing/>
        <w:rPr>
          <w:color w:val="000000"/>
        </w:rPr>
      </w:pPr>
    </w:p>
    <w:p w14:paraId="21466C56" w14:textId="77777777" w:rsidR="00F9503E" w:rsidRPr="00996CD4" w:rsidRDefault="00F9503E" w:rsidP="00F9503E">
      <w:pPr>
        <w:contextualSpacing/>
        <w:rPr>
          <w:bCs/>
          <w:color w:val="000000"/>
        </w:rPr>
      </w:pPr>
      <w:r w:rsidRPr="00996CD4">
        <w:rPr>
          <w:bCs/>
          <w:color w:val="000000"/>
        </w:rPr>
        <w:t xml:space="preserve">Short remarks: Joseph Farrell and CIDE – Emeritus Professor Dr. Vandra Masemann </w:t>
      </w:r>
    </w:p>
    <w:p w14:paraId="25B6EF0B" w14:textId="77777777" w:rsidR="00F9503E" w:rsidRPr="00996CD4" w:rsidRDefault="00F9503E" w:rsidP="00F9503E">
      <w:pPr>
        <w:contextualSpacing/>
        <w:rPr>
          <w:color w:val="000000"/>
        </w:rPr>
      </w:pPr>
    </w:p>
    <w:p w14:paraId="75FD3DA1" w14:textId="77777777" w:rsidR="00F9503E" w:rsidRPr="00996CD4" w:rsidRDefault="00F9503E" w:rsidP="00F9503E">
      <w:pPr>
        <w:contextualSpacing/>
        <w:rPr>
          <w:color w:val="000000"/>
          <w:u w:val="single"/>
        </w:rPr>
      </w:pPr>
      <w:r w:rsidRPr="00996CD4">
        <w:rPr>
          <w:color w:val="000000"/>
        </w:rPr>
        <w:t xml:space="preserve">Not a Third Mission: Extension Policy-Making and Institutional Practices in Brazil                          [Magdalena Martinez, PhD candidate, Higher Education, LHAE]  </w:t>
      </w:r>
      <w:r w:rsidRPr="00996CD4">
        <w:rPr>
          <w:color w:val="000000"/>
          <w:u w:val="single"/>
        </w:rPr>
        <w:t xml:space="preserve"> </w:t>
      </w:r>
    </w:p>
    <w:p w14:paraId="0F323204" w14:textId="77777777" w:rsidR="00F9503E" w:rsidRPr="00996CD4" w:rsidRDefault="00F9503E" w:rsidP="00F9503E">
      <w:pPr>
        <w:contextualSpacing/>
        <w:rPr>
          <w:color w:val="000000"/>
        </w:rPr>
      </w:pPr>
    </w:p>
    <w:p w14:paraId="13B585EB" w14:textId="77777777" w:rsidR="00F9503E" w:rsidRPr="00996CD4" w:rsidRDefault="00F9503E" w:rsidP="00F9503E">
      <w:pPr>
        <w:contextualSpacing/>
        <w:rPr>
          <w:color w:val="000000"/>
          <w:u w:val="single"/>
        </w:rPr>
      </w:pPr>
      <w:r w:rsidRPr="00996CD4">
        <w:rPr>
          <w:color w:val="000000"/>
        </w:rPr>
        <w:t xml:space="preserve">Shifting Conceptions of Equity in Education: A Critical Policy Analysis of Official Policy Discourses in Peru [Gisele Cuglievan Mindreau, PhD candidate, Higher Education, LHAE] </w:t>
      </w:r>
      <w:r w:rsidRPr="00996CD4">
        <w:rPr>
          <w:color w:val="000000"/>
          <w:u w:val="single"/>
        </w:rPr>
        <w:t xml:space="preserve"> </w:t>
      </w:r>
    </w:p>
    <w:p w14:paraId="35DF4045" w14:textId="77777777" w:rsidR="00F9503E" w:rsidRPr="00996CD4" w:rsidRDefault="00F9503E" w:rsidP="00F9503E">
      <w:pPr>
        <w:contextualSpacing/>
        <w:rPr>
          <w:color w:val="000000"/>
        </w:rPr>
      </w:pPr>
    </w:p>
    <w:p w14:paraId="3F6B26CD" w14:textId="33935BD1" w:rsidR="00F9503E" w:rsidRPr="00996CD4" w:rsidRDefault="00F9503E" w:rsidP="00F9503E">
      <w:pPr>
        <w:contextualSpacing/>
        <w:rPr>
          <w:color w:val="000000"/>
        </w:rPr>
      </w:pPr>
      <w:r w:rsidRPr="00996CD4">
        <w:rPr>
          <w:color w:val="000000"/>
        </w:rPr>
        <w:t xml:space="preserve">The Dilution of Equity in International Climate Change Politics - Implications for Comparative International Research and Education [Shashank Kumar, </w:t>
      </w:r>
      <w:r w:rsidR="00FD6844" w:rsidRPr="00996CD4">
        <w:rPr>
          <w:color w:val="000000"/>
        </w:rPr>
        <w:t>PhD candidate</w:t>
      </w:r>
      <w:r w:rsidRPr="00996CD4">
        <w:rPr>
          <w:color w:val="000000"/>
        </w:rPr>
        <w:t xml:space="preserve">, Curriculum and Pedagogy, CTL] </w:t>
      </w:r>
    </w:p>
    <w:p w14:paraId="0CBC6ACE" w14:textId="77777777" w:rsidR="00F9503E" w:rsidRPr="00996CD4" w:rsidRDefault="00F9503E" w:rsidP="00F9503E">
      <w:pPr>
        <w:contextualSpacing/>
        <w:jc w:val="center"/>
        <w:rPr>
          <w:b/>
          <w:color w:val="2F5496" w:themeColor="accent1" w:themeShade="BF"/>
        </w:rPr>
      </w:pPr>
      <w:r w:rsidRPr="00996CD4">
        <w:rPr>
          <w:b/>
          <w:color w:val="2F5496" w:themeColor="accent1" w:themeShade="BF"/>
        </w:rPr>
        <w:t>12:50pm – 1:20pm: Break, Social Time</w:t>
      </w:r>
    </w:p>
    <w:p w14:paraId="23092462" w14:textId="77777777" w:rsidR="00F9503E" w:rsidRPr="00996CD4" w:rsidRDefault="00F9503E" w:rsidP="00F9503E">
      <w:pPr>
        <w:rPr>
          <w:b/>
          <w:bCs/>
          <w:color w:val="000000"/>
        </w:rPr>
      </w:pPr>
    </w:p>
    <w:p w14:paraId="30C5798D" w14:textId="77777777" w:rsidR="00F9503E" w:rsidRPr="00996CD4" w:rsidRDefault="00F9503E" w:rsidP="00F9503E">
      <w:pPr>
        <w:rPr>
          <w:bCs/>
          <w:color w:val="000000"/>
        </w:rPr>
      </w:pPr>
      <w:r w:rsidRPr="00996CD4">
        <w:rPr>
          <w:b/>
          <w:color w:val="000000"/>
        </w:rPr>
        <w:t>1:20pm – 3:00pm: Session 3 – Curriculum and Pedagogies: Critical Global Citizenship, Difficult Histories, Violence and Peace</w:t>
      </w:r>
      <w:r w:rsidRPr="00996CD4">
        <w:rPr>
          <w:b/>
          <w:bCs/>
          <w:color w:val="000000"/>
        </w:rPr>
        <w:t xml:space="preserve"> </w:t>
      </w:r>
      <w:r w:rsidRPr="00996CD4">
        <w:rPr>
          <w:bCs/>
          <w:color w:val="000000"/>
        </w:rPr>
        <w:t>[Chair: Neelofar Ahmed]</w:t>
      </w:r>
    </w:p>
    <w:p w14:paraId="22D4E7AC" w14:textId="77777777" w:rsidR="00F9503E" w:rsidRPr="00996CD4" w:rsidRDefault="00F9503E" w:rsidP="00F9503E">
      <w:pPr>
        <w:rPr>
          <w:bCs/>
          <w:color w:val="000000"/>
        </w:rPr>
      </w:pPr>
    </w:p>
    <w:p w14:paraId="5CC875F8" w14:textId="77777777" w:rsidR="00F9503E" w:rsidRPr="00996CD4" w:rsidRDefault="00F9503E" w:rsidP="00F9503E">
      <w:pPr>
        <w:rPr>
          <w:bCs/>
          <w:color w:val="000000"/>
        </w:rPr>
      </w:pPr>
      <w:r w:rsidRPr="00996CD4">
        <w:rPr>
          <w:bCs/>
          <w:color w:val="000000"/>
        </w:rPr>
        <w:t xml:space="preserve">Acting to action:  Soft to Critical Global Citizenship Education in the Theatre/drama Classroom [Nooreen Rahemtullah, MEd </w:t>
      </w:r>
      <w:r w:rsidRPr="00996CD4">
        <w:rPr>
          <w:color w:val="000000"/>
        </w:rPr>
        <w:t xml:space="preserve">student, </w:t>
      </w:r>
      <w:r w:rsidRPr="00996CD4">
        <w:rPr>
          <w:bCs/>
          <w:color w:val="000000"/>
        </w:rPr>
        <w:t xml:space="preserve">Educational Leadership and Policy, LHAE]  </w:t>
      </w:r>
      <w:r w:rsidRPr="00996CD4">
        <w:rPr>
          <w:bCs/>
          <w:color w:val="000000"/>
          <w:u w:val="single"/>
        </w:rPr>
        <w:t xml:space="preserve"> </w:t>
      </w:r>
    </w:p>
    <w:p w14:paraId="116285AF" w14:textId="77777777" w:rsidR="00F9503E" w:rsidRPr="00996CD4" w:rsidRDefault="00F9503E" w:rsidP="00F9503E">
      <w:pPr>
        <w:rPr>
          <w:bCs/>
          <w:color w:val="000000"/>
        </w:rPr>
      </w:pPr>
    </w:p>
    <w:p w14:paraId="0BAF5535" w14:textId="349B30C6" w:rsidR="00F9503E" w:rsidRPr="00996CD4" w:rsidRDefault="00F9503E" w:rsidP="00F9503E">
      <w:pPr>
        <w:rPr>
          <w:bCs/>
          <w:color w:val="000000"/>
        </w:rPr>
      </w:pPr>
      <w:r w:rsidRPr="00996CD4">
        <w:rPr>
          <w:bCs/>
          <w:color w:val="000000"/>
        </w:rPr>
        <w:t xml:space="preserve">Education: The Double-Edged Sword of Violence and Peace                                                              [Sigrid Roman, PhD </w:t>
      </w:r>
      <w:r w:rsidRPr="00996CD4">
        <w:rPr>
          <w:color w:val="000000"/>
        </w:rPr>
        <w:t>candidate</w:t>
      </w:r>
      <w:r w:rsidRPr="00996CD4">
        <w:rPr>
          <w:bCs/>
          <w:color w:val="000000"/>
        </w:rPr>
        <w:t>, Educational Leadership and Policy, LHAE]</w:t>
      </w:r>
    </w:p>
    <w:p w14:paraId="6064826E" w14:textId="7F080F45" w:rsidR="00F9503E" w:rsidRPr="00996CD4" w:rsidRDefault="00F9503E" w:rsidP="00F9503E">
      <w:pPr>
        <w:rPr>
          <w:bCs/>
          <w:color w:val="000000"/>
        </w:rPr>
      </w:pPr>
    </w:p>
    <w:p w14:paraId="0AECAE4D" w14:textId="7523C5F8" w:rsidR="00F9503E" w:rsidRPr="00996CD4" w:rsidRDefault="00F9503E" w:rsidP="00F9503E">
      <w:pPr>
        <w:rPr>
          <w:bCs/>
          <w:color w:val="000000"/>
        </w:rPr>
      </w:pPr>
      <w:r w:rsidRPr="00996CD4">
        <w:rPr>
          <w:bCs/>
          <w:color w:val="000000"/>
        </w:rPr>
        <w:t xml:space="preserve">Learning to Teach the “Difficult Histories” of Brazil: Historical Thinking for Peacebuilding at the Pontifical Catholic University of Rio de Janeiro (PUC Rio) </w:t>
      </w:r>
    </w:p>
    <w:p w14:paraId="34E76883" w14:textId="77777777" w:rsidR="00F9503E" w:rsidRPr="00996CD4" w:rsidRDefault="00F9503E" w:rsidP="00F9503E">
      <w:pPr>
        <w:rPr>
          <w:bCs/>
          <w:color w:val="000000"/>
        </w:rPr>
      </w:pPr>
      <w:r w:rsidRPr="00996CD4">
        <w:rPr>
          <w:bCs/>
          <w:color w:val="000000"/>
        </w:rPr>
        <w:t xml:space="preserve">[Ana Luiza Lacerda, PhD </w:t>
      </w:r>
      <w:r w:rsidRPr="00996CD4">
        <w:rPr>
          <w:color w:val="000000"/>
        </w:rPr>
        <w:t>student</w:t>
      </w:r>
      <w:r w:rsidRPr="00996CD4">
        <w:rPr>
          <w:bCs/>
          <w:color w:val="000000"/>
        </w:rPr>
        <w:t>, Curriculum and Pedagogy, CTL]</w:t>
      </w:r>
    </w:p>
    <w:p w14:paraId="2CA12755" w14:textId="5DC8AF04" w:rsidR="00F9503E" w:rsidRPr="00996CD4" w:rsidRDefault="00F9503E" w:rsidP="00F9503E">
      <w:pPr>
        <w:rPr>
          <w:bCs/>
          <w:color w:val="000000"/>
        </w:rPr>
      </w:pPr>
      <w:r w:rsidRPr="00996CD4">
        <w:rPr>
          <w:bCs/>
          <w:color w:val="000000"/>
        </w:rPr>
        <w:t xml:space="preserve"> </w:t>
      </w:r>
    </w:p>
    <w:p w14:paraId="3D6EB521" w14:textId="54A23E75" w:rsidR="00F9503E" w:rsidRPr="00996CD4" w:rsidRDefault="00F9503E" w:rsidP="00F9503E">
      <w:pPr>
        <w:rPr>
          <w:bCs/>
          <w:color w:val="000000"/>
        </w:rPr>
      </w:pPr>
      <w:r w:rsidRPr="00996CD4">
        <w:rPr>
          <w:bCs/>
          <w:color w:val="000000"/>
        </w:rPr>
        <w:t>Changing the meaning of the Images in the History Textbook: An indication of Internal Colonialism [Sudhashree Girmohanta, PhD</w:t>
      </w:r>
      <w:r w:rsidRPr="00996CD4">
        <w:rPr>
          <w:color w:val="000000"/>
        </w:rPr>
        <w:t xml:space="preserve"> student</w:t>
      </w:r>
      <w:r w:rsidRPr="00996CD4">
        <w:rPr>
          <w:bCs/>
          <w:color w:val="000000"/>
        </w:rPr>
        <w:t>, Language and ​Literacies Education, CTL]</w:t>
      </w:r>
    </w:p>
    <w:p w14:paraId="5B27973E" w14:textId="77777777" w:rsidR="00F9503E" w:rsidRPr="00996CD4" w:rsidRDefault="00F9503E" w:rsidP="00F9503E">
      <w:pPr>
        <w:rPr>
          <w:bCs/>
          <w:color w:val="000000"/>
        </w:rPr>
      </w:pPr>
    </w:p>
    <w:p w14:paraId="18E200B7" w14:textId="6CC9FECA" w:rsidR="00F9503E" w:rsidRPr="00996CD4" w:rsidRDefault="00F9503E" w:rsidP="00F9503E">
      <w:pPr>
        <w:rPr>
          <w:bCs/>
          <w:color w:val="000000"/>
        </w:rPr>
      </w:pPr>
    </w:p>
    <w:p w14:paraId="512427ED" w14:textId="04ED3560" w:rsidR="00F9503E" w:rsidRPr="00996CD4" w:rsidRDefault="00F9503E" w:rsidP="00F9503E">
      <w:pPr>
        <w:pStyle w:val="ListParagraph"/>
        <w:ind w:left="0"/>
        <w:rPr>
          <w:b/>
          <w:color w:val="2F5496" w:themeColor="accent1" w:themeShade="BF"/>
        </w:rPr>
      </w:pPr>
      <w:r w:rsidRPr="00996CD4">
        <w:rPr>
          <w:b/>
          <w:color w:val="2F5496" w:themeColor="accent1" w:themeShade="BF"/>
        </w:rPr>
        <w:t>3:05pm – 4:00pm: CIDE Social and Welcome: introductions of new students, faculty, and CIDESA (student association), networking time</w:t>
      </w:r>
    </w:p>
    <w:p w14:paraId="731C8410" w14:textId="5B744634" w:rsidR="00F9503E" w:rsidRPr="00996CD4" w:rsidRDefault="00F9503E" w:rsidP="00F9503E">
      <w:pPr>
        <w:pStyle w:val="ListParagraph"/>
        <w:ind w:left="0"/>
        <w:jc w:val="center"/>
        <w:rPr>
          <w:bCs/>
          <w:color w:val="000000"/>
          <w:sz w:val="20"/>
          <w:szCs w:val="20"/>
        </w:rPr>
      </w:pPr>
    </w:p>
    <w:p w14:paraId="28035944" w14:textId="09707C4C" w:rsidR="00F9503E" w:rsidRPr="00996CD4" w:rsidRDefault="00F9503E" w:rsidP="00F9503E">
      <w:pPr>
        <w:jc w:val="center"/>
        <w:rPr>
          <w:b/>
          <w:color w:val="000000"/>
          <w:sz w:val="20"/>
          <w:szCs w:val="20"/>
        </w:rPr>
      </w:pPr>
      <w:r w:rsidRPr="00996CD4">
        <w:rPr>
          <w:b/>
          <w:color w:val="000000"/>
          <w:sz w:val="20"/>
          <w:szCs w:val="20"/>
        </w:rPr>
        <w:t>Program Co-Chairs: Dr. Carly Manion, Neelofar Ahmed, Dr. Kathy Bickmore</w:t>
      </w:r>
    </w:p>
    <w:p w14:paraId="23845E7F" w14:textId="42EB9DCC" w:rsidR="00F9503E" w:rsidRPr="00996CD4" w:rsidRDefault="00F9503E" w:rsidP="00F9503E">
      <w:pPr>
        <w:jc w:val="center"/>
        <w:rPr>
          <w:b/>
          <w:color w:val="000000"/>
          <w:sz w:val="20"/>
          <w:szCs w:val="20"/>
        </w:rPr>
      </w:pPr>
    </w:p>
    <w:p w14:paraId="6D3D9386" w14:textId="5D3911CD" w:rsidR="001C15FB" w:rsidRPr="00996CD4" w:rsidRDefault="00F9503E" w:rsidP="001C15FB">
      <w:pPr>
        <w:jc w:val="center"/>
        <w:rPr>
          <w:b/>
          <w:color w:val="000000"/>
          <w:sz w:val="20"/>
          <w:szCs w:val="20"/>
        </w:rPr>
      </w:pPr>
      <w:r w:rsidRPr="00996CD4">
        <w:rPr>
          <w:b/>
          <w:color w:val="000000"/>
          <w:sz w:val="20"/>
          <w:szCs w:val="20"/>
        </w:rPr>
        <w:t xml:space="preserve">Special Thanks to </w:t>
      </w:r>
      <w:r w:rsidR="001C15FB" w:rsidRPr="00996CD4">
        <w:rPr>
          <w:b/>
          <w:color w:val="000000"/>
          <w:sz w:val="20"/>
          <w:szCs w:val="20"/>
        </w:rPr>
        <w:t>CIDESA for facilitating coffee-break socials and networking</w:t>
      </w:r>
    </w:p>
    <w:p w14:paraId="5425FD3E" w14:textId="17A5EA91" w:rsidR="003228DB" w:rsidRPr="00996CD4" w:rsidRDefault="003228DB" w:rsidP="000A5D45">
      <w:pPr>
        <w:spacing w:after="4" w:line="249" w:lineRule="auto"/>
        <w:ind w:left="-142" w:right="4" w:hanging="10"/>
        <w:rPr>
          <w:color w:val="365F91"/>
          <w:sz w:val="20"/>
        </w:rPr>
      </w:pPr>
    </w:p>
    <w:p w14:paraId="48C159DB" w14:textId="77777777" w:rsidR="001C15FB" w:rsidRPr="00996CD4" w:rsidRDefault="001C15FB" w:rsidP="001C15FB">
      <w:pPr>
        <w:jc w:val="center"/>
        <w:rPr>
          <w:b/>
          <w:color w:val="000000"/>
          <w:sz w:val="20"/>
          <w:szCs w:val="20"/>
        </w:rPr>
      </w:pPr>
      <w:r w:rsidRPr="00996CD4">
        <w:rPr>
          <w:b/>
          <w:color w:val="000000"/>
          <w:sz w:val="20"/>
          <w:szCs w:val="20"/>
        </w:rPr>
        <w:t>Special Thanks to CIDE &amp; CIDEC Program Administrator, Sazna Aliyar</w:t>
      </w:r>
    </w:p>
    <w:p w14:paraId="50710A37" w14:textId="71171D10" w:rsidR="003228DB" w:rsidRPr="00996CD4" w:rsidRDefault="003228DB" w:rsidP="000A5D45">
      <w:pPr>
        <w:spacing w:after="4" w:line="249" w:lineRule="auto"/>
        <w:ind w:left="-142" w:right="4" w:hanging="10"/>
        <w:rPr>
          <w:color w:val="365F91"/>
          <w:sz w:val="20"/>
        </w:rPr>
      </w:pPr>
    </w:p>
    <w:p w14:paraId="1BA1BFE4" w14:textId="7F3E0E94" w:rsidR="003228DB" w:rsidRPr="00996CD4" w:rsidRDefault="003228DB" w:rsidP="000A5D45">
      <w:pPr>
        <w:spacing w:after="4" w:line="249" w:lineRule="auto"/>
        <w:ind w:left="-142" w:right="4" w:hanging="10"/>
        <w:rPr>
          <w:color w:val="365F91"/>
          <w:sz w:val="20"/>
        </w:rPr>
      </w:pPr>
    </w:p>
    <w:p w14:paraId="274B547D" w14:textId="163A412A" w:rsidR="00226680" w:rsidRPr="00996CD4" w:rsidRDefault="00226680" w:rsidP="000A5D45">
      <w:pPr>
        <w:spacing w:after="4" w:line="249" w:lineRule="auto"/>
        <w:ind w:left="-142" w:right="4" w:hanging="10"/>
        <w:rPr>
          <w:color w:val="365F91"/>
          <w:sz w:val="20"/>
        </w:rPr>
      </w:pPr>
    </w:p>
    <w:p w14:paraId="53E29297" w14:textId="3CE79702" w:rsidR="008E663A" w:rsidRPr="00996CD4" w:rsidRDefault="008E663A" w:rsidP="000A5D45">
      <w:pPr>
        <w:spacing w:after="4" w:line="249" w:lineRule="auto"/>
        <w:ind w:left="-142" w:right="4" w:hanging="10"/>
        <w:rPr>
          <w:color w:val="365F91"/>
          <w:sz w:val="20"/>
        </w:rPr>
      </w:pPr>
    </w:p>
    <w:p w14:paraId="1B98F91A" w14:textId="2DDD8370" w:rsidR="00FD6844" w:rsidRDefault="00FD6844" w:rsidP="000A5D45">
      <w:pPr>
        <w:spacing w:after="4" w:line="249" w:lineRule="auto"/>
        <w:ind w:left="-142" w:right="4" w:hanging="10"/>
        <w:rPr>
          <w:color w:val="365F91"/>
          <w:sz w:val="20"/>
        </w:rPr>
      </w:pPr>
    </w:p>
    <w:p w14:paraId="26082705" w14:textId="77777777" w:rsidR="001C72DD" w:rsidRPr="00996CD4" w:rsidRDefault="001C72DD" w:rsidP="000A5D45">
      <w:pPr>
        <w:spacing w:after="4" w:line="249" w:lineRule="auto"/>
        <w:ind w:left="-142" w:right="4" w:hanging="10"/>
        <w:rPr>
          <w:color w:val="365F91"/>
          <w:sz w:val="20"/>
        </w:rPr>
      </w:pPr>
    </w:p>
    <w:p w14:paraId="6EE1C251" w14:textId="77777777" w:rsidR="00E461A3" w:rsidRPr="00996CD4" w:rsidRDefault="00E461A3" w:rsidP="000A5D45">
      <w:pPr>
        <w:spacing w:after="4" w:line="249" w:lineRule="auto"/>
        <w:ind w:right="4"/>
        <w:rPr>
          <w:color w:val="365F91"/>
          <w:sz w:val="20"/>
        </w:rPr>
      </w:pPr>
    </w:p>
    <w:p w14:paraId="78D2BDBD" w14:textId="202588B1" w:rsidR="008D6041" w:rsidRDefault="008D6041" w:rsidP="000A5D45">
      <w:pPr>
        <w:spacing w:after="4" w:line="242" w:lineRule="auto"/>
        <w:ind w:right="4"/>
      </w:pPr>
    </w:p>
    <w:p w14:paraId="5AF9A0F3" w14:textId="35A08263" w:rsidR="00F2713B" w:rsidRDefault="00F2713B" w:rsidP="000A5D45">
      <w:pPr>
        <w:spacing w:after="4" w:line="242" w:lineRule="auto"/>
        <w:ind w:right="4"/>
      </w:pPr>
    </w:p>
    <w:p w14:paraId="69B6F052" w14:textId="2A2E6A42" w:rsidR="00F2713B" w:rsidRDefault="00F2713B" w:rsidP="000A5D45">
      <w:pPr>
        <w:spacing w:after="4" w:line="242" w:lineRule="auto"/>
        <w:ind w:right="4"/>
      </w:pPr>
    </w:p>
    <w:p w14:paraId="5F6BB19D" w14:textId="4189B764" w:rsidR="00F2713B" w:rsidRPr="00996CD4" w:rsidRDefault="00F2713B" w:rsidP="000A5D45">
      <w:pPr>
        <w:spacing w:after="4" w:line="242" w:lineRule="auto"/>
        <w:ind w:right="4"/>
      </w:pPr>
      <w:r>
        <w:br w:type="page"/>
      </w:r>
    </w:p>
    <w:p w14:paraId="47C5FCFC" w14:textId="2BC5F843" w:rsidR="00636CC8" w:rsidRPr="00996CD4" w:rsidRDefault="00760B5C" w:rsidP="000A5D45">
      <w:pPr>
        <w:pStyle w:val="Heading1"/>
        <w:rPr>
          <w:rFonts w:cs="Times New Roman"/>
        </w:rPr>
      </w:pPr>
      <w:r w:rsidRPr="00996CD4">
        <w:rPr>
          <w:rFonts w:cs="Times New Roman"/>
          <w:b w:val="0"/>
          <w:color w:val="000000"/>
          <w:sz w:val="20"/>
        </w:rPr>
        <w:lastRenderedPageBreak/>
        <w:t xml:space="preserve"> </w:t>
      </w:r>
      <w:bookmarkStart w:id="72" w:name="_Toc44957096"/>
      <w:bookmarkStart w:id="73" w:name="_Toc74740236"/>
      <w:r w:rsidRPr="00996CD4">
        <w:rPr>
          <w:rFonts w:cs="Times New Roman"/>
        </w:rPr>
        <w:t>CIDE</w:t>
      </w:r>
      <w:r w:rsidR="0035301A" w:rsidRPr="00996CD4">
        <w:rPr>
          <w:rFonts w:cs="Times New Roman"/>
        </w:rPr>
        <w:t>C</w:t>
      </w:r>
      <w:r w:rsidRPr="00996CD4">
        <w:rPr>
          <w:rFonts w:cs="Times New Roman"/>
        </w:rPr>
        <w:t xml:space="preserve"> FACULTY, POST-DOC</w:t>
      </w:r>
      <w:r w:rsidR="00DE428A">
        <w:rPr>
          <w:rFonts w:cs="Times New Roman"/>
        </w:rPr>
        <w:t>TORAL FELLOWS</w:t>
      </w:r>
      <w:r w:rsidRPr="00996CD4">
        <w:rPr>
          <w:rFonts w:cs="Times New Roman"/>
        </w:rPr>
        <w:t xml:space="preserve"> &amp; VISITING SCHOLAR PUBLICATIONS</w:t>
      </w:r>
      <w:bookmarkEnd w:id="72"/>
      <w:bookmarkEnd w:id="73"/>
      <w:r w:rsidRPr="00996CD4">
        <w:rPr>
          <w:rFonts w:cs="Times New Roman"/>
        </w:rPr>
        <w:t xml:space="preserve"> </w:t>
      </w:r>
    </w:p>
    <w:p w14:paraId="0C426A80" w14:textId="198AFA6D" w:rsidR="00636CC8" w:rsidRPr="00996CD4" w:rsidRDefault="00760B5C" w:rsidP="00FD6844">
      <w:pPr>
        <w:spacing w:after="38"/>
        <w:ind w:left="-142" w:right="4"/>
        <w:rPr>
          <w:color w:val="1F3864" w:themeColor="accent1" w:themeShade="80"/>
        </w:rPr>
      </w:pPr>
      <w:r w:rsidRPr="00996CD4">
        <w:rPr>
          <w:color w:val="1F3864" w:themeColor="accent1" w:themeShade="80"/>
        </w:rPr>
        <w:t xml:space="preserve">   </w:t>
      </w:r>
    </w:p>
    <w:p w14:paraId="4D1206F0" w14:textId="3EA6494A" w:rsidR="00C94ADC" w:rsidRPr="00996CD4" w:rsidRDefault="00D80BB5" w:rsidP="00FD6844">
      <w:pPr>
        <w:pStyle w:val="Heading7"/>
      </w:pPr>
      <w:r w:rsidRPr="00996CD4">
        <w:t>For the period of this report, the below</w:t>
      </w:r>
      <w:r w:rsidR="00760B5C" w:rsidRPr="00996CD4">
        <w:t xml:space="preserve"> list is selective of scholarly publications submitted by CIDEC faculty </w:t>
      </w:r>
      <w:r w:rsidRPr="00996CD4">
        <w:t>Post-Doc and Visiting Scholars that</w:t>
      </w:r>
      <w:r w:rsidR="00760B5C" w:rsidRPr="00996CD4">
        <w:t xml:space="preserve"> relate most directly to comparative, international</w:t>
      </w:r>
      <w:r w:rsidR="00BF7419">
        <w:t>,</w:t>
      </w:r>
      <w:r w:rsidR="00760B5C" w:rsidRPr="00996CD4">
        <w:t xml:space="preserve"> and development education. The list in includes items published or in press. It does not include those in progress and/or still under review. </w:t>
      </w:r>
    </w:p>
    <w:p w14:paraId="3933022E" w14:textId="77777777" w:rsidR="00773480" w:rsidRPr="00996CD4" w:rsidRDefault="00773480" w:rsidP="000A5D45">
      <w:pPr>
        <w:ind w:right="4"/>
        <w:rPr>
          <w:color w:val="1F3864" w:themeColor="accent1" w:themeShade="80"/>
        </w:rPr>
      </w:pPr>
    </w:p>
    <w:p w14:paraId="43C6792D" w14:textId="2F2B7DDD" w:rsidR="002059FF" w:rsidRPr="00996CD4" w:rsidRDefault="004111A7" w:rsidP="00773480">
      <w:pPr>
        <w:pStyle w:val="Heading2"/>
        <w:rPr>
          <w:rFonts w:ascii="Times New Roman" w:hAnsi="Times New Roman" w:cs="Times New Roman"/>
          <w:bCs/>
          <w:color w:val="2F5496" w:themeColor="accent1" w:themeShade="BF"/>
        </w:rPr>
      </w:pPr>
      <w:bookmarkStart w:id="74" w:name="_Toc44957097"/>
      <w:bookmarkStart w:id="75" w:name="_Toc74740237"/>
      <w:r w:rsidRPr="00996CD4">
        <w:rPr>
          <w:rFonts w:ascii="Times New Roman" w:hAnsi="Times New Roman" w:cs="Times New Roman"/>
          <w:color w:val="2F5496" w:themeColor="accent1" w:themeShade="BF"/>
        </w:rPr>
        <w:t>Publications</w:t>
      </w:r>
      <w:bookmarkEnd w:id="74"/>
      <w:r w:rsidR="008E663A" w:rsidRPr="00996CD4">
        <w:rPr>
          <w:rFonts w:ascii="Times New Roman" w:hAnsi="Times New Roman" w:cs="Times New Roman"/>
          <w:color w:val="2F5496" w:themeColor="accent1" w:themeShade="BF"/>
        </w:rPr>
        <w:t xml:space="preserve"> &amp; Other (</w:t>
      </w:r>
      <w:r w:rsidR="008E663A" w:rsidRPr="00996CD4">
        <w:rPr>
          <w:rFonts w:ascii="Times New Roman" w:hAnsi="Times New Roman" w:cs="Times New Roman"/>
          <w:bCs/>
          <w:color w:val="2F5496" w:themeColor="accent1" w:themeShade="BF"/>
        </w:rPr>
        <w:t>Book Reviews, Book Prefaces/Forwards, Articles)</w:t>
      </w:r>
      <w:bookmarkEnd w:id="75"/>
    </w:p>
    <w:p w14:paraId="34E4BF18" w14:textId="77777777" w:rsidR="00773480" w:rsidRPr="00996CD4" w:rsidRDefault="00773480" w:rsidP="00773480">
      <w:pPr>
        <w:ind w:right="4"/>
        <w:rPr>
          <w:rFonts w:eastAsiaTheme="minorEastAsia"/>
          <w:bCs/>
          <w:sz w:val="22"/>
          <w:szCs w:val="22"/>
        </w:rPr>
      </w:pPr>
    </w:p>
    <w:p w14:paraId="4683BC75" w14:textId="77777777" w:rsidR="00773480" w:rsidRPr="00996CD4" w:rsidRDefault="00773480" w:rsidP="00B51B35">
      <w:pPr>
        <w:autoSpaceDE w:val="0"/>
        <w:autoSpaceDN w:val="0"/>
        <w:adjustRightInd w:val="0"/>
        <w:ind w:right="4" w:hanging="851"/>
        <w:rPr>
          <w:rFonts w:eastAsiaTheme="minorEastAsia"/>
          <w:bCs/>
          <w:sz w:val="22"/>
          <w:szCs w:val="22"/>
        </w:rPr>
      </w:pPr>
      <w:r w:rsidRPr="00B51B35">
        <w:rPr>
          <w:rFonts w:eastAsiaTheme="minorEastAsia"/>
          <w:bCs/>
          <w:sz w:val="22"/>
          <w:szCs w:val="22"/>
        </w:rPr>
        <w:t>Abu-Laban, Y., &amp; Bakan, A. B. (20</w:t>
      </w:r>
      <w:r w:rsidRPr="00996CD4">
        <w:rPr>
          <w:rFonts w:eastAsiaTheme="minorEastAsia"/>
          <w:bCs/>
          <w:sz w:val="22"/>
          <w:szCs w:val="22"/>
        </w:rPr>
        <w:t>20</w:t>
      </w:r>
      <w:r w:rsidRPr="00B51B35">
        <w:rPr>
          <w:rFonts w:eastAsiaTheme="minorEastAsia"/>
          <w:bCs/>
          <w:sz w:val="22"/>
          <w:szCs w:val="22"/>
        </w:rPr>
        <w:t>). </w:t>
      </w:r>
      <w:r w:rsidRPr="00B51B35">
        <w:rPr>
          <w:rFonts w:eastAsiaTheme="minorEastAsia"/>
          <w:bCs/>
          <w:i/>
          <w:iCs/>
          <w:sz w:val="22"/>
          <w:szCs w:val="22"/>
        </w:rPr>
        <w:t>Israel, Palestine and the Politics of Race: Exploring Identity and Power in a Global Context</w:t>
      </w:r>
      <w:r w:rsidRPr="00B51B35">
        <w:rPr>
          <w:rFonts w:eastAsiaTheme="minorEastAsia"/>
          <w:bCs/>
          <w:sz w:val="22"/>
          <w:szCs w:val="22"/>
        </w:rPr>
        <w:t>. Bloomsbury Publishing.</w:t>
      </w:r>
    </w:p>
    <w:p w14:paraId="46E1ABF2" w14:textId="77777777" w:rsidR="00773480" w:rsidRPr="00996CD4" w:rsidRDefault="00773480"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Antony-Newman, M. (2020). Curriculum orientations and their role in parental involvement among immigrant parents. The Curriculum Journal, 31(3), 340-356. https://doi.org/10.1002/curj.10</w:t>
      </w:r>
    </w:p>
    <w:p w14:paraId="5A8E3BC7" w14:textId="77777777" w:rsidR="00773480" w:rsidRPr="00996CD4" w:rsidRDefault="00773480"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Antony-Newman, M. (2020). Parental involvement of Eastern European immigrant parents of elementary school students in Ontario: Whose involvement has capital? British Journal of Sociology of Education, 41(1), 111-126. https://doi.org/10.1080/01425692.2019.1668748</w:t>
      </w:r>
    </w:p>
    <w:p w14:paraId="1D982B78"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Attar, Z., Blom, E. &amp; Le Pichon, E. (2020). Towards More Multilingual Practices in the Mathematics Assessment of Young Refugee Students: Effects of Testing Language and Validity of Parental Assessment. International Journal of Bilingual Education and Bilingualism.</w:t>
      </w:r>
    </w:p>
    <w:p w14:paraId="71C85CD4"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Auger, N. &amp; Le Pichon, E. (2021). Diversités langagières et Culturelles à l’école. Coll. "Pédagogies" ESF Sciences Humaines. https://www.esf-scienceshumaines.fr/education/386-defis-et-richesses-des-classes-multilingues.html</w:t>
      </w:r>
    </w:p>
    <w:p w14:paraId="2E9E20BC"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B. North, E. Piccardo, T. Goodier</w:t>
      </w:r>
      <w:r w:rsidR="00773480" w:rsidRPr="00996CD4">
        <w:rPr>
          <w:rFonts w:eastAsiaTheme="minorEastAsia"/>
          <w:bCs/>
          <w:sz w:val="22"/>
          <w:szCs w:val="22"/>
        </w:rPr>
        <w:t xml:space="preserve">, </w:t>
      </w:r>
      <w:r w:rsidRPr="008E663A">
        <w:rPr>
          <w:rFonts w:eastAsiaTheme="minorEastAsia"/>
          <w:bCs/>
          <w:sz w:val="22"/>
          <w:szCs w:val="22"/>
        </w:rPr>
        <w:t xml:space="preserve">Council of Europe (2020). Common European Framework of Reference for Languages : Learning, Teaching, Assessment. Companion Volume. Strasbourg: Council of Europe Publishing. Authors: B. North, E. Piccardo, T. Goodier. Available at: </w:t>
      </w:r>
      <w:hyperlink r:id="rId107" w:history="1">
        <w:r w:rsidRPr="008E663A">
          <w:rPr>
            <w:rStyle w:val="Hyperlink"/>
            <w:rFonts w:eastAsiaTheme="minorEastAsia"/>
            <w:bCs/>
            <w:sz w:val="22"/>
            <w:szCs w:val="22"/>
          </w:rPr>
          <w:t>https://rm.coe.int/common-european-framework-of-reference-for-languages-learning-teaching/16809ea0d4</w:t>
        </w:r>
      </w:hyperlink>
      <w:r w:rsidRPr="008E663A">
        <w:rPr>
          <w:rFonts w:eastAsiaTheme="minorEastAsia"/>
          <w:bCs/>
          <w:sz w:val="22"/>
          <w:szCs w:val="22"/>
        </w:rPr>
        <w:t xml:space="preserve"> </w:t>
      </w:r>
    </w:p>
    <w:p w14:paraId="035A9F8C" w14:textId="77777777" w:rsidR="00773480" w:rsidRPr="00996CD4" w:rsidRDefault="00773480"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Bahry, S. (2020). Language, globalization and education in Central Asia. In S. Niyozov &amp; I. Silova (eds.), Globalization on the Margins: Education and Post-socialist Transformations in Central Asia. 2nd edn. Charlotte, NC: Information Language Age Press.</w:t>
      </w:r>
    </w:p>
    <w:p w14:paraId="46A769C4" w14:textId="77777777" w:rsidR="00773480" w:rsidRPr="00996CD4" w:rsidRDefault="00773480" w:rsidP="005F33A9">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Bahry, S. (in press, 2021). Global mobility and linguistic hybridity. Chapter 8 in E. Piccardo, A. Germain-Rutherford &amp; G. Lawrence (Eds.), The handbook of plurilingual education. Routledge.  </w:t>
      </w:r>
    </w:p>
    <w:p w14:paraId="1F916EFA" w14:textId="77777777" w:rsidR="00773480" w:rsidRPr="00996CD4" w:rsidRDefault="00773480" w:rsidP="00B51B35">
      <w:pPr>
        <w:autoSpaceDE w:val="0"/>
        <w:autoSpaceDN w:val="0"/>
        <w:adjustRightInd w:val="0"/>
        <w:ind w:right="4" w:hanging="851"/>
        <w:rPr>
          <w:rFonts w:eastAsiaTheme="minorEastAsia"/>
          <w:bCs/>
          <w:sz w:val="22"/>
          <w:szCs w:val="22"/>
        </w:rPr>
      </w:pPr>
      <w:r w:rsidRPr="00B51B35">
        <w:rPr>
          <w:rFonts w:eastAsiaTheme="minorEastAsia"/>
          <w:bCs/>
          <w:sz w:val="22"/>
          <w:szCs w:val="22"/>
        </w:rPr>
        <w:t>Bakan, A. B., &amp; Abu-Laban, Y. (2021). The Israel/Palestine Racial Contract and the challenge of anti-Racism: a case study of the United Nations World Conference Against Racism. </w:t>
      </w:r>
      <w:r w:rsidRPr="00B51B35">
        <w:rPr>
          <w:rFonts w:eastAsiaTheme="minorEastAsia"/>
          <w:bCs/>
          <w:i/>
          <w:iCs/>
          <w:sz w:val="22"/>
          <w:szCs w:val="22"/>
        </w:rPr>
        <w:t>Ethnic and Racial Studies</w:t>
      </w:r>
      <w:r w:rsidRPr="00B51B35">
        <w:rPr>
          <w:rFonts w:eastAsiaTheme="minorEastAsia"/>
          <w:bCs/>
          <w:sz w:val="22"/>
          <w:szCs w:val="22"/>
        </w:rPr>
        <w:t>, 1-23</w:t>
      </w:r>
      <w:r w:rsidRPr="00996CD4">
        <w:rPr>
          <w:rFonts w:eastAsiaTheme="minorEastAsia"/>
          <w:bCs/>
          <w:sz w:val="22"/>
          <w:szCs w:val="22"/>
        </w:rPr>
        <w:t>.</w:t>
      </w:r>
      <w:r w:rsidRPr="00996CD4">
        <w:rPr>
          <w:szCs w:val="20"/>
        </w:rPr>
        <w:t xml:space="preserve"> </w:t>
      </w:r>
      <w:r w:rsidRPr="00996CD4">
        <w:rPr>
          <w:rFonts w:eastAsiaTheme="minorEastAsia"/>
          <w:bCs/>
          <w:sz w:val="22"/>
          <w:szCs w:val="22"/>
        </w:rPr>
        <w:t xml:space="preserve">DOI: </w:t>
      </w:r>
      <w:hyperlink r:id="rId108" w:history="1">
        <w:r w:rsidRPr="00996CD4">
          <w:rPr>
            <w:rStyle w:val="Hyperlink"/>
            <w:rFonts w:eastAsiaTheme="minorEastAsia"/>
            <w:bCs/>
            <w:sz w:val="22"/>
            <w:szCs w:val="22"/>
          </w:rPr>
          <w:t>10.1080/01419870.2021.1892789</w:t>
        </w:r>
      </w:hyperlink>
    </w:p>
    <w:p w14:paraId="295B4071"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Bickmore, Kathy &amp; Diana Barrero (under revision 2021). Global(ized) Citizenship Education:  Environmental and Resource Conflicts in Youths’ Lives and Schooling in Mexico and Canada.   In Kubow, P., Strong, K., Webster, N &amp; Miranda, D. </w:t>
      </w:r>
      <w:r w:rsidRPr="008E663A">
        <w:rPr>
          <w:rFonts w:eastAsiaTheme="minorEastAsia"/>
          <w:bCs/>
          <w:i/>
          <w:iCs/>
          <w:sz w:val="22"/>
          <w:szCs w:val="22"/>
        </w:rPr>
        <w:t>Contestations of Citizenship: Children and Youth, Democracy, and Education in an Era of Global Change</w:t>
      </w:r>
      <w:r w:rsidRPr="008E663A">
        <w:rPr>
          <w:rFonts w:eastAsiaTheme="minorEastAsia"/>
          <w:bCs/>
          <w:sz w:val="22"/>
          <w:szCs w:val="22"/>
        </w:rPr>
        <w:t>. Citizenship and Democratic Education SIG of CIES.</w:t>
      </w:r>
    </w:p>
    <w:p w14:paraId="2CC3FDCD"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Bickmore, Kathy &amp; Fathallah, Rim. (under revision 2021). Violence is Resourcelessness: Peace-building Learning Opportunities in Schools in Mexico, Bangladesh and Canada.  In Abdi, Ali, Misiaszek, Greg (Editors)</w:t>
      </w:r>
      <w:r w:rsidRPr="008E663A">
        <w:rPr>
          <w:rFonts w:eastAsiaTheme="minorEastAsia"/>
          <w:bCs/>
          <w:i/>
          <w:iCs/>
          <w:sz w:val="22"/>
          <w:szCs w:val="22"/>
        </w:rPr>
        <w:t> International Handbook on Critical Theories of Education.</w:t>
      </w:r>
      <w:r w:rsidRPr="008E663A">
        <w:rPr>
          <w:rFonts w:eastAsiaTheme="minorEastAsia"/>
          <w:bCs/>
          <w:sz w:val="22"/>
          <w:szCs w:val="22"/>
        </w:rPr>
        <w:t> Palgrave.</w:t>
      </w:r>
    </w:p>
    <w:p w14:paraId="75EC77A3"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Bickmore, Kathy, &amp; Kaderi, Ahmed Salehin. (2021). Teaching Values for Comprehensive Just Peace? Teachers’ Curricula for Social Cohesion in México, Bangladesh and Canada. Chapter 7 in Candice Carter (Ed.), </w:t>
      </w:r>
      <w:r w:rsidRPr="008E663A">
        <w:rPr>
          <w:rFonts w:eastAsiaTheme="minorEastAsia"/>
          <w:bCs/>
          <w:i/>
          <w:iCs/>
          <w:sz w:val="22"/>
          <w:szCs w:val="22"/>
        </w:rPr>
        <w:t>Teaching and Learning for Comprehensive Citizenship: Global Perspectives on Peace Education</w:t>
      </w:r>
      <w:r w:rsidRPr="008E663A">
        <w:rPr>
          <w:rFonts w:eastAsiaTheme="minorEastAsia"/>
          <w:bCs/>
          <w:sz w:val="22"/>
          <w:szCs w:val="22"/>
        </w:rPr>
        <w:t> (pp. 114-140). New York and Abingdon, UK: Routledge.</w:t>
      </w:r>
    </w:p>
    <w:p w14:paraId="0BB6A413"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&amp; Zapp, M. (2021). Institutional Logics in the Global Higher Education Landscape: Differences in Organizational Characteristics by Sector and Founding Era. </w:t>
      </w:r>
      <w:r w:rsidRPr="002059FF">
        <w:rPr>
          <w:rFonts w:eastAsiaTheme="minorEastAsia"/>
          <w:bCs/>
          <w:i/>
          <w:iCs/>
          <w:sz w:val="22"/>
          <w:szCs w:val="22"/>
        </w:rPr>
        <w:t>Minerva</w:t>
      </w:r>
      <w:r w:rsidRPr="002059FF">
        <w:rPr>
          <w:rFonts w:eastAsiaTheme="minorEastAsia"/>
          <w:bCs/>
          <w:sz w:val="22"/>
          <w:szCs w:val="22"/>
        </w:rPr>
        <w:t xml:space="preserve">, </w:t>
      </w:r>
      <w:r w:rsidRPr="002059FF">
        <w:rPr>
          <w:rFonts w:eastAsiaTheme="minorEastAsia"/>
          <w:bCs/>
          <w:i/>
          <w:iCs/>
          <w:sz w:val="22"/>
          <w:szCs w:val="22"/>
        </w:rPr>
        <w:t>59</w:t>
      </w:r>
      <w:r w:rsidRPr="002059FF">
        <w:rPr>
          <w:rFonts w:eastAsiaTheme="minorEastAsia"/>
          <w:bCs/>
          <w:sz w:val="22"/>
          <w:szCs w:val="22"/>
        </w:rPr>
        <w:t xml:space="preserve">(1), 27–51. </w:t>
      </w:r>
    </w:p>
    <w:p w14:paraId="78C12A1E" w14:textId="77777777" w:rsidR="00773480" w:rsidRPr="002059FF" w:rsidRDefault="00773480" w:rsidP="002059FF">
      <w:pPr>
        <w:autoSpaceDE w:val="0"/>
        <w:autoSpaceDN w:val="0"/>
        <w:adjustRightInd w:val="0"/>
        <w:ind w:right="4" w:hanging="851"/>
        <w:rPr>
          <w:rFonts w:eastAsiaTheme="minorEastAsia"/>
          <w:bCs/>
          <w:sz w:val="22"/>
          <w:szCs w:val="22"/>
          <w:u w:val="single"/>
        </w:rPr>
      </w:pPr>
      <w:r w:rsidRPr="002059FF">
        <w:rPr>
          <w:rFonts w:eastAsiaTheme="minorEastAsia"/>
          <w:bCs/>
          <w:sz w:val="22"/>
          <w:szCs w:val="22"/>
        </w:rPr>
        <w:lastRenderedPageBreak/>
        <w:t xml:space="preserve">Buckner, Elizabeth and </w:t>
      </w:r>
      <w:r w:rsidRPr="002059FF">
        <w:rPr>
          <w:rFonts w:eastAsiaTheme="minorEastAsia"/>
          <w:bCs/>
          <w:sz w:val="22"/>
          <w:szCs w:val="22"/>
          <w:u w:val="single"/>
        </w:rPr>
        <w:t>Cassidy Gong.</w:t>
      </w:r>
      <w:r w:rsidRPr="002059FF">
        <w:rPr>
          <w:rFonts w:eastAsiaTheme="minorEastAsia"/>
          <w:bCs/>
          <w:sz w:val="22"/>
          <w:szCs w:val="22"/>
        </w:rPr>
        <w:t xml:space="preserve"> 2021. “Private Higher Education and Programmatic Differentiation: Examining the Institutional Positioning of Private Universities in Ontario.” </w:t>
      </w:r>
      <w:r w:rsidRPr="002059FF">
        <w:rPr>
          <w:rFonts w:eastAsiaTheme="minorEastAsia"/>
          <w:bCs/>
          <w:i/>
          <w:iCs/>
          <w:sz w:val="22"/>
          <w:szCs w:val="22"/>
        </w:rPr>
        <w:t xml:space="preserve">Studies in Higher Education. </w:t>
      </w:r>
      <w:hyperlink r:id="rId109" w:history="1">
        <w:r w:rsidRPr="002059FF">
          <w:rPr>
            <w:rStyle w:val="Hyperlink"/>
            <w:rFonts w:eastAsiaTheme="minorEastAsia"/>
            <w:bCs/>
            <w:sz w:val="22"/>
            <w:szCs w:val="22"/>
          </w:rPr>
          <w:t>https://doi.org/10.1080/03075079.2020.1870947</w:t>
        </w:r>
      </w:hyperlink>
    </w:p>
    <w:p w14:paraId="2579AA1A"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Buckner, Elizabeth and Stein, Sharon. 2020. What Counts as Internationalization? Deconstructing the Internationalization Imperative. Journal of Studies in International Education, 24(2), 151–166.</w:t>
      </w:r>
    </w:p>
    <w:p w14:paraId="477F5BD2"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and </w:t>
      </w:r>
      <w:r w:rsidRPr="002059FF">
        <w:rPr>
          <w:rFonts w:eastAsiaTheme="minorEastAsia"/>
          <w:bCs/>
          <w:sz w:val="22"/>
          <w:szCs w:val="22"/>
          <w:u w:val="single"/>
        </w:rPr>
        <w:t>You Zhang.</w:t>
      </w:r>
      <w:r w:rsidRPr="002059FF">
        <w:rPr>
          <w:rFonts w:eastAsiaTheme="minorEastAsia"/>
          <w:bCs/>
          <w:sz w:val="22"/>
          <w:szCs w:val="22"/>
        </w:rPr>
        <w:t xml:space="preserve"> 2020. “The Quantity-Quality Tradeoff: A Cross-National, Longitudinal Analysis of National Student-Faculty Ratios in Higher Education.” </w:t>
      </w:r>
      <w:r w:rsidRPr="002059FF">
        <w:rPr>
          <w:rFonts w:eastAsiaTheme="minorEastAsia"/>
          <w:bCs/>
          <w:i/>
          <w:iCs/>
          <w:sz w:val="22"/>
          <w:szCs w:val="22"/>
        </w:rPr>
        <w:t>Higher Education</w:t>
      </w:r>
      <w:r w:rsidRPr="002059FF">
        <w:rPr>
          <w:rFonts w:eastAsiaTheme="minorEastAsia"/>
          <w:bCs/>
          <w:sz w:val="22"/>
          <w:szCs w:val="22"/>
        </w:rPr>
        <w:t xml:space="preserve">. </w:t>
      </w:r>
      <w:hyperlink r:id="rId110" w:history="1">
        <w:r w:rsidRPr="002059FF">
          <w:rPr>
            <w:rStyle w:val="Hyperlink"/>
            <w:rFonts w:eastAsiaTheme="minorEastAsia"/>
            <w:bCs/>
            <w:sz w:val="22"/>
            <w:szCs w:val="22"/>
          </w:rPr>
          <w:t>https://doi.org/10.1007/s10734-020-00621-3</w:t>
        </w:r>
      </w:hyperlink>
    </w:p>
    <w:p w14:paraId="7BF25FDA"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and Horsch Carsley, Sarah. 2020. The diffusion of global discourses: the case of educating refugees. </w:t>
      </w:r>
      <w:r w:rsidRPr="002059FF">
        <w:rPr>
          <w:rFonts w:eastAsiaTheme="minorEastAsia"/>
          <w:bCs/>
          <w:i/>
          <w:iCs/>
          <w:sz w:val="22"/>
          <w:szCs w:val="22"/>
        </w:rPr>
        <w:t>British Journal of Sociology of Education</w:t>
      </w:r>
      <w:r w:rsidRPr="002059FF">
        <w:rPr>
          <w:rFonts w:eastAsiaTheme="minorEastAsia"/>
          <w:bCs/>
          <w:sz w:val="22"/>
          <w:szCs w:val="22"/>
        </w:rPr>
        <w:t xml:space="preserve">, </w:t>
      </w:r>
      <w:r w:rsidRPr="002059FF">
        <w:rPr>
          <w:rFonts w:eastAsiaTheme="minorEastAsia"/>
          <w:bCs/>
          <w:i/>
          <w:iCs/>
          <w:sz w:val="22"/>
          <w:szCs w:val="22"/>
        </w:rPr>
        <w:t>41</w:t>
      </w:r>
      <w:r w:rsidRPr="002059FF">
        <w:rPr>
          <w:rFonts w:eastAsiaTheme="minorEastAsia"/>
          <w:bCs/>
          <w:sz w:val="22"/>
          <w:szCs w:val="22"/>
        </w:rPr>
        <w:t>(7), 992–1012.</w:t>
      </w:r>
    </w:p>
    <w:p w14:paraId="1C5422DC" w14:textId="77777777" w:rsidR="00773480" w:rsidRPr="002059FF" w:rsidRDefault="00773480" w:rsidP="002059FF">
      <w:pPr>
        <w:autoSpaceDE w:val="0"/>
        <w:autoSpaceDN w:val="0"/>
        <w:adjustRightInd w:val="0"/>
        <w:ind w:right="4" w:hanging="851"/>
        <w:rPr>
          <w:rFonts w:eastAsiaTheme="minorEastAsia"/>
          <w:bCs/>
          <w:i/>
          <w:iCs/>
          <w:sz w:val="22"/>
          <w:szCs w:val="22"/>
        </w:rPr>
      </w:pPr>
      <w:r w:rsidRPr="002059FF">
        <w:rPr>
          <w:rFonts w:eastAsiaTheme="minorEastAsia"/>
          <w:bCs/>
          <w:sz w:val="22"/>
          <w:szCs w:val="22"/>
        </w:rPr>
        <w:t xml:space="preserve">Buckner, Elizabeth, </w:t>
      </w:r>
      <w:r w:rsidRPr="002059FF">
        <w:rPr>
          <w:rFonts w:eastAsiaTheme="minorEastAsia"/>
          <w:bCs/>
          <w:sz w:val="22"/>
          <w:szCs w:val="22"/>
          <w:u w:val="single"/>
        </w:rPr>
        <w:t>Daniel Shephard</w:t>
      </w:r>
      <w:r w:rsidRPr="002059FF">
        <w:rPr>
          <w:rFonts w:eastAsiaTheme="minorEastAsia"/>
          <w:bCs/>
          <w:sz w:val="22"/>
          <w:szCs w:val="22"/>
        </w:rPr>
        <w:t>,^ and Anne Smiley.^ (Forthcoming)</w:t>
      </w:r>
      <w:r w:rsidRPr="002059FF">
        <w:rPr>
          <w:rFonts w:eastAsiaTheme="minorEastAsia"/>
          <w:bCs/>
          <w:i/>
          <w:iCs/>
          <w:sz w:val="22"/>
          <w:szCs w:val="22"/>
        </w:rPr>
        <w:t xml:space="preserve">. </w:t>
      </w:r>
      <w:r w:rsidRPr="002059FF">
        <w:rPr>
          <w:rFonts w:eastAsiaTheme="minorEastAsia"/>
          <w:bCs/>
          <w:sz w:val="22"/>
          <w:szCs w:val="22"/>
        </w:rPr>
        <w:t xml:space="preserve">“Beyond Numbers: The use and usefulness of data for Education in Emergencies.” </w:t>
      </w:r>
      <w:r w:rsidRPr="002059FF">
        <w:rPr>
          <w:rFonts w:eastAsiaTheme="minorEastAsia"/>
          <w:bCs/>
          <w:i/>
          <w:iCs/>
          <w:sz w:val="22"/>
          <w:szCs w:val="22"/>
        </w:rPr>
        <w:t xml:space="preserve">The Journal of Education in Emergences. </w:t>
      </w:r>
    </w:p>
    <w:p w14:paraId="62CA24B7" w14:textId="77777777" w:rsidR="00773480" w:rsidRPr="002059FF" w:rsidRDefault="00773480" w:rsidP="002059FF">
      <w:pPr>
        <w:autoSpaceDE w:val="0"/>
        <w:autoSpaceDN w:val="0"/>
        <w:adjustRightInd w:val="0"/>
        <w:ind w:right="4" w:hanging="851"/>
        <w:rPr>
          <w:rFonts w:eastAsiaTheme="minorEastAsia"/>
          <w:bCs/>
          <w:i/>
          <w:iCs/>
          <w:sz w:val="22"/>
          <w:szCs w:val="22"/>
        </w:rPr>
      </w:pPr>
      <w:r w:rsidRPr="002059FF">
        <w:rPr>
          <w:rFonts w:eastAsiaTheme="minorEastAsia"/>
          <w:bCs/>
          <w:sz w:val="22"/>
          <w:szCs w:val="22"/>
        </w:rPr>
        <w:t xml:space="preserve">Buckner, Elizabeth, </w:t>
      </w:r>
      <w:r w:rsidRPr="002059FF">
        <w:rPr>
          <w:rFonts w:eastAsiaTheme="minorEastAsia"/>
          <w:bCs/>
          <w:sz w:val="22"/>
          <w:szCs w:val="22"/>
          <w:u w:val="single"/>
        </w:rPr>
        <w:t>Punita Lumb,</w:t>
      </w:r>
      <w:r w:rsidRPr="002059FF">
        <w:rPr>
          <w:rFonts w:eastAsiaTheme="minorEastAsia"/>
          <w:bCs/>
          <w:sz w:val="22"/>
          <w:szCs w:val="22"/>
        </w:rPr>
        <w:t xml:space="preserve"> </w:t>
      </w:r>
      <w:r w:rsidRPr="002059FF">
        <w:rPr>
          <w:rFonts w:eastAsiaTheme="minorEastAsia"/>
          <w:bCs/>
          <w:sz w:val="22"/>
          <w:szCs w:val="22"/>
          <w:u w:val="single"/>
        </w:rPr>
        <w:t>Zahra Jafarova,</w:t>
      </w:r>
      <w:r w:rsidRPr="002059FF">
        <w:rPr>
          <w:rFonts w:eastAsiaTheme="minorEastAsia"/>
          <w:bCs/>
          <w:sz w:val="22"/>
          <w:szCs w:val="22"/>
        </w:rPr>
        <w:t xml:space="preserve"> </w:t>
      </w:r>
      <w:r w:rsidRPr="002059FF">
        <w:rPr>
          <w:rFonts w:eastAsiaTheme="minorEastAsia"/>
          <w:bCs/>
          <w:sz w:val="22"/>
          <w:szCs w:val="22"/>
          <w:u w:val="single"/>
        </w:rPr>
        <w:t>Phoebe Kang,</w:t>
      </w:r>
      <w:r w:rsidRPr="002059FF">
        <w:rPr>
          <w:rFonts w:eastAsiaTheme="minorEastAsia"/>
          <w:bCs/>
          <w:sz w:val="22"/>
          <w:szCs w:val="22"/>
        </w:rPr>
        <w:t xml:space="preserve"> </w:t>
      </w:r>
      <w:r w:rsidRPr="002059FF">
        <w:rPr>
          <w:rFonts w:eastAsiaTheme="minorEastAsia"/>
          <w:bCs/>
          <w:sz w:val="22"/>
          <w:szCs w:val="22"/>
          <w:u w:val="single"/>
        </w:rPr>
        <w:t xml:space="preserve">Adriana Marroquin Rodriquez </w:t>
      </w:r>
      <w:r w:rsidRPr="002059FF">
        <w:rPr>
          <w:rFonts w:eastAsiaTheme="minorEastAsia"/>
          <w:bCs/>
          <w:sz w:val="22"/>
          <w:szCs w:val="22"/>
        </w:rPr>
        <w:t xml:space="preserve">and </w:t>
      </w:r>
      <w:r w:rsidRPr="002059FF">
        <w:rPr>
          <w:rFonts w:eastAsiaTheme="minorEastAsia"/>
          <w:bCs/>
          <w:sz w:val="22"/>
          <w:szCs w:val="22"/>
          <w:u w:val="single"/>
        </w:rPr>
        <w:t>You Zhang.</w:t>
      </w:r>
      <w:r w:rsidRPr="002059FF">
        <w:rPr>
          <w:rFonts w:eastAsiaTheme="minorEastAsia"/>
          <w:bCs/>
          <w:sz w:val="22"/>
          <w:szCs w:val="22"/>
        </w:rPr>
        <w:t xml:space="preserve"> (Forthcoming). “Diversity without Race: How University Internationalization Strategies Discuss International Students.” </w:t>
      </w:r>
      <w:r w:rsidRPr="002059FF">
        <w:rPr>
          <w:rFonts w:eastAsiaTheme="minorEastAsia"/>
          <w:bCs/>
          <w:i/>
          <w:iCs/>
          <w:sz w:val="22"/>
          <w:szCs w:val="22"/>
        </w:rPr>
        <w:t xml:space="preserve">Journal of International Students. </w:t>
      </w:r>
    </w:p>
    <w:p w14:paraId="7FEF75AA"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w:t>
      </w:r>
      <w:r w:rsidRPr="002059FF">
        <w:rPr>
          <w:rFonts w:eastAsiaTheme="minorEastAsia"/>
          <w:bCs/>
          <w:sz w:val="22"/>
          <w:szCs w:val="22"/>
          <w:u w:val="single"/>
        </w:rPr>
        <w:t>Sarah Morales</w:t>
      </w:r>
      <w:r w:rsidRPr="002059FF">
        <w:rPr>
          <w:rFonts w:eastAsiaTheme="minorEastAsia"/>
          <w:bCs/>
          <w:sz w:val="22"/>
          <w:szCs w:val="22"/>
        </w:rPr>
        <w:t xml:space="preserve">, Taiya Brown and </w:t>
      </w:r>
      <w:r w:rsidRPr="002059FF">
        <w:rPr>
          <w:rFonts w:eastAsiaTheme="minorEastAsia"/>
          <w:bCs/>
          <w:sz w:val="22"/>
          <w:szCs w:val="22"/>
          <w:u w:val="single"/>
        </w:rPr>
        <w:t>Scott Clerk</w:t>
      </w:r>
      <w:r w:rsidRPr="002059FF">
        <w:rPr>
          <w:rFonts w:eastAsiaTheme="minorEastAsia"/>
          <w:bCs/>
          <w:sz w:val="22"/>
          <w:szCs w:val="22"/>
        </w:rPr>
        <w:t xml:space="preserve">. Forthcoming 2021. “The Growth of International Students in Canadian Colleges.” </w:t>
      </w:r>
      <w:r w:rsidRPr="002059FF">
        <w:rPr>
          <w:rFonts w:eastAsiaTheme="minorEastAsia"/>
          <w:bCs/>
          <w:i/>
          <w:iCs/>
          <w:sz w:val="22"/>
          <w:szCs w:val="22"/>
        </w:rPr>
        <w:t xml:space="preserve">International Students in Community Colleges. </w:t>
      </w:r>
      <w:r w:rsidRPr="002059FF">
        <w:rPr>
          <w:rFonts w:eastAsiaTheme="minorEastAsia"/>
          <w:bCs/>
          <w:sz w:val="22"/>
          <w:szCs w:val="22"/>
        </w:rPr>
        <w:t xml:space="preserve">Routledge Series on Global Mobility. </w:t>
      </w:r>
    </w:p>
    <w:p w14:paraId="2081FE42"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w:t>
      </w:r>
      <w:r w:rsidRPr="002059FF">
        <w:rPr>
          <w:rFonts w:eastAsiaTheme="minorEastAsia"/>
          <w:bCs/>
          <w:sz w:val="22"/>
          <w:szCs w:val="22"/>
          <w:u w:val="single"/>
        </w:rPr>
        <w:t>Scott Clerk,</w:t>
      </w:r>
      <w:r w:rsidRPr="002059FF">
        <w:rPr>
          <w:rFonts w:eastAsiaTheme="minorEastAsia"/>
          <w:bCs/>
          <w:sz w:val="22"/>
          <w:szCs w:val="22"/>
        </w:rPr>
        <w:t xml:space="preserve"> </w:t>
      </w:r>
      <w:r w:rsidRPr="002059FF">
        <w:rPr>
          <w:rFonts w:eastAsiaTheme="minorEastAsia"/>
          <w:bCs/>
          <w:sz w:val="22"/>
          <w:szCs w:val="22"/>
          <w:u w:val="single"/>
        </w:rPr>
        <w:t>Adriana Marroquin Rodriguez,</w:t>
      </w:r>
      <w:r w:rsidRPr="002059FF">
        <w:rPr>
          <w:rFonts w:eastAsiaTheme="minorEastAsia"/>
          <w:bCs/>
          <w:sz w:val="22"/>
          <w:szCs w:val="22"/>
        </w:rPr>
        <w:t xml:space="preserve"> and </w:t>
      </w:r>
      <w:r w:rsidRPr="002059FF">
        <w:rPr>
          <w:rFonts w:eastAsiaTheme="minorEastAsia"/>
          <w:bCs/>
          <w:sz w:val="22"/>
          <w:szCs w:val="22"/>
          <w:u w:val="single"/>
        </w:rPr>
        <w:t>You Zhang</w:t>
      </w:r>
      <w:r w:rsidRPr="002059FF">
        <w:rPr>
          <w:rFonts w:eastAsiaTheme="minorEastAsia"/>
          <w:bCs/>
          <w:sz w:val="22"/>
          <w:szCs w:val="22"/>
        </w:rPr>
        <w:t xml:space="preserve">. 2020. “Strategic Benefits, Symbolic Commitments: How Canadian Colleges and Universities Frame Internationalization.” </w:t>
      </w:r>
      <w:r w:rsidRPr="002059FF">
        <w:rPr>
          <w:rFonts w:eastAsiaTheme="minorEastAsia"/>
          <w:bCs/>
          <w:i/>
          <w:iCs/>
          <w:sz w:val="22"/>
          <w:szCs w:val="22"/>
        </w:rPr>
        <w:t xml:space="preserve">Canadian Journal of Higher Education, </w:t>
      </w:r>
      <w:r w:rsidRPr="002059FF">
        <w:rPr>
          <w:rFonts w:eastAsiaTheme="minorEastAsia"/>
          <w:bCs/>
          <w:sz w:val="22"/>
          <w:szCs w:val="22"/>
        </w:rPr>
        <w:t xml:space="preserve">50(4), 20-36. </w:t>
      </w:r>
    </w:p>
    <w:p w14:paraId="3603FB6D"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Buckner, Elizabeth. “Embracing the Global: The Role of Ranking, Research Mandate, and Sector in the Internationalization of Higher Education.” Compare: A Journal of Comparative and International Education. https://doi.org/10.1080/03057925.2020.1753499</w:t>
      </w:r>
    </w:p>
    <w:p w14:paraId="51D14915"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Buckner, Elizabeth. (2020). Cross-Cultural Schooling Experiences of Arab Newcomer Students: A Journey in Transition between the East and the West. </w:t>
      </w:r>
      <w:r w:rsidRPr="002059FF">
        <w:rPr>
          <w:rFonts w:eastAsiaTheme="minorEastAsia"/>
          <w:bCs/>
          <w:i/>
          <w:iCs/>
          <w:sz w:val="22"/>
          <w:szCs w:val="22"/>
        </w:rPr>
        <w:t>Frontiers of Education in China</w:t>
      </w:r>
      <w:r w:rsidRPr="002059FF">
        <w:rPr>
          <w:rFonts w:eastAsiaTheme="minorEastAsia"/>
          <w:bCs/>
          <w:sz w:val="22"/>
          <w:szCs w:val="22"/>
        </w:rPr>
        <w:t xml:space="preserve">, </w:t>
      </w:r>
      <w:r w:rsidRPr="002059FF">
        <w:rPr>
          <w:rFonts w:eastAsiaTheme="minorEastAsia"/>
          <w:bCs/>
          <w:i/>
          <w:iCs/>
          <w:sz w:val="22"/>
          <w:szCs w:val="22"/>
        </w:rPr>
        <w:t>15</w:t>
      </w:r>
      <w:r w:rsidRPr="002059FF">
        <w:rPr>
          <w:rFonts w:eastAsiaTheme="minorEastAsia"/>
          <w:bCs/>
          <w:sz w:val="22"/>
          <w:szCs w:val="22"/>
        </w:rPr>
        <w:t xml:space="preserve">(3), 530–532. </w:t>
      </w:r>
    </w:p>
    <w:p w14:paraId="64ED8537"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Buckner, Elizabeth. (2020). Global Education Monitoring Report Background Paper. Paris, France: UNESCO.</w:t>
      </w:r>
    </w:p>
    <w:p w14:paraId="071C7FFA" w14:textId="77777777" w:rsidR="00773480" w:rsidRPr="002059FF"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Buckner, Elizabeth. 2020. “Embracing the Global: The Role of Ranking, Research Mandate, and Sector in the Internationalization of Higher Education.” Compare: A Journal of Comparative and International Education. https://doi.org/10.1080/03057925.2020.1753499</w:t>
      </w:r>
    </w:p>
    <w:p w14:paraId="6B6649FF" w14:textId="77777777" w:rsidR="00773480" w:rsidRPr="002059FF" w:rsidRDefault="00773480" w:rsidP="002059FF">
      <w:pPr>
        <w:autoSpaceDE w:val="0"/>
        <w:autoSpaceDN w:val="0"/>
        <w:adjustRightInd w:val="0"/>
        <w:ind w:right="4" w:hanging="851"/>
        <w:rPr>
          <w:rFonts w:eastAsiaTheme="minorEastAsia"/>
          <w:bCs/>
          <w:i/>
          <w:iCs/>
          <w:sz w:val="22"/>
          <w:szCs w:val="22"/>
        </w:rPr>
      </w:pPr>
      <w:r w:rsidRPr="002059FF">
        <w:rPr>
          <w:rFonts w:eastAsiaTheme="minorEastAsia"/>
          <w:bCs/>
          <w:sz w:val="22"/>
          <w:szCs w:val="22"/>
        </w:rPr>
        <w:t xml:space="preserve">Buckner, Elizabeth. </w:t>
      </w:r>
      <w:r w:rsidRPr="002059FF">
        <w:rPr>
          <w:rFonts w:eastAsiaTheme="minorEastAsia"/>
          <w:bCs/>
          <w:i/>
          <w:iCs/>
          <w:sz w:val="22"/>
          <w:szCs w:val="22"/>
        </w:rPr>
        <w:t xml:space="preserve">Degrees of Dignity: Arab Higher Education in the Global Era. </w:t>
      </w:r>
      <w:r w:rsidRPr="002059FF">
        <w:rPr>
          <w:rFonts w:eastAsiaTheme="minorEastAsia"/>
          <w:bCs/>
          <w:sz w:val="22"/>
          <w:szCs w:val="22"/>
        </w:rPr>
        <w:t xml:space="preserve">(Forthcoming with the University of Toronto Press, 2021). </w:t>
      </w:r>
    </w:p>
    <w:p w14:paraId="4E31B3F9" w14:textId="77777777" w:rsidR="00773480" w:rsidRPr="00996CD4" w:rsidRDefault="00773480" w:rsidP="007519DD">
      <w:pPr>
        <w:autoSpaceDE w:val="0"/>
        <w:autoSpaceDN w:val="0"/>
        <w:adjustRightInd w:val="0"/>
        <w:ind w:right="4" w:hanging="851"/>
        <w:rPr>
          <w:rFonts w:eastAsiaTheme="minorEastAsia"/>
          <w:bCs/>
          <w:sz w:val="22"/>
          <w:szCs w:val="22"/>
        </w:rPr>
      </w:pPr>
      <w:r w:rsidRPr="007519DD">
        <w:rPr>
          <w:rFonts w:eastAsiaTheme="minorEastAsia"/>
          <w:bCs/>
          <w:sz w:val="22"/>
          <w:szCs w:val="22"/>
        </w:rPr>
        <w:t>Connelly, Christine &amp; Diane Farmer (2020). Renouveler sa posture réflexive sur l’équité et l’éducation inclusive : retour sur une initiative de formation auprès du personnel enseignant d’une école élémentaire de langue française en Ontario. </w:t>
      </w:r>
      <w:r w:rsidRPr="007519DD">
        <w:rPr>
          <w:rFonts w:eastAsiaTheme="minorEastAsia"/>
          <w:bCs/>
          <w:i/>
          <w:iCs/>
          <w:sz w:val="22"/>
          <w:szCs w:val="22"/>
        </w:rPr>
        <w:t>Éducation et francophonie</w:t>
      </w:r>
      <w:r w:rsidRPr="007519DD">
        <w:rPr>
          <w:rFonts w:eastAsiaTheme="minorEastAsia"/>
          <w:bCs/>
          <w:sz w:val="22"/>
          <w:szCs w:val="22"/>
        </w:rPr>
        <w:t>, Vol XLVIII, no 1, printemps 2020, 184-209.</w:t>
      </w:r>
    </w:p>
    <w:p w14:paraId="63D22681"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Dei, G. J. S.,</w:t>
      </w:r>
      <w:r w:rsidRPr="00996CD4">
        <w:rPr>
          <w:rFonts w:eastAsiaTheme="minorEastAsia"/>
          <w:bCs/>
          <w:sz w:val="22"/>
          <w:szCs w:val="22"/>
        </w:rPr>
        <w:t xml:space="preserve"> </w:t>
      </w:r>
      <w:r w:rsidRPr="008E663A">
        <w:rPr>
          <w:rFonts w:eastAsiaTheme="minorEastAsia"/>
          <w:bCs/>
          <w:sz w:val="22"/>
          <w:szCs w:val="22"/>
        </w:rPr>
        <w:t>(2020)</w:t>
      </w:r>
      <w:r w:rsidRPr="00996CD4">
        <w:rPr>
          <w:rFonts w:eastAsiaTheme="minorEastAsia"/>
          <w:bCs/>
          <w:sz w:val="22"/>
          <w:szCs w:val="22"/>
        </w:rPr>
        <w:t>.</w:t>
      </w:r>
      <w:r w:rsidRPr="008E663A">
        <w:rPr>
          <w:rFonts w:eastAsiaTheme="minorEastAsia"/>
          <w:bCs/>
          <w:sz w:val="22"/>
          <w:szCs w:val="22"/>
        </w:rPr>
        <w:t xml:space="preserve"> “Afrocentric Education in North America: An Introduction”. In. Abidogun, J. &amp; Toyin Falola (eds.). </w:t>
      </w:r>
      <w:r w:rsidRPr="008E663A">
        <w:rPr>
          <w:rFonts w:eastAsiaTheme="minorEastAsia"/>
          <w:bCs/>
          <w:i/>
          <w:sz w:val="22"/>
          <w:szCs w:val="22"/>
        </w:rPr>
        <w:t>Palgrave Handbook of African Education and Indigenous Knowledge</w:t>
      </w:r>
      <w:r w:rsidRPr="008E663A">
        <w:rPr>
          <w:rFonts w:eastAsiaTheme="minorEastAsia"/>
          <w:bCs/>
          <w:sz w:val="22"/>
          <w:szCs w:val="22"/>
        </w:rPr>
        <w:t>. (pp. 787-801). New York: Palgrave MacMillan. [with Dr. Arlo Kempf].</w:t>
      </w:r>
    </w:p>
    <w:p w14:paraId="101C14E8"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Dei, G. J. S.,</w:t>
      </w:r>
      <w:r w:rsidRPr="00996CD4">
        <w:rPr>
          <w:rFonts w:eastAsiaTheme="minorEastAsia"/>
          <w:bCs/>
          <w:sz w:val="22"/>
          <w:szCs w:val="22"/>
        </w:rPr>
        <w:t xml:space="preserve"> </w:t>
      </w:r>
      <w:r w:rsidRPr="008E663A">
        <w:rPr>
          <w:rFonts w:eastAsiaTheme="minorEastAsia"/>
          <w:bCs/>
          <w:sz w:val="22"/>
          <w:szCs w:val="22"/>
        </w:rPr>
        <w:t>(2020)</w:t>
      </w:r>
      <w:r w:rsidRPr="00996CD4">
        <w:rPr>
          <w:rFonts w:eastAsiaTheme="minorEastAsia"/>
          <w:bCs/>
          <w:sz w:val="22"/>
          <w:szCs w:val="22"/>
        </w:rPr>
        <w:t>.</w:t>
      </w:r>
      <w:r w:rsidRPr="008E663A">
        <w:rPr>
          <w:rFonts w:eastAsiaTheme="minorEastAsia"/>
          <w:bCs/>
          <w:sz w:val="22"/>
          <w:szCs w:val="22"/>
        </w:rPr>
        <w:t xml:space="preserve"> “Elders’ Cultural Knowledges and African Indigeneity”. In. Abidogun, J. &amp; Toyin Falola (eds.). </w:t>
      </w:r>
      <w:r w:rsidRPr="008E663A">
        <w:rPr>
          <w:rFonts w:eastAsiaTheme="minorEastAsia"/>
          <w:bCs/>
          <w:i/>
          <w:sz w:val="22"/>
          <w:szCs w:val="22"/>
        </w:rPr>
        <w:t>Palgrave Handbook of African Education and Indigenous Knowledge</w:t>
      </w:r>
      <w:r w:rsidRPr="008E663A">
        <w:rPr>
          <w:rFonts w:eastAsiaTheme="minorEastAsia"/>
          <w:bCs/>
          <w:sz w:val="22"/>
          <w:szCs w:val="22"/>
        </w:rPr>
        <w:t>. (pp. 279-301). New York: Palgrave MacMillan.</w:t>
      </w:r>
    </w:p>
    <w:p w14:paraId="205ACD4B"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Dei, G. J. S.,</w:t>
      </w:r>
      <w:r w:rsidRPr="00996CD4">
        <w:rPr>
          <w:rFonts w:eastAsiaTheme="minorEastAsia"/>
          <w:bCs/>
          <w:sz w:val="22"/>
          <w:szCs w:val="22"/>
        </w:rPr>
        <w:t xml:space="preserve"> </w:t>
      </w:r>
      <w:r w:rsidRPr="008E663A">
        <w:rPr>
          <w:rFonts w:eastAsiaTheme="minorEastAsia"/>
          <w:bCs/>
          <w:sz w:val="22"/>
          <w:szCs w:val="22"/>
        </w:rPr>
        <w:t>(2020)</w:t>
      </w:r>
      <w:r w:rsidRPr="00996CD4">
        <w:rPr>
          <w:rFonts w:eastAsiaTheme="minorEastAsia"/>
          <w:bCs/>
          <w:sz w:val="22"/>
          <w:szCs w:val="22"/>
        </w:rPr>
        <w:t xml:space="preserve">. </w:t>
      </w:r>
      <w:r w:rsidRPr="008E663A">
        <w:rPr>
          <w:rFonts w:eastAsiaTheme="minorEastAsia"/>
          <w:bCs/>
          <w:sz w:val="22"/>
          <w:szCs w:val="22"/>
        </w:rPr>
        <w:t xml:space="preserve">“Foreword: Indigenous Education, Theory and Research”. In. Huaman, S. E. and Nathan Martin (eds.). </w:t>
      </w:r>
      <w:r w:rsidRPr="008E663A">
        <w:rPr>
          <w:rFonts w:eastAsiaTheme="minorEastAsia"/>
          <w:bCs/>
          <w:i/>
          <w:sz w:val="22"/>
          <w:szCs w:val="22"/>
        </w:rPr>
        <w:t>Indigenous Knowledge Systems and Research Methodologies: Local Solutions and Global Opportunities</w:t>
      </w:r>
      <w:r w:rsidRPr="008E663A">
        <w:rPr>
          <w:rFonts w:eastAsiaTheme="minorEastAsia"/>
          <w:bCs/>
          <w:sz w:val="22"/>
          <w:szCs w:val="22"/>
        </w:rPr>
        <w:t>.  Toronto: Canadian Scholars Press, (pp. iii-viii).</w:t>
      </w:r>
    </w:p>
    <w:p w14:paraId="568274E3" w14:textId="77777777" w:rsidR="00773480" w:rsidRPr="008E663A"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Dei, G. J. S.,</w:t>
      </w:r>
      <w:r w:rsidRPr="00996CD4">
        <w:rPr>
          <w:rFonts w:eastAsiaTheme="minorEastAsia"/>
          <w:bCs/>
          <w:sz w:val="22"/>
          <w:szCs w:val="22"/>
        </w:rPr>
        <w:t xml:space="preserve"> </w:t>
      </w:r>
      <w:r w:rsidRPr="008E663A">
        <w:rPr>
          <w:rFonts w:eastAsiaTheme="minorEastAsia"/>
          <w:bCs/>
          <w:sz w:val="22"/>
          <w:szCs w:val="22"/>
        </w:rPr>
        <w:t>(2020)</w:t>
      </w:r>
      <w:r w:rsidRPr="00996CD4">
        <w:rPr>
          <w:rFonts w:eastAsiaTheme="minorEastAsia"/>
          <w:bCs/>
          <w:sz w:val="22"/>
          <w:szCs w:val="22"/>
        </w:rPr>
        <w:t>.</w:t>
      </w:r>
      <w:r w:rsidRPr="008E663A">
        <w:rPr>
          <w:rFonts w:eastAsiaTheme="minorEastAsia"/>
          <w:bCs/>
          <w:sz w:val="22"/>
          <w:szCs w:val="22"/>
        </w:rPr>
        <w:t xml:space="preserve"> “Foreword”. In. Abidogun, J. &amp; Toyin Falola (eds</w:t>
      </w:r>
      <w:r w:rsidRPr="008E663A">
        <w:rPr>
          <w:rFonts w:eastAsiaTheme="minorEastAsia"/>
          <w:bCs/>
          <w:i/>
          <w:sz w:val="22"/>
          <w:szCs w:val="22"/>
        </w:rPr>
        <w:t>.). Palgrave Handbook of African Education and Indigenous Knowledge</w:t>
      </w:r>
      <w:r w:rsidRPr="008E663A">
        <w:rPr>
          <w:rFonts w:eastAsiaTheme="minorEastAsia"/>
          <w:bCs/>
          <w:sz w:val="22"/>
          <w:szCs w:val="22"/>
        </w:rPr>
        <w:t>. (pp. vii-xvi). New York: Palgrave MacMillan.</w:t>
      </w:r>
    </w:p>
    <w:p w14:paraId="65CAFC9B" w14:textId="77777777" w:rsidR="00773480" w:rsidRPr="00996CD4" w:rsidRDefault="00773480" w:rsidP="008E663A">
      <w:pPr>
        <w:autoSpaceDE w:val="0"/>
        <w:autoSpaceDN w:val="0"/>
        <w:adjustRightInd w:val="0"/>
        <w:ind w:right="4" w:hanging="851"/>
        <w:rPr>
          <w:rFonts w:eastAsiaTheme="minorEastAsia"/>
          <w:bCs/>
          <w:iCs/>
          <w:sz w:val="22"/>
          <w:szCs w:val="22"/>
        </w:rPr>
      </w:pPr>
      <w:r w:rsidRPr="008E663A">
        <w:rPr>
          <w:rFonts w:eastAsiaTheme="minorEastAsia"/>
          <w:bCs/>
          <w:sz w:val="22"/>
          <w:szCs w:val="22"/>
        </w:rPr>
        <w:t xml:space="preserve">Dei, G. J. S., (2020). “Reflecting on Anti-Blackness and Anti-Black Racism: A Foreword”. Curriculum Inquiry, Special Issue on: </w:t>
      </w:r>
      <w:r w:rsidRPr="008E663A">
        <w:rPr>
          <w:rFonts w:eastAsiaTheme="minorEastAsia"/>
          <w:bCs/>
          <w:i/>
          <w:sz w:val="22"/>
          <w:szCs w:val="22"/>
        </w:rPr>
        <w:t>Curricular Confrontations in the Wake of Anti-Blackness and in the Break of Black Possibilities</w:t>
      </w:r>
      <w:r w:rsidRPr="008E663A">
        <w:rPr>
          <w:rFonts w:eastAsiaTheme="minorEastAsia"/>
          <w:bCs/>
          <w:sz w:val="22"/>
          <w:szCs w:val="22"/>
        </w:rPr>
        <w:t xml:space="preserve"> [</w:t>
      </w:r>
      <w:r w:rsidRPr="008E663A">
        <w:rPr>
          <w:rFonts w:eastAsiaTheme="minorEastAsia"/>
          <w:bCs/>
          <w:iCs/>
          <w:sz w:val="22"/>
          <w:szCs w:val="22"/>
        </w:rPr>
        <w:t>Guest Editors: Esther O. Ohito, Justin A. Coles, fahima i. ife, and Michael J. Dumas].</w:t>
      </w:r>
    </w:p>
    <w:p w14:paraId="3749C5D6" w14:textId="77777777" w:rsidR="00773480" w:rsidRPr="00996CD4"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lastRenderedPageBreak/>
        <w:t>Dei, G. J. S.,</w:t>
      </w:r>
      <w:r w:rsidRPr="00996CD4">
        <w:rPr>
          <w:rFonts w:eastAsiaTheme="minorEastAsia"/>
          <w:bCs/>
          <w:sz w:val="22"/>
          <w:szCs w:val="22"/>
        </w:rPr>
        <w:t xml:space="preserve"> </w:t>
      </w:r>
      <w:r w:rsidRPr="008E663A">
        <w:rPr>
          <w:rFonts w:eastAsiaTheme="minorEastAsia"/>
          <w:bCs/>
          <w:sz w:val="22"/>
          <w:szCs w:val="22"/>
        </w:rPr>
        <w:t>(2020)</w:t>
      </w:r>
      <w:r w:rsidRPr="00996CD4">
        <w:rPr>
          <w:rFonts w:eastAsiaTheme="minorEastAsia"/>
          <w:bCs/>
          <w:sz w:val="22"/>
          <w:szCs w:val="22"/>
        </w:rPr>
        <w:t>.</w:t>
      </w:r>
      <w:r w:rsidRPr="008E663A">
        <w:rPr>
          <w:rFonts w:eastAsiaTheme="minorEastAsia"/>
          <w:bCs/>
          <w:sz w:val="22"/>
          <w:szCs w:val="22"/>
        </w:rPr>
        <w:t xml:space="preserve"> Preface to “Interrogating Models of Diversity and Inclusion within a Multicultural Environment”. (pp. v-vii). Michael Tonderai Kariwo, Neda Asadi, and EL. C. Bouhali, (eds.)., New York: Palgrave. </w:t>
      </w:r>
    </w:p>
    <w:p w14:paraId="2437826D" w14:textId="77777777" w:rsidR="00773480" w:rsidRPr="00996CD4"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 xml:space="preserve">Dei, G. J. S., &amp; Lewis, K. </w:t>
      </w:r>
      <w:r w:rsidRPr="00996CD4">
        <w:rPr>
          <w:rFonts w:eastAsiaTheme="minorEastAsia"/>
          <w:bCs/>
          <w:sz w:val="22"/>
          <w:szCs w:val="22"/>
        </w:rPr>
        <w:t xml:space="preserve">(2020). </w:t>
      </w:r>
      <w:r w:rsidRPr="008E663A">
        <w:rPr>
          <w:rFonts w:eastAsiaTheme="minorEastAsia"/>
          <w:bCs/>
          <w:sz w:val="22"/>
          <w:szCs w:val="22"/>
        </w:rPr>
        <w:t>COVID-19 and the Black Experience: Keeping the Ember Burning.</w:t>
      </w:r>
      <w:r w:rsidRPr="00996CD4">
        <w:rPr>
          <w:rFonts w:eastAsiaTheme="minorEastAsia"/>
          <w:lang w:eastAsia="x-none"/>
        </w:rPr>
        <w:t xml:space="preserve"> </w:t>
      </w:r>
      <w:r w:rsidRPr="00996CD4">
        <w:rPr>
          <w:rFonts w:eastAsiaTheme="minorEastAsia"/>
          <w:bCs/>
          <w:sz w:val="22"/>
          <w:szCs w:val="22"/>
        </w:rPr>
        <w:t xml:space="preserve">Invited paper, </w:t>
      </w:r>
      <w:r w:rsidRPr="00996CD4">
        <w:rPr>
          <w:rFonts w:eastAsiaTheme="minorEastAsia"/>
          <w:bCs/>
          <w:i/>
          <w:sz w:val="22"/>
          <w:szCs w:val="22"/>
        </w:rPr>
        <w:t>Antipode</w:t>
      </w:r>
      <w:r w:rsidRPr="00996CD4">
        <w:rPr>
          <w:rFonts w:eastAsiaTheme="minorEastAsia"/>
          <w:bCs/>
          <w:sz w:val="22"/>
          <w:szCs w:val="22"/>
        </w:rPr>
        <w:t xml:space="preserve">. </w:t>
      </w:r>
      <w:hyperlink r:id="rId111" w:history="1">
        <w:r w:rsidRPr="00996CD4">
          <w:rPr>
            <w:rStyle w:val="Hyperlink"/>
            <w:rFonts w:eastAsiaTheme="minorEastAsia"/>
            <w:bCs/>
            <w:sz w:val="22"/>
            <w:szCs w:val="22"/>
          </w:rPr>
          <w:t>https://antipodeonline.org/2020/12/04/black-humanity-bearing-witness-to-covid-19/</w:t>
        </w:r>
      </w:hyperlink>
    </w:p>
    <w:p w14:paraId="009367B8" w14:textId="77777777" w:rsidR="00773480" w:rsidRPr="00996CD4" w:rsidRDefault="00773480"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Dei, G. J. S.,</w:t>
      </w:r>
      <w:r w:rsidRPr="00996CD4">
        <w:rPr>
          <w:rFonts w:eastAsiaTheme="minorEastAsia"/>
          <w:bCs/>
          <w:sz w:val="22"/>
          <w:szCs w:val="22"/>
        </w:rPr>
        <w:t xml:space="preserve"> Lewis, K. (2020). </w:t>
      </w:r>
      <w:r w:rsidRPr="008E663A">
        <w:rPr>
          <w:rFonts w:eastAsiaTheme="minorEastAsia"/>
          <w:b/>
          <w:bCs/>
          <w:sz w:val="22"/>
          <w:szCs w:val="22"/>
        </w:rPr>
        <w:t>“</w:t>
      </w:r>
      <w:r w:rsidRPr="008E663A">
        <w:rPr>
          <w:rFonts w:eastAsiaTheme="minorEastAsia"/>
          <w:bCs/>
          <w:sz w:val="22"/>
          <w:szCs w:val="22"/>
        </w:rPr>
        <w:t>Covid-19, Systemic Racism, Racialization and the Lives of Black People”</w:t>
      </w:r>
      <w:r w:rsidRPr="008E663A">
        <w:rPr>
          <w:rFonts w:eastAsiaTheme="minorEastAsia"/>
          <w:bCs/>
          <w:i/>
          <w:sz w:val="22"/>
          <w:szCs w:val="22"/>
        </w:rPr>
        <w:t xml:space="preserve">. </w:t>
      </w:r>
      <w:r w:rsidRPr="008E663A">
        <w:rPr>
          <w:rFonts w:eastAsiaTheme="minorEastAsia"/>
          <w:bCs/>
          <w:sz w:val="22"/>
          <w:szCs w:val="22"/>
        </w:rPr>
        <w:t xml:space="preserve">[with Kathy Lewis]. Position paper, Working Group on Racism for the Royal Society of Canada [RSC] Task Force. Published in ‘Globe and Mail’. </w:t>
      </w:r>
      <w:hyperlink r:id="rId112" w:history="1">
        <w:r w:rsidRPr="008E663A">
          <w:rPr>
            <w:rStyle w:val="Hyperlink"/>
            <w:rFonts w:eastAsiaTheme="minorEastAsia"/>
            <w:bCs/>
            <w:sz w:val="22"/>
            <w:szCs w:val="22"/>
          </w:rPr>
          <w:t>https://www.theglobeandmail.com/canada/article-colonialism-as-a-precondition-of-uneven-covid-19-experiences/</w:t>
        </w:r>
      </w:hyperlink>
      <w:r w:rsidRPr="008E663A">
        <w:rPr>
          <w:rFonts w:eastAsiaTheme="minorEastAsia"/>
          <w:bCs/>
          <w:sz w:val="22"/>
          <w:szCs w:val="22"/>
        </w:rPr>
        <w:t>. Paper is also on the website of the Royal Society of Canada: </w:t>
      </w:r>
      <w:hyperlink r:id="rId113" w:history="1">
        <w:r w:rsidRPr="008E663A">
          <w:rPr>
            <w:rStyle w:val="Hyperlink"/>
            <w:rFonts w:eastAsiaTheme="minorEastAsia"/>
            <w:bCs/>
            <w:sz w:val="22"/>
            <w:szCs w:val="22"/>
          </w:rPr>
          <w:t>https://rsc-src.ca/en/covid-19</w:t>
        </w:r>
      </w:hyperlink>
    </w:p>
    <w:p w14:paraId="31FEA256" w14:textId="77777777" w:rsidR="00773480" w:rsidRPr="00996CD4" w:rsidRDefault="00773480" w:rsidP="008E663A">
      <w:pPr>
        <w:autoSpaceDE w:val="0"/>
        <w:autoSpaceDN w:val="0"/>
        <w:adjustRightInd w:val="0"/>
        <w:ind w:right="4" w:hanging="851"/>
        <w:rPr>
          <w:rFonts w:eastAsiaTheme="minorEastAsia"/>
          <w:bCs/>
          <w:sz w:val="22"/>
          <w:szCs w:val="22"/>
        </w:rPr>
      </w:pPr>
      <w:r w:rsidRPr="00273408">
        <w:rPr>
          <w:rFonts w:eastAsiaTheme="minorEastAsia"/>
          <w:bCs/>
          <w:sz w:val="22"/>
          <w:szCs w:val="22"/>
          <w:lang w:val="es-ES"/>
        </w:rPr>
        <w:t xml:space="preserve">Dei, G. J. S., </w:t>
      </w:r>
      <w:proofErr w:type="spellStart"/>
      <w:r w:rsidRPr="00273408">
        <w:rPr>
          <w:rFonts w:eastAsiaTheme="minorEastAsia"/>
          <w:bCs/>
          <w:sz w:val="22"/>
          <w:szCs w:val="22"/>
          <w:lang w:val="es-ES"/>
        </w:rPr>
        <w:t>Odozor</w:t>
      </w:r>
      <w:proofErr w:type="spellEnd"/>
      <w:r w:rsidRPr="00273408">
        <w:rPr>
          <w:rFonts w:eastAsiaTheme="minorEastAsia"/>
          <w:bCs/>
          <w:sz w:val="22"/>
          <w:szCs w:val="22"/>
          <w:lang w:val="es-ES"/>
        </w:rPr>
        <w:t xml:space="preserve">, E., &amp; Jiménez, A. V. (Eds.). </w:t>
      </w:r>
      <w:r w:rsidRPr="008E663A">
        <w:rPr>
          <w:rFonts w:eastAsiaTheme="minorEastAsia"/>
          <w:bCs/>
          <w:sz w:val="22"/>
          <w:szCs w:val="22"/>
        </w:rPr>
        <w:t>(2020). </w:t>
      </w:r>
      <w:r w:rsidRPr="008E663A">
        <w:rPr>
          <w:rFonts w:eastAsiaTheme="minorEastAsia"/>
          <w:bCs/>
          <w:i/>
          <w:iCs/>
          <w:sz w:val="22"/>
          <w:szCs w:val="22"/>
        </w:rPr>
        <w:t>Cartographies of Blackness and Black Indigeneities</w:t>
      </w:r>
      <w:r w:rsidRPr="008E663A">
        <w:rPr>
          <w:rFonts w:eastAsiaTheme="minorEastAsia"/>
          <w:bCs/>
          <w:sz w:val="22"/>
          <w:szCs w:val="22"/>
        </w:rPr>
        <w:t>. Stylus Publishing, LLC.</w:t>
      </w:r>
    </w:p>
    <w:p w14:paraId="10A68255" w14:textId="77777777" w:rsidR="00773480" w:rsidRPr="00996CD4" w:rsidRDefault="00773480" w:rsidP="002F6FF0">
      <w:pPr>
        <w:ind w:right="4" w:hanging="851"/>
        <w:rPr>
          <w:rFonts w:eastAsiaTheme="minorEastAsia"/>
          <w:bCs/>
          <w:sz w:val="22"/>
          <w:szCs w:val="22"/>
        </w:rPr>
      </w:pPr>
      <w:r w:rsidRPr="002F6FF0">
        <w:rPr>
          <w:rFonts w:eastAsiaTheme="minorEastAsia"/>
          <w:bCs/>
          <w:sz w:val="22"/>
          <w:szCs w:val="22"/>
        </w:rPr>
        <w:t xml:space="preserve">Díaz-Ríos, C. (2020). The role of policy legacies in the alternative trajectories of test-based accountability. </w:t>
      </w:r>
      <w:r w:rsidRPr="002F6FF0">
        <w:rPr>
          <w:rFonts w:eastAsiaTheme="minorEastAsia"/>
          <w:bCs/>
          <w:i/>
          <w:iCs/>
          <w:sz w:val="22"/>
          <w:szCs w:val="22"/>
        </w:rPr>
        <w:t>Comparative Education Review</w:t>
      </w:r>
      <w:r w:rsidRPr="002F6FF0">
        <w:rPr>
          <w:rFonts w:eastAsiaTheme="minorEastAsia"/>
          <w:bCs/>
          <w:sz w:val="22"/>
          <w:szCs w:val="22"/>
        </w:rPr>
        <w:t xml:space="preserve">, </w:t>
      </w:r>
      <w:r w:rsidRPr="002F6FF0">
        <w:rPr>
          <w:rFonts w:eastAsiaTheme="minorEastAsia"/>
          <w:bCs/>
          <w:i/>
          <w:iCs/>
          <w:sz w:val="22"/>
          <w:szCs w:val="22"/>
        </w:rPr>
        <w:t>64</w:t>
      </w:r>
      <w:r w:rsidRPr="002F6FF0">
        <w:rPr>
          <w:rFonts w:eastAsiaTheme="minorEastAsia"/>
          <w:bCs/>
          <w:sz w:val="22"/>
          <w:szCs w:val="22"/>
        </w:rPr>
        <w:t xml:space="preserve">(4), 619–641. </w:t>
      </w:r>
      <w:hyperlink r:id="rId114" w:history="1">
        <w:r w:rsidRPr="002F6FF0">
          <w:rPr>
            <w:rStyle w:val="Hyperlink"/>
            <w:rFonts w:eastAsiaTheme="minorEastAsia"/>
            <w:bCs/>
            <w:sz w:val="22"/>
            <w:szCs w:val="22"/>
            <w:u w:val="none"/>
          </w:rPr>
          <w:t>https://doi.org/10.1086/710767</w:t>
        </w:r>
      </w:hyperlink>
      <w:r w:rsidRPr="002F6FF0">
        <w:rPr>
          <w:rFonts w:eastAsiaTheme="minorEastAsia"/>
          <w:bCs/>
          <w:sz w:val="22"/>
          <w:szCs w:val="22"/>
        </w:rPr>
        <w:t>.</w:t>
      </w:r>
    </w:p>
    <w:p w14:paraId="5EE2A1A0" w14:textId="77777777" w:rsidR="00773480" w:rsidRPr="00996CD4" w:rsidRDefault="00773480" w:rsidP="002F6FF0">
      <w:pPr>
        <w:ind w:right="4" w:hanging="851"/>
        <w:rPr>
          <w:rFonts w:eastAsiaTheme="minorEastAsia"/>
          <w:bCs/>
          <w:sz w:val="22"/>
          <w:szCs w:val="22"/>
        </w:rPr>
      </w:pPr>
      <w:r w:rsidRPr="002F6FF0">
        <w:rPr>
          <w:rFonts w:eastAsiaTheme="minorEastAsia"/>
          <w:bCs/>
          <w:sz w:val="22"/>
          <w:szCs w:val="22"/>
        </w:rPr>
        <w:t xml:space="preserve">Díaz-Ríos, C. (2021). The politics of education reforms in post-conflict societies: A cautionary tale for the Colombian case. In J. L. Fabra-Zamora, A. Molina-Ochoa, &amp; N. C. Doubleday (Eds.), </w:t>
      </w:r>
      <w:r w:rsidRPr="002F6FF0">
        <w:rPr>
          <w:rFonts w:eastAsiaTheme="minorEastAsia"/>
          <w:bCs/>
          <w:i/>
          <w:iCs/>
          <w:sz w:val="22"/>
          <w:szCs w:val="22"/>
        </w:rPr>
        <w:t>The Colombian Peace Agreement: A Multidisciplinary Assessment</w:t>
      </w:r>
      <w:r w:rsidRPr="002F6FF0">
        <w:rPr>
          <w:rFonts w:eastAsiaTheme="minorEastAsia"/>
          <w:bCs/>
          <w:sz w:val="22"/>
          <w:szCs w:val="22"/>
        </w:rPr>
        <w:t xml:space="preserve"> (1st edition). Routledge.</w:t>
      </w:r>
    </w:p>
    <w:p w14:paraId="375F55CC"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Díaz-Ríos, C. D., &amp; Canal, N. U. (2021). Publicly subsidized private schools in developing countries: Lessons from Colombia. </w:t>
      </w:r>
      <w:r w:rsidRPr="002F6FF0">
        <w:rPr>
          <w:rFonts w:eastAsiaTheme="minorEastAsia"/>
          <w:bCs/>
          <w:i/>
          <w:iCs/>
          <w:sz w:val="22"/>
          <w:szCs w:val="22"/>
        </w:rPr>
        <w:t>Education Policy Analysis Archives</w:t>
      </w:r>
      <w:r w:rsidRPr="002F6FF0">
        <w:rPr>
          <w:rFonts w:eastAsiaTheme="minorEastAsia"/>
          <w:bCs/>
          <w:sz w:val="22"/>
          <w:szCs w:val="22"/>
        </w:rPr>
        <w:t xml:space="preserve">, </w:t>
      </w:r>
      <w:r w:rsidRPr="002F6FF0">
        <w:rPr>
          <w:rFonts w:eastAsiaTheme="minorEastAsia"/>
          <w:bCs/>
          <w:i/>
          <w:iCs/>
          <w:sz w:val="22"/>
          <w:szCs w:val="22"/>
        </w:rPr>
        <w:t>29</w:t>
      </w:r>
      <w:r w:rsidRPr="002F6FF0">
        <w:rPr>
          <w:rFonts w:eastAsiaTheme="minorEastAsia"/>
          <w:bCs/>
          <w:sz w:val="22"/>
          <w:szCs w:val="22"/>
        </w:rPr>
        <w:t xml:space="preserve">(0), 34. </w:t>
      </w:r>
      <w:hyperlink r:id="rId115" w:history="1">
        <w:r w:rsidRPr="002F6FF0">
          <w:rPr>
            <w:rStyle w:val="Hyperlink"/>
            <w:rFonts w:eastAsiaTheme="minorEastAsia"/>
            <w:bCs/>
            <w:sz w:val="22"/>
            <w:szCs w:val="22"/>
            <w:u w:val="none"/>
          </w:rPr>
          <w:t>https://doi.org/10.14507/epaa.29.5647</w:t>
        </w:r>
      </w:hyperlink>
      <w:r w:rsidRPr="002F6FF0">
        <w:rPr>
          <w:rFonts w:eastAsiaTheme="minorEastAsia"/>
          <w:bCs/>
          <w:sz w:val="22"/>
          <w:szCs w:val="22"/>
        </w:rPr>
        <w:t>.</w:t>
      </w:r>
    </w:p>
    <w:p w14:paraId="5F6B4D06" w14:textId="77777777" w:rsidR="00773480" w:rsidRPr="00996CD4" w:rsidRDefault="00773480" w:rsidP="002F6FF0">
      <w:pPr>
        <w:ind w:right="4" w:hanging="851"/>
        <w:rPr>
          <w:rFonts w:eastAsiaTheme="minorEastAsia"/>
          <w:bCs/>
          <w:sz w:val="22"/>
          <w:szCs w:val="22"/>
        </w:rPr>
      </w:pPr>
      <w:r w:rsidRPr="00103CCF">
        <w:rPr>
          <w:rFonts w:eastAsiaTheme="minorEastAsia"/>
          <w:bCs/>
          <w:sz w:val="22"/>
          <w:szCs w:val="22"/>
        </w:rPr>
        <w:t xml:space="preserve">Díaz-Ríos, C., Dion, M. L., &amp; Leonard, K. (2020). </w:t>
      </w:r>
      <w:r w:rsidRPr="002F6FF0">
        <w:rPr>
          <w:rFonts w:eastAsiaTheme="minorEastAsia"/>
          <w:bCs/>
          <w:sz w:val="22"/>
          <w:szCs w:val="22"/>
        </w:rPr>
        <w:t xml:space="preserve">Institutional logics and indigenous research sovereignty in Canada, the United States, Australia, and New Zealand. </w:t>
      </w:r>
      <w:r w:rsidRPr="002F6FF0">
        <w:rPr>
          <w:rFonts w:eastAsiaTheme="minorEastAsia"/>
          <w:bCs/>
          <w:i/>
          <w:iCs/>
          <w:sz w:val="22"/>
          <w:szCs w:val="22"/>
        </w:rPr>
        <w:t>Studies in Higher Education</w:t>
      </w:r>
      <w:r w:rsidRPr="002F6FF0">
        <w:rPr>
          <w:rFonts w:eastAsiaTheme="minorEastAsia"/>
          <w:bCs/>
          <w:sz w:val="22"/>
          <w:szCs w:val="22"/>
        </w:rPr>
        <w:t xml:space="preserve">, </w:t>
      </w:r>
      <w:r w:rsidRPr="002F6FF0">
        <w:rPr>
          <w:rFonts w:eastAsiaTheme="minorEastAsia"/>
          <w:bCs/>
          <w:i/>
          <w:iCs/>
          <w:sz w:val="22"/>
          <w:szCs w:val="22"/>
        </w:rPr>
        <w:t>45</w:t>
      </w:r>
      <w:r w:rsidRPr="002F6FF0">
        <w:rPr>
          <w:rFonts w:eastAsiaTheme="minorEastAsia"/>
          <w:bCs/>
          <w:sz w:val="22"/>
          <w:szCs w:val="22"/>
        </w:rPr>
        <w:t xml:space="preserve">(2), 403–415. </w:t>
      </w:r>
      <w:hyperlink r:id="rId116" w:history="1">
        <w:r w:rsidRPr="002F6FF0">
          <w:rPr>
            <w:rStyle w:val="Hyperlink"/>
            <w:rFonts w:eastAsiaTheme="minorEastAsia"/>
            <w:bCs/>
            <w:sz w:val="22"/>
            <w:szCs w:val="22"/>
            <w:u w:val="none"/>
          </w:rPr>
          <w:t>https://doi.org/10.1080/03075079.2018.1534228</w:t>
        </w:r>
      </w:hyperlink>
      <w:r w:rsidRPr="002F6FF0">
        <w:rPr>
          <w:rFonts w:eastAsiaTheme="minorEastAsia"/>
          <w:bCs/>
          <w:sz w:val="22"/>
          <w:szCs w:val="22"/>
        </w:rPr>
        <w:t>.</w:t>
      </w:r>
    </w:p>
    <w:p w14:paraId="3276B7D2" w14:textId="77777777" w:rsidR="00773480" w:rsidRPr="00996CD4" w:rsidRDefault="00773480" w:rsidP="002F6FF0">
      <w:pPr>
        <w:ind w:right="4" w:hanging="851"/>
        <w:rPr>
          <w:rFonts w:eastAsiaTheme="minorEastAsia"/>
          <w:bCs/>
          <w:sz w:val="22"/>
          <w:szCs w:val="22"/>
        </w:rPr>
      </w:pPr>
      <w:r w:rsidRPr="002F6FF0">
        <w:rPr>
          <w:rFonts w:eastAsiaTheme="minorEastAsia"/>
          <w:bCs/>
          <w:sz w:val="22"/>
          <w:szCs w:val="22"/>
        </w:rPr>
        <w:t xml:space="preserve">Díaz-Ríos, C., Poirier, M., &amp; Dion, M. L. (2021). Unequal citizenship &amp; unequal outcomes: The Limits of Education and Health Policy Innovations in Latin America. In </w:t>
      </w:r>
      <w:r w:rsidRPr="002F6FF0">
        <w:rPr>
          <w:rFonts w:eastAsiaTheme="minorEastAsia"/>
          <w:bCs/>
          <w:i/>
          <w:iCs/>
          <w:sz w:val="22"/>
          <w:szCs w:val="22"/>
        </w:rPr>
        <w:t>Handbook of Development Policy</w:t>
      </w:r>
      <w:r w:rsidRPr="002F6FF0">
        <w:rPr>
          <w:rFonts w:eastAsiaTheme="minorEastAsia"/>
          <w:bCs/>
          <w:sz w:val="22"/>
          <w:szCs w:val="22"/>
        </w:rPr>
        <w:t xml:space="preserve">. Edward Elgar Publishing. </w:t>
      </w:r>
      <w:hyperlink r:id="rId117" w:history="1">
        <w:r w:rsidRPr="002F6FF0">
          <w:rPr>
            <w:rStyle w:val="Hyperlink"/>
            <w:rFonts w:eastAsiaTheme="minorEastAsia"/>
            <w:bCs/>
            <w:sz w:val="22"/>
            <w:szCs w:val="22"/>
            <w:u w:val="none"/>
          </w:rPr>
          <w:t>https://www.e-elgar.com/shop/usd/handbook-of-development-policy-9781839100864.html</w:t>
        </w:r>
      </w:hyperlink>
    </w:p>
    <w:p w14:paraId="0F76C890" w14:textId="77777777" w:rsidR="00773480" w:rsidRPr="00996CD4" w:rsidRDefault="00773480" w:rsidP="002F6FF0">
      <w:pPr>
        <w:ind w:right="4" w:hanging="851"/>
        <w:rPr>
          <w:rFonts w:eastAsiaTheme="minorEastAsia"/>
          <w:bCs/>
          <w:sz w:val="22"/>
          <w:szCs w:val="22"/>
        </w:rPr>
      </w:pPr>
      <w:proofErr w:type="spellStart"/>
      <w:r w:rsidRPr="00273408">
        <w:rPr>
          <w:rFonts w:eastAsiaTheme="minorEastAsia"/>
          <w:bCs/>
          <w:sz w:val="22"/>
          <w:szCs w:val="22"/>
          <w:lang w:val="es-ES"/>
        </w:rPr>
        <w:t>Dion</w:t>
      </w:r>
      <w:proofErr w:type="spellEnd"/>
      <w:r w:rsidRPr="00273408">
        <w:rPr>
          <w:rFonts w:eastAsiaTheme="minorEastAsia"/>
          <w:bCs/>
          <w:sz w:val="22"/>
          <w:szCs w:val="22"/>
          <w:lang w:val="es-ES"/>
        </w:rPr>
        <w:t xml:space="preserve">, M. L., Díaz-Ríos, C. D., Leonard, K., &amp; </w:t>
      </w:r>
      <w:proofErr w:type="spellStart"/>
      <w:r w:rsidRPr="00273408">
        <w:rPr>
          <w:rFonts w:eastAsiaTheme="minorEastAsia"/>
          <w:bCs/>
          <w:sz w:val="22"/>
          <w:szCs w:val="22"/>
          <w:lang w:val="es-ES"/>
        </w:rPr>
        <w:t>Gabel</w:t>
      </w:r>
      <w:proofErr w:type="spellEnd"/>
      <w:r w:rsidRPr="00273408">
        <w:rPr>
          <w:rFonts w:eastAsiaTheme="minorEastAsia"/>
          <w:bCs/>
          <w:sz w:val="22"/>
          <w:szCs w:val="22"/>
          <w:lang w:val="es-ES"/>
        </w:rPr>
        <w:t xml:space="preserve">, C. (2020). </w:t>
      </w:r>
      <w:r w:rsidRPr="002F6FF0">
        <w:rPr>
          <w:rFonts w:eastAsiaTheme="minorEastAsia"/>
          <w:bCs/>
          <w:sz w:val="22"/>
          <w:szCs w:val="22"/>
        </w:rPr>
        <w:t xml:space="preserve">Research Methodology and Community Participation: A Decade of Indigenous Social Science Research in Canada. </w:t>
      </w:r>
      <w:r w:rsidRPr="002F6FF0">
        <w:rPr>
          <w:rFonts w:eastAsiaTheme="minorEastAsia"/>
          <w:bCs/>
          <w:i/>
          <w:iCs/>
          <w:sz w:val="22"/>
          <w:szCs w:val="22"/>
        </w:rPr>
        <w:t xml:space="preserve">Canadian Review of Sociology/Revue Canadienne de </w:t>
      </w:r>
      <w:proofErr w:type="spellStart"/>
      <w:r w:rsidRPr="002F6FF0">
        <w:rPr>
          <w:rFonts w:eastAsiaTheme="minorEastAsia"/>
          <w:bCs/>
          <w:i/>
          <w:iCs/>
          <w:sz w:val="22"/>
          <w:szCs w:val="22"/>
        </w:rPr>
        <w:t>Sociologie</w:t>
      </w:r>
      <w:proofErr w:type="spellEnd"/>
      <w:r w:rsidRPr="002F6FF0">
        <w:rPr>
          <w:rFonts w:eastAsiaTheme="minorEastAsia"/>
          <w:bCs/>
          <w:sz w:val="22"/>
          <w:szCs w:val="22"/>
        </w:rPr>
        <w:t xml:space="preserve">, </w:t>
      </w:r>
      <w:r w:rsidRPr="002F6FF0">
        <w:rPr>
          <w:rFonts w:eastAsiaTheme="minorEastAsia"/>
          <w:bCs/>
          <w:i/>
          <w:iCs/>
          <w:sz w:val="22"/>
          <w:szCs w:val="22"/>
        </w:rPr>
        <w:t>57</w:t>
      </w:r>
      <w:r w:rsidRPr="002F6FF0">
        <w:rPr>
          <w:rFonts w:eastAsiaTheme="minorEastAsia"/>
          <w:bCs/>
          <w:sz w:val="22"/>
          <w:szCs w:val="22"/>
        </w:rPr>
        <w:t xml:space="preserve">(1), 122–146. </w:t>
      </w:r>
      <w:hyperlink r:id="rId118" w:history="1">
        <w:r w:rsidRPr="002F6FF0">
          <w:rPr>
            <w:rStyle w:val="Hyperlink"/>
            <w:rFonts w:eastAsiaTheme="minorEastAsia"/>
            <w:bCs/>
            <w:sz w:val="22"/>
            <w:szCs w:val="22"/>
            <w:u w:val="none"/>
          </w:rPr>
          <w:t>https://doi.org/10.1111/cars.12270</w:t>
        </w:r>
      </w:hyperlink>
      <w:r w:rsidRPr="002F6FF0">
        <w:rPr>
          <w:rFonts w:eastAsiaTheme="minorEastAsia"/>
          <w:bCs/>
          <w:sz w:val="22"/>
          <w:szCs w:val="22"/>
        </w:rPr>
        <w:t>.</w:t>
      </w:r>
    </w:p>
    <w:p w14:paraId="5AF8E48C"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(2021). Teacher Education for Diversity Through an Autoethnographic Lens. In G. Li, J. Anderson, </w:t>
      </w:r>
      <w:proofErr w:type="spellStart"/>
      <w:r w:rsidRPr="00996CD4">
        <w:rPr>
          <w:rFonts w:eastAsiaTheme="minorEastAsia"/>
          <w:bCs/>
          <w:sz w:val="22"/>
          <w:szCs w:val="22"/>
        </w:rPr>
        <w:t>J.Hare</w:t>
      </w:r>
      <w:proofErr w:type="spellEnd"/>
      <w:r w:rsidRPr="00996CD4">
        <w:rPr>
          <w:rFonts w:eastAsiaTheme="minorEastAsia"/>
          <w:bCs/>
          <w:sz w:val="22"/>
          <w:szCs w:val="22"/>
        </w:rPr>
        <w:t xml:space="preserve">, &amp; M. </w:t>
      </w:r>
      <w:proofErr w:type="spellStart"/>
      <w:r w:rsidRPr="00996CD4">
        <w:rPr>
          <w:rFonts w:eastAsiaTheme="minorEastAsia"/>
          <w:bCs/>
          <w:sz w:val="22"/>
          <w:szCs w:val="22"/>
        </w:rPr>
        <w:t>McTavish.Superdiversity</w:t>
      </w:r>
      <w:proofErr w:type="spellEnd"/>
      <w:r w:rsidRPr="00996CD4">
        <w:rPr>
          <w:rFonts w:eastAsiaTheme="minorEastAsia"/>
          <w:bCs/>
          <w:sz w:val="22"/>
          <w:szCs w:val="22"/>
        </w:rPr>
        <w:t xml:space="preserve"> and Teacher Education: Supporting Teachers in Working with Culturally, Linguistically, and Racially Diverse Students, Families, and Communities  Routledge Publishers.</w:t>
      </w:r>
    </w:p>
    <w:p w14:paraId="1964BD75" w14:textId="77777777" w:rsidR="00773480" w:rsidRPr="00996CD4" w:rsidRDefault="00773480" w:rsidP="008B2561">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&amp; </w:t>
      </w:r>
      <w:proofErr w:type="spellStart"/>
      <w:r w:rsidRPr="00996CD4">
        <w:rPr>
          <w:rFonts w:eastAsiaTheme="minorEastAsia"/>
          <w:bCs/>
          <w:sz w:val="22"/>
          <w:szCs w:val="22"/>
        </w:rPr>
        <w:t>Wattar</w:t>
      </w:r>
      <w:proofErr w:type="spellEnd"/>
      <w:r w:rsidRPr="00996CD4">
        <w:rPr>
          <w:rFonts w:eastAsiaTheme="minorEastAsia"/>
          <w:bCs/>
          <w:sz w:val="22"/>
          <w:szCs w:val="22"/>
        </w:rPr>
        <w:t xml:space="preserve">, D.  (In press). A </w:t>
      </w:r>
      <w:proofErr w:type="spellStart"/>
      <w:r w:rsidRPr="00996CD4">
        <w:rPr>
          <w:rFonts w:eastAsiaTheme="minorEastAsia"/>
          <w:bCs/>
          <w:sz w:val="22"/>
          <w:szCs w:val="22"/>
        </w:rPr>
        <w:t>Duoethnographic</w:t>
      </w:r>
      <w:proofErr w:type="spellEnd"/>
      <w:r w:rsidRPr="00996CD4">
        <w:rPr>
          <w:rFonts w:eastAsiaTheme="minorEastAsia"/>
          <w:bCs/>
          <w:sz w:val="22"/>
          <w:szCs w:val="22"/>
        </w:rPr>
        <w:t xml:space="preserve"> Perspective on Supporting Muslim Children, Youth and Their Families in Canadian Schools. In A. Abdi (Ed.), Equity and Justice Perspectives on Education in Canada Canadian Scholars Press.</w:t>
      </w:r>
    </w:p>
    <w:p w14:paraId="48C4E8E0"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&amp; </w:t>
      </w:r>
      <w:proofErr w:type="spellStart"/>
      <w:r w:rsidRPr="00996CD4">
        <w:rPr>
          <w:rFonts w:eastAsiaTheme="minorEastAsia"/>
          <w:bCs/>
          <w:sz w:val="22"/>
          <w:szCs w:val="22"/>
        </w:rPr>
        <w:t>Wattar</w:t>
      </w:r>
      <w:proofErr w:type="spellEnd"/>
      <w:r w:rsidRPr="00996CD4">
        <w:rPr>
          <w:rFonts w:eastAsiaTheme="minorEastAsia"/>
          <w:bCs/>
          <w:sz w:val="22"/>
          <w:szCs w:val="22"/>
        </w:rPr>
        <w:t>, D. (2020). Me Mapping Activities: A Guide for Teacher Educators. Me Mapping Activities: Guide for Teacher Educators. Supporting English Learners (SEL) &amp; Supporting the Academic and Social Integration of Children and Youth of Refugee Backgrounds (SAIRCY) Projects, Ontario Institute for Studies in Education, University of Toronto, Ontario, Canada. https://sites.google.com/view/memapping/guides-for-teacher-educators?authuser=0 and https://drive.google.com/file/d/1o7Sp_NaUSBbw8Q-GHgszuAlRjDlc5r7V/view</w:t>
      </w:r>
    </w:p>
    <w:p w14:paraId="4526BC21"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&amp; </w:t>
      </w:r>
      <w:proofErr w:type="spellStart"/>
      <w:r w:rsidRPr="00996CD4">
        <w:rPr>
          <w:rFonts w:eastAsiaTheme="minorEastAsia"/>
          <w:bCs/>
          <w:sz w:val="22"/>
          <w:szCs w:val="22"/>
        </w:rPr>
        <w:t>Wattar</w:t>
      </w:r>
      <w:proofErr w:type="spellEnd"/>
      <w:r w:rsidRPr="00996CD4">
        <w:rPr>
          <w:rFonts w:eastAsiaTheme="minorEastAsia"/>
          <w:bCs/>
          <w:sz w:val="22"/>
          <w:szCs w:val="22"/>
        </w:rPr>
        <w:t>, D. (In press). Working Toward Equity and Engagement in an Online Course for Future K-12 Teachers. In I. Fayed &amp; J. Cummings (Eds.), Teaching in the Post COVID-19 Era: World Education Dilemmas, Teaching Innovations and Solutions in the Age of Crisis Springer. New York.</w:t>
      </w:r>
    </w:p>
    <w:p w14:paraId="7A0C2742"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Galante, A. and Piccardo, E. (in press). Teaching ESL pronunciation in multilingual classes. ELT Journal.</w:t>
      </w:r>
    </w:p>
    <w:p w14:paraId="3F4B170C" w14:textId="77777777" w:rsidR="00773480" w:rsidRPr="008B2561"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t xml:space="preserve">Goebel, J., Manion, C., </w:t>
      </w:r>
      <w:proofErr w:type="spellStart"/>
      <w:r w:rsidRPr="008B2561">
        <w:rPr>
          <w:rFonts w:eastAsiaTheme="minorEastAsia"/>
          <w:bCs/>
          <w:sz w:val="22"/>
          <w:szCs w:val="22"/>
        </w:rPr>
        <w:t>Millei</w:t>
      </w:r>
      <w:proofErr w:type="spellEnd"/>
      <w:r w:rsidRPr="008B2561">
        <w:rPr>
          <w:rFonts w:eastAsiaTheme="minorEastAsia"/>
          <w:bCs/>
          <w:sz w:val="22"/>
          <w:szCs w:val="22"/>
        </w:rPr>
        <w:t>, Z., Read, R., and Silova, I. (2020). Academic conferencing in the</w:t>
      </w:r>
      <w:r w:rsidRPr="00996CD4">
        <w:rPr>
          <w:rFonts w:eastAsiaTheme="minorEastAsia"/>
          <w:bCs/>
          <w:sz w:val="22"/>
          <w:szCs w:val="22"/>
        </w:rPr>
        <w:t xml:space="preserve"> </w:t>
      </w:r>
      <w:r w:rsidRPr="008B2561">
        <w:rPr>
          <w:rFonts w:eastAsiaTheme="minorEastAsia"/>
          <w:bCs/>
          <w:sz w:val="22"/>
          <w:szCs w:val="22"/>
        </w:rPr>
        <w:t xml:space="preserve">age of COVID-19 and climate crisis: The case of the Comparative and International Education Society (CIES). </w:t>
      </w:r>
      <w:r w:rsidRPr="008B2561">
        <w:rPr>
          <w:rFonts w:eastAsiaTheme="minorEastAsia"/>
          <w:bCs/>
          <w:i/>
          <w:iCs/>
          <w:sz w:val="22"/>
          <w:szCs w:val="22"/>
        </w:rPr>
        <w:t>International Review of Education</w:t>
      </w:r>
      <w:r w:rsidRPr="008B2561">
        <w:rPr>
          <w:rFonts w:eastAsiaTheme="minorEastAsia"/>
          <w:bCs/>
          <w:sz w:val="22"/>
          <w:szCs w:val="22"/>
        </w:rPr>
        <w:t xml:space="preserve">, 66, 797-816. </w:t>
      </w:r>
    </w:p>
    <w:p w14:paraId="3EBFFBCE"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 xml:space="preserve">Goodier, T. &amp; Piccardo, E. (2020) Capturing the multi-modality of remote communication- the new CEFR online interaction scales. </w:t>
      </w:r>
      <w:r w:rsidRPr="00273408">
        <w:rPr>
          <w:rFonts w:eastAsiaTheme="minorEastAsia"/>
          <w:bCs/>
          <w:sz w:val="22"/>
          <w:szCs w:val="22"/>
          <w:lang w:val="es-ES"/>
        </w:rPr>
        <w:t xml:space="preserve">In Benedetti F., </w:t>
      </w:r>
      <w:proofErr w:type="spellStart"/>
      <w:r w:rsidRPr="00273408">
        <w:rPr>
          <w:rFonts w:eastAsiaTheme="minorEastAsia"/>
          <w:bCs/>
          <w:sz w:val="22"/>
          <w:szCs w:val="22"/>
          <w:lang w:val="es-ES"/>
        </w:rPr>
        <w:t>Cinganotto</w:t>
      </w:r>
      <w:proofErr w:type="spellEnd"/>
      <w:r w:rsidRPr="00273408">
        <w:rPr>
          <w:rFonts w:eastAsiaTheme="minorEastAsia"/>
          <w:bCs/>
          <w:sz w:val="22"/>
          <w:szCs w:val="22"/>
          <w:lang w:val="es-ES"/>
        </w:rPr>
        <w:t xml:space="preserve"> L., </w:t>
      </w:r>
      <w:proofErr w:type="spellStart"/>
      <w:r w:rsidRPr="00273408">
        <w:rPr>
          <w:rFonts w:eastAsiaTheme="minorEastAsia"/>
          <w:bCs/>
          <w:sz w:val="22"/>
          <w:szCs w:val="22"/>
          <w:lang w:val="es-ES"/>
        </w:rPr>
        <w:t>Langé</w:t>
      </w:r>
      <w:proofErr w:type="spellEnd"/>
      <w:r w:rsidRPr="00273408">
        <w:rPr>
          <w:rFonts w:eastAsiaTheme="minorEastAsia"/>
          <w:bCs/>
          <w:sz w:val="22"/>
          <w:szCs w:val="22"/>
          <w:lang w:val="es-ES"/>
        </w:rPr>
        <w:t xml:space="preserve"> G. (a cura di). </w:t>
      </w:r>
      <w:proofErr w:type="spellStart"/>
      <w:r w:rsidRPr="00273408">
        <w:rPr>
          <w:rFonts w:eastAsiaTheme="minorEastAsia"/>
          <w:bCs/>
          <w:sz w:val="22"/>
          <w:szCs w:val="22"/>
          <w:lang w:val="es-ES"/>
        </w:rPr>
        <w:t>L’interazione</w:t>
      </w:r>
      <w:proofErr w:type="spellEnd"/>
      <w:r w:rsidRPr="00273408">
        <w:rPr>
          <w:rFonts w:eastAsiaTheme="minorEastAsia"/>
          <w:bCs/>
          <w:sz w:val="22"/>
          <w:szCs w:val="22"/>
          <w:lang w:val="es-ES"/>
        </w:rPr>
        <w:t xml:space="preserve"> online </w:t>
      </w:r>
      <w:proofErr w:type="spellStart"/>
      <w:r w:rsidRPr="00273408">
        <w:rPr>
          <w:rFonts w:eastAsiaTheme="minorEastAsia"/>
          <w:bCs/>
          <w:sz w:val="22"/>
          <w:szCs w:val="22"/>
          <w:lang w:val="es-ES"/>
        </w:rPr>
        <w:t>nel</w:t>
      </w:r>
      <w:proofErr w:type="spellEnd"/>
      <w:r w:rsidRPr="00273408">
        <w:rPr>
          <w:rFonts w:eastAsiaTheme="minorEastAsia"/>
          <w:bCs/>
          <w:sz w:val="22"/>
          <w:szCs w:val="22"/>
          <w:lang w:val="es-ES"/>
        </w:rPr>
        <w:t xml:space="preserve"> </w:t>
      </w:r>
      <w:proofErr w:type="spellStart"/>
      <w:r w:rsidRPr="00273408">
        <w:rPr>
          <w:rFonts w:eastAsiaTheme="minorEastAsia"/>
          <w:bCs/>
          <w:sz w:val="22"/>
          <w:szCs w:val="22"/>
          <w:lang w:val="es-ES"/>
        </w:rPr>
        <w:lastRenderedPageBreak/>
        <w:t>Companion</w:t>
      </w:r>
      <w:proofErr w:type="spellEnd"/>
      <w:r w:rsidRPr="00273408">
        <w:rPr>
          <w:rFonts w:eastAsiaTheme="minorEastAsia"/>
          <w:bCs/>
          <w:sz w:val="22"/>
          <w:szCs w:val="22"/>
          <w:lang w:val="es-ES"/>
        </w:rPr>
        <w:t xml:space="preserve"> </w:t>
      </w:r>
      <w:proofErr w:type="spellStart"/>
      <w:r w:rsidRPr="00273408">
        <w:rPr>
          <w:rFonts w:eastAsiaTheme="minorEastAsia"/>
          <w:bCs/>
          <w:sz w:val="22"/>
          <w:szCs w:val="22"/>
          <w:lang w:val="es-ES"/>
        </w:rPr>
        <w:t>Volume</w:t>
      </w:r>
      <w:proofErr w:type="spellEnd"/>
      <w:r w:rsidRPr="00273408">
        <w:rPr>
          <w:rFonts w:eastAsiaTheme="minorEastAsia"/>
          <w:bCs/>
          <w:sz w:val="22"/>
          <w:szCs w:val="22"/>
          <w:lang w:val="es-ES"/>
        </w:rPr>
        <w:t xml:space="preserve"> del </w:t>
      </w:r>
      <w:proofErr w:type="spellStart"/>
      <w:r w:rsidRPr="00273408">
        <w:rPr>
          <w:rFonts w:eastAsiaTheme="minorEastAsia"/>
          <w:bCs/>
          <w:sz w:val="22"/>
          <w:szCs w:val="22"/>
          <w:lang w:val="es-ES"/>
        </w:rPr>
        <w:t>Quadro</w:t>
      </w:r>
      <w:proofErr w:type="spellEnd"/>
      <w:r w:rsidRPr="00273408">
        <w:rPr>
          <w:rFonts w:eastAsiaTheme="minorEastAsia"/>
          <w:bCs/>
          <w:sz w:val="22"/>
          <w:szCs w:val="22"/>
          <w:lang w:val="es-ES"/>
        </w:rPr>
        <w:t xml:space="preserve"> europeo di </w:t>
      </w:r>
      <w:proofErr w:type="spellStart"/>
      <w:r w:rsidRPr="00273408">
        <w:rPr>
          <w:rFonts w:eastAsiaTheme="minorEastAsia"/>
          <w:bCs/>
          <w:sz w:val="22"/>
          <w:szCs w:val="22"/>
          <w:lang w:val="es-ES"/>
        </w:rPr>
        <w:t>riferimento</w:t>
      </w:r>
      <w:proofErr w:type="spellEnd"/>
      <w:r w:rsidRPr="00273408">
        <w:rPr>
          <w:rFonts w:eastAsiaTheme="minorEastAsia"/>
          <w:bCs/>
          <w:sz w:val="22"/>
          <w:szCs w:val="22"/>
          <w:lang w:val="es-ES"/>
        </w:rPr>
        <w:t xml:space="preserve"> per le lingue. </w:t>
      </w:r>
      <w:r w:rsidRPr="008E663A">
        <w:rPr>
          <w:rFonts w:eastAsiaTheme="minorEastAsia"/>
          <w:bCs/>
          <w:sz w:val="22"/>
          <w:szCs w:val="22"/>
        </w:rPr>
        <w:t xml:space="preserve">Un </w:t>
      </w:r>
      <w:proofErr w:type="spellStart"/>
      <w:r w:rsidRPr="008E663A">
        <w:rPr>
          <w:rFonts w:eastAsiaTheme="minorEastAsia"/>
          <w:bCs/>
          <w:sz w:val="22"/>
          <w:szCs w:val="22"/>
        </w:rPr>
        <w:t>progetto</w:t>
      </w:r>
      <w:proofErr w:type="spellEnd"/>
      <w:r w:rsidRPr="008E663A">
        <w:rPr>
          <w:rFonts w:eastAsiaTheme="minorEastAsia"/>
          <w:bCs/>
          <w:sz w:val="22"/>
          <w:szCs w:val="22"/>
        </w:rPr>
        <w:t xml:space="preserve"> </w:t>
      </w:r>
      <w:proofErr w:type="spellStart"/>
      <w:r w:rsidRPr="008E663A">
        <w:rPr>
          <w:rFonts w:eastAsiaTheme="minorEastAsia"/>
          <w:bCs/>
          <w:sz w:val="22"/>
          <w:szCs w:val="22"/>
        </w:rPr>
        <w:t>pilota</w:t>
      </w:r>
      <w:proofErr w:type="spellEnd"/>
      <w:r w:rsidRPr="008E663A">
        <w:rPr>
          <w:rFonts w:eastAsiaTheme="minorEastAsia"/>
          <w:bCs/>
          <w:sz w:val="22"/>
          <w:szCs w:val="22"/>
        </w:rPr>
        <w:t xml:space="preserve"> </w:t>
      </w:r>
      <w:proofErr w:type="spellStart"/>
      <w:r w:rsidRPr="008E663A">
        <w:rPr>
          <w:rFonts w:eastAsiaTheme="minorEastAsia"/>
          <w:bCs/>
          <w:sz w:val="22"/>
          <w:szCs w:val="22"/>
        </w:rPr>
        <w:t>italiano</w:t>
      </w:r>
      <w:proofErr w:type="spellEnd"/>
      <w:r w:rsidRPr="008E663A">
        <w:rPr>
          <w:rFonts w:eastAsiaTheme="minorEastAsia"/>
          <w:bCs/>
          <w:sz w:val="22"/>
          <w:szCs w:val="22"/>
        </w:rPr>
        <w:t>. Roma: INDIRE.</w:t>
      </w:r>
    </w:p>
    <w:p w14:paraId="662BDC82"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“Reflections,” Special Issue of </w:t>
      </w:r>
      <w:r w:rsidRPr="00D80BB5">
        <w:rPr>
          <w:rFonts w:eastAsiaTheme="minorEastAsia"/>
          <w:bCs/>
          <w:i/>
          <w:iCs/>
          <w:sz w:val="22"/>
          <w:szCs w:val="22"/>
        </w:rPr>
        <w:t>China Quarterly</w:t>
      </w:r>
      <w:r w:rsidRPr="00D80BB5">
        <w:rPr>
          <w:rFonts w:eastAsiaTheme="minorEastAsia"/>
          <w:bCs/>
          <w:sz w:val="22"/>
          <w:szCs w:val="22"/>
        </w:rPr>
        <w:t>, No. 243, on “The State and Higher Education in Greater China,” December 2020, pp.1160-1167.</w:t>
      </w:r>
    </w:p>
    <w:p w14:paraId="3BB75CCA" w14:textId="77777777" w:rsidR="00773480" w:rsidRPr="00D80BB5" w:rsidRDefault="00773480" w:rsidP="0077348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xml:space="preserve">, R. 2020. </w:t>
      </w:r>
      <w:r w:rsidRPr="00D80BB5">
        <w:rPr>
          <w:rFonts w:eastAsiaTheme="minorEastAsia"/>
          <w:bCs/>
          <w:sz w:val="22"/>
          <w:szCs w:val="22"/>
        </w:rPr>
        <w:t>“The Arts and Music in Chinese Learning Traditions: Towards Greater Reciprocity through Cultural Understanding,” in Xavier Bouvier, Marc-Antoine Camp</w:t>
      </w:r>
      <w:r w:rsidRPr="00996CD4">
        <w:rPr>
          <w:rFonts w:eastAsiaTheme="minorEastAsia"/>
          <w:bCs/>
          <w:sz w:val="22"/>
          <w:szCs w:val="22"/>
        </w:rPr>
        <w:t xml:space="preserve"> </w:t>
      </w:r>
      <w:r w:rsidRPr="00D80BB5">
        <w:rPr>
          <w:rFonts w:eastAsiaTheme="minorEastAsia"/>
          <w:bCs/>
          <w:sz w:val="22"/>
          <w:szCs w:val="22"/>
        </w:rPr>
        <w:t xml:space="preserve">&amp; Regula Steiner (ed.) </w:t>
      </w:r>
      <w:r w:rsidRPr="00D80BB5">
        <w:rPr>
          <w:rFonts w:eastAsiaTheme="minorEastAsia"/>
          <w:bCs/>
          <w:i/>
          <w:iCs/>
          <w:sz w:val="22"/>
          <w:szCs w:val="22"/>
        </w:rPr>
        <w:t>Comparative Views on Musical Talent and its Promotion in Chinese and Western Worlds</w:t>
      </w:r>
      <w:r w:rsidRPr="00D80BB5">
        <w:rPr>
          <w:rFonts w:eastAsiaTheme="minorEastAsia"/>
          <w:bCs/>
          <w:sz w:val="22"/>
          <w:szCs w:val="22"/>
        </w:rPr>
        <w:t xml:space="preserve">, Switzerland: Chronos-Verlag, 2021. </w:t>
      </w:r>
      <w:r w:rsidRPr="00996CD4">
        <w:rPr>
          <w:rFonts w:eastAsiaTheme="minorEastAsia"/>
          <w:bCs/>
          <w:sz w:val="22"/>
          <w:szCs w:val="22"/>
        </w:rPr>
        <w:t>8-minute</w:t>
      </w:r>
      <w:r w:rsidRPr="00D80BB5">
        <w:rPr>
          <w:rFonts w:eastAsiaTheme="minorEastAsia"/>
          <w:bCs/>
          <w:sz w:val="22"/>
          <w:szCs w:val="22"/>
        </w:rPr>
        <w:t xml:space="preserve"> version as presented at a Symposium in Lucerne, Switzerland, Dec. 7, 2020: </w:t>
      </w:r>
      <w:hyperlink r:id="rId119" w:history="1">
        <w:r w:rsidRPr="00D80BB5">
          <w:rPr>
            <w:rStyle w:val="Hyperlink"/>
            <w:rFonts w:eastAsiaTheme="minorEastAsia"/>
            <w:bCs/>
            <w:sz w:val="22"/>
            <w:szCs w:val="22"/>
          </w:rPr>
          <w:t>https://play.library.utoronto.ca/play/691282c2964835437fa18ec55f65d810</w:t>
        </w:r>
      </w:hyperlink>
    </w:p>
    <w:p w14:paraId="046F8B00"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Foreword for </w:t>
      </w:r>
      <w:proofErr w:type="spellStart"/>
      <w:r w:rsidRPr="00D80BB5">
        <w:rPr>
          <w:rFonts w:eastAsiaTheme="minorEastAsia"/>
          <w:bCs/>
          <w:sz w:val="22"/>
          <w:szCs w:val="22"/>
        </w:rPr>
        <w:t>Xiaohong</w:t>
      </w:r>
      <w:proofErr w:type="spellEnd"/>
      <w:r w:rsidRPr="00D80BB5">
        <w:rPr>
          <w:rFonts w:eastAsiaTheme="minorEastAsia"/>
          <w:bCs/>
          <w:sz w:val="22"/>
          <w:szCs w:val="22"/>
        </w:rPr>
        <w:t xml:space="preserve"> Chi, </w:t>
      </w:r>
      <w:r w:rsidRPr="00D80BB5">
        <w:rPr>
          <w:rFonts w:eastAsiaTheme="minorEastAsia"/>
          <w:bCs/>
          <w:i/>
          <w:iCs/>
          <w:sz w:val="22"/>
          <w:szCs w:val="22"/>
        </w:rPr>
        <w:t>Cross-Cultural Experiences of Chinese Immigrant Mothers in Canada: Challenges and Opportunities for Schooling</w:t>
      </w:r>
      <w:r w:rsidRPr="00D80BB5">
        <w:rPr>
          <w:rFonts w:eastAsiaTheme="minorEastAsia"/>
          <w:bCs/>
          <w:sz w:val="22"/>
          <w:szCs w:val="22"/>
        </w:rPr>
        <w:t xml:space="preserve">, New York: Palgrave MacMillan, </w:t>
      </w:r>
      <w:r w:rsidRPr="00996CD4">
        <w:rPr>
          <w:rFonts w:eastAsiaTheme="minorEastAsia"/>
          <w:bCs/>
          <w:sz w:val="22"/>
          <w:szCs w:val="22"/>
        </w:rPr>
        <w:t>April</w:t>
      </w:r>
      <w:r w:rsidRPr="00D80BB5">
        <w:rPr>
          <w:rFonts w:eastAsiaTheme="minorEastAsia"/>
          <w:bCs/>
          <w:sz w:val="22"/>
          <w:szCs w:val="22"/>
        </w:rPr>
        <w:t xml:space="preserve"> 2020.</w:t>
      </w:r>
    </w:p>
    <w:p w14:paraId="46343BC4" w14:textId="77777777" w:rsidR="00773480" w:rsidRPr="00D80BB5" w:rsidRDefault="00773480" w:rsidP="008E663A">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Foreword for </w:t>
      </w:r>
      <w:proofErr w:type="spellStart"/>
      <w:r w:rsidRPr="00D80BB5">
        <w:rPr>
          <w:rFonts w:eastAsiaTheme="minorEastAsia"/>
          <w:bCs/>
          <w:sz w:val="22"/>
          <w:szCs w:val="22"/>
        </w:rPr>
        <w:t>Xiaohong</w:t>
      </w:r>
      <w:proofErr w:type="spellEnd"/>
      <w:r w:rsidRPr="00D80BB5">
        <w:rPr>
          <w:rFonts w:eastAsiaTheme="minorEastAsia"/>
          <w:bCs/>
          <w:sz w:val="22"/>
          <w:szCs w:val="22"/>
        </w:rPr>
        <w:t xml:space="preserve"> Chi, </w:t>
      </w:r>
      <w:r w:rsidRPr="00D80BB5">
        <w:rPr>
          <w:rFonts w:eastAsiaTheme="minorEastAsia"/>
          <w:bCs/>
          <w:i/>
          <w:iCs/>
          <w:sz w:val="22"/>
          <w:szCs w:val="22"/>
        </w:rPr>
        <w:t>Cross-Cultural Experiences of Chinese Immigrant Mothers in Canada: Challenges and Opportunities for Schooling</w:t>
      </w:r>
      <w:r w:rsidRPr="00D80BB5">
        <w:rPr>
          <w:rFonts w:eastAsiaTheme="minorEastAsia"/>
          <w:bCs/>
          <w:sz w:val="22"/>
          <w:szCs w:val="22"/>
        </w:rPr>
        <w:t xml:space="preserve">, New York: Palgrave MacMillan, </w:t>
      </w:r>
      <w:proofErr w:type="gramStart"/>
      <w:r w:rsidRPr="00D80BB5">
        <w:rPr>
          <w:rFonts w:eastAsiaTheme="minorEastAsia"/>
          <w:bCs/>
          <w:sz w:val="22"/>
          <w:szCs w:val="22"/>
        </w:rPr>
        <w:t>April,</w:t>
      </w:r>
      <w:proofErr w:type="gramEnd"/>
      <w:r w:rsidRPr="00D80BB5">
        <w:rPr>
          <w:rFonts w:eastAsiaTheme="minorEastAsia"/>
          <w:bCs/>
          <w:sz w:val="22"/>
          <w:szCs w:val="22"/>
        </w:rPr>
        <w:t xml:space="preserve"> 2020.</w:t>
      </w:r>
    </w:p>
    <w:p w14:paraId="5CE5B3F4"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Preface for </w:t>
      </w:r>
      <w:proofErr w:type="spellStart"/>
      <w:r w:rsidRPr="00D80BB5">
        <w:rPr>
          <w:rFonts w:eastAsiaTheme="minorEastAsia"/>
          <w:bCs/>
          <w:sz w:val="22"/>
          <w:szCs w:val="22"/>
        </w:rPr>
        <w:t>Xiaoxin</w:t>
      </w:r>
      <w:proofErr w:type="spellEnd"/>
      <w:r w:rsidRPr="00D80BB5">
        <w:rPr>
          <w:rFonts w:eastAsiaTheme="minorEastAsia"/>
          <w:bCs/>
          <w:sz w:val="22"/>
          <w:szCs w:val="22"/>
        </w:rPr>
        <w:t xml:space="preserve"> Du, </w:t>
      </w:r>
      <w:r w:rsidRPr="00D80BB5">
        <w:rPr>
          <w:rFonts w:eastAsiaTheme="minorEastAsia"/>
          <w:bCs/>
          <w:i/>
          <w:iCs/>
          <w:sz w:val="22"/>
          <w:szCs w:val="22"/>
        </w:rPr>
        <w:t>Role Differentiation in Chinese Higher Education: Tensions between Political Socialization and Academic Autonomy</w:t>
      </w:r>
      <w:r w:rsidRPr="00D80BB5">
        <w:rPr>
          <w:rFonts w:eastAsiaTheme="minorEastAsia"/>
          <w:bCs/>
          <w:sz w:val="22"/>
          <w:szCs w:val="22"/>
        </w:rPr>
        <w:t>, Springer, October 2020.</w:t>
      </w:r>
    </w:p>
    <w:p w14:paraId="73358B1A" w14:textId="77777777" w:rsidR="00773480" w:rsidRPr="00D80BB5" w:rsidRDefault="00773480" w:rsidP="008E663A">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Preface for </w:t>
      </w:r>
      <w:proofErr w:type="spellStart"/>
      <w:r w:rsidRPr="00D80BB5">
        <w:rPr>
          <w:rFonts w:eastAsiaTheme="minorEastAsia"/>
          <w:bCs/>
          <w:sz w:val="22"/>
          <w:szCs w:val="22"/>
        </w:rPr>
        <w:t>Xiaoxin</w:t>
      </w:r>
      <w:proofErr w:type="spellEnd"/>
      <w:r w:rsidRPr="00D80BB5">
        <w:rPr>
          <w:rFonts w:eastAsiaTheme="minorEastAsia"/>
          <w:bCs/>
          <w:sz w:val="22"/>
          <w:szCs w:val="22"/>
        </w:rPr>
        <w:t xml:space="preserve"> Du, </w:t>
      </w:r>
      <w:r w:rsidRPr="00D80BB5">
        <w:rPr>
          <w:rFonts w:eastAsiaTheme="minorEastAsia"/>
          <w:bCs/>
          <w:i/>
          <w:iCs/>
          <w:sz w:val="22"/>
          <w:szCs w:val="22"/>
        </w:rPr>
        <w:t>Role Differentiation in Chinese Higher Education: Tensions between Political Socialization and Academic Autonomy</w:t>
      </w:r>
      <w:r w:rsidRPr="00D80BB5">
        <w:rPr>
          <w:rFonts w:eastAsiaTheme="minorEastAsia"/>
          <w:bCs/>
          <w:sz w:val="22"/>
          <w:szCs w:val="22"/>
        </w:rPr>
        <w:t>, Springer, October 2020.</w:t>
      </w:r>
    </w:p>
    <w:p w14:paraId="68266120" w14:textId="77777777" w:rsidR="00773480" w:rsidRPr="00996CD4"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Preface for </w:t>
      </w:r>
      <w:proofErr w:type="spellStart"/>
      <w:r w:rsidRPr="00D80BB5">
        <w:rPr>
          <w:rFonts w:eastAsiaTheme="minorEastAsia"/>
          <w:bCs/>
          <w:sz w:val="22"/>
          <w:szCs w:val="22"/>
        </w:rPr>
        <w:t>Yunyun</w:t>
      </w:r>
      <w:proofErr w:type="spellEnd"/>
      <w:r w:rsidRPr="00D80BB5">
        <w:rPr>
          <w:rFonts w:eastAsiaTheme="minorEastAsia"/>
          <w:bCs/>
          <w:sz w:val="22"/>
          <w:szCs w:val="22"/>
        </w:rPr>
        <w:t xml:space="preserve"> Qi, </w:t>
      </w:r>
      <w:r w:rsidRPr="00D80BB5">
        <w:rPr>
          <w:rFonts w:eastAsiaTheme="minorEastAsia"/>
          <w:bCs/>
          <w:i/>
          <w:iCs/>
          <w:sz w:val="22"/>
          <w:szCs w:val="22"/>
        </w:rPr>
        <w:t>Building Cross-Border Joint Universities in China: A Case Study of an Organizational Dilemma</w:t>
      </w:r>
      <w:r w:rsidRPr="00D80BB5">
        <w:rPr>
          <w:rFonts w:eastAsiaTheme="minorEastAsia"/>
          <w:bCs/>
          <w:sz w:val="22"/>
          <w:szCs w:val="22"/>
        </w:rPr>
        <w:t>, to be published by Taylor and Francis in 2021.</w:t>
      </w:r>
    </w:p>
    <w:p w14:paraId="2368EC0F"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Review of Michael Connelly and </w:t>
      </w:r>
      <w:proofErr w:type="spellStart"/>
      <w:r w:rsidRPr="00D80BB5">
        <w:rPr>
          <w:rFonts w:eastAsiaTheme="minorEastAsia"/>
          <w:bCs/>
          <w:sz w:val="22"/>
          <w:szCs w:val="22"/>
        </w:rPr>
        <w:t>Shijing</w:t>
      </w:r>
      <w:proofErr w:type="spellEnd"/>
      <w:r w:rsidRPr="00D80BB5">
        <w:rPr>
          <w:rFonts w:eastAsiaTheme="minorEastAsia"/>
          <w:bCs/>
          <w:sz w:val="22"/>
          <w:szCs w:val="22"/>
        </w:rPr>
        <w:t xml:space="preserve"> Xu (eds.)</w:t>
      </w:r>
      <w:r w:rsidRPr="00D80BB5">
        <w:rPr>
          <w:rFonts w:eastAsiaTheme="minorEastAsia"/>
          <w:bCs/>
          <w:i/>
          <w:iCs/>
          <w:sz w:val="22"/>
          <w:szCs w:val="22"/>
        </w:rPr>
        <w:t xml:space="preserve"> Book Series: Intercultural Reciprocal Learning in Chinese and Western Education, </w:t>
      </w:r>
      <w:r w:rsidRPr="00D80BB5">
        <w:rPr>
          <w:rFonts w:eastAsiaTheme="minorEastAsia"/>
          <w:bCs/>
          <w:sz w:val="22"/>
          <w:szCs w:val="22"/>
        </w:rPr>
        <w:t xml:space="preserve">Cham, Switzerland: Palgrave MacMillan, in </w:t>
      </w:r>
      <w:r w:rsidRPr="00D80BB5">
        <w:rPr>
          <w:rFonts w:eastAsiaTheme="minorEastAsia"/>
          <w:bCs/>
          <w:i/>
          <w:iCs/>
          <w:sz w:val="22"/>
          <w:szCs w:val="22"/>
        </w:rPr>
        <w:t xml:space="preserve">Frontiers of Education in China, </w:t>
      </w:r>
      <w:r w:rsidRPr="00D80BB5">
        <w:rPr>
          <w:rFonts w:eastAsiaTheme="minorEastAsia"/>
          <w:bCs/>
          <w:sz w:val="22"/>
          <w:szCs w:val="22"/>
        </w:rPr>
        <w:t>Vol. 15, No. 3, 2020, pp. 526-529.</w:t>
      </w:r>
    </w:p>
    <w:p w14:paraId="0B34B05A" w14:textId="77777777" w:rsidR="00773480" w:rsidRPr="00D80BB5" w:rsidRDefault="00773480" w:rsidP="008E663A">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w:t>
      </w:r>
      <w:r w:rsidRPr="00D80BB5">
        <w:rPr>
          <w:rFonts w:eastAsiaTheme="minorEastAsia"/>
          <w:bCs/>
          <w:sz w:val="22"/>
          <w:szCs w:val="22"/>
        </w:rPr>
        <w:t xml:space="preserve"> Review of Michael Connelly and </w:t>
      </w:r>
      <w:proofErr w:type="spellStart"/>
      <w:r w:rsidRPr="00D80BB5">
        <w:rPr>
          <w:rFonts w:eastAsiaTheme="minorEastAsia"/>
          <w:bCs/>
          <w:sz w:val="22"/>
          <w:szCs w:val="22"/>
        </w:rPr>
        <w:t>Shijing</w:t>
      </w:r>
      <w:proofErr w:type="spellEnd"/>
      <w:r w:rsidRPr="00D80BB5">
        <w:rPr>
          <w:rFonts w:eastAsiaTheme="minorEastAsia"/>
          <w:bCs/>
          <w:sz w:val="22"/>
          <w:szCs w:val="22"/>
        </w:rPr>
        <w:t xml:space="preserve"> Xu (eds.)</w:t>
      </w:r>
      <w:r w:rsidRPr="00D80BB5">
        <w:rPr>
          <w:rFonts w:eastAsiaTheme="minorEastAsia"/>
          <w:bCs/>
          <w:i/>
          <w:iCs/>
          <w:sz w:val="22"/>
          <w:szCs w:val="22"/>
        </w:rPr>
        <w:t xml:space="preserve"> Book Series: Intercultural Reciprocal Learning in Chinese and Western Education, </w:t>
      </w:r>
      <w:r w:rsidRPr="00D80BB5">
        <w:rPr>
          <w:rFonts w:eastAsiaTheme="minorEastAsia"/>
          <w:bCs/>
          <w:sz w:val="22"/>
          <w:szCs w:val="22"/>
        </w:rPr>
        <w:t xml:space="preserve">Cham, Switzerland: Palgrave MacMillan, in </w:t>
      </w:r>
      <w:r w:rsidRPr="00D80BB5">
        <w:rPr>
          <w:rFonts w:eastAsiaTheme="minorEastAsia"/>
          <w:bCs/>
          <w:i/>
          <w:iCs/>
          <w:sz w:val="22"/>
          <w:szCs w:val="22"/>
        </w:rPr>
        <w:t xml:space="preserve">Frontiers of Education in China, </w:t>
      </w:r>
      <w:r w:rsidRPr="00D80BB5">
        <w:rPr>
          <w:rFonts w:eastAsiaTheme="minorEastAsia"/>
          <w:bCs/>
          <w:sz w:val="22"/>
          <w:szCs w:val="22"/>
        </w:rPr>
        <w:t>Vol. 15, No. 3, 2020, pp. 526-529.</w:t>
      </w:r>
    </w:p>
    <w:p w14:paraId="7F5E294F" w14:textId="77777777" w:rsidR="00773480" w:rsidRPr="00D80BB5" w:rsidRDefault="00773480" w:rsidP="008C2A8E">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xml:space="preserve">, R. 2021. </w:t>
      </w:r>
      <w:r w:rsidRPr="00D80BB5">
        <w:rPr>
          <w:rFonts w:eastAsiaTheme="minorEastAsia"/>
          <w:bCs/>
          <w:sz w:val="22"/>
          <w:szCs w:val="22"/>
        </w:rPr>
        <w:t xml:space="preserve">“Comparative Education and the Dialogue among Civilizations,” in </w:t>
      </w:r>
      <w:r w:rsidRPr="00996CD4">
        <w:rPr>
          <w:rFonts w:eastAsiaTheme="minorEastAsia"/>
          <w:bCs/>
          <w:sz w:val="22"/>
          <w:szCs w:val="22"/>
        </w:rPr>
        <w:t>Beverly Lindsay</w:t>
      </w:r>
      <w:r w:rsidRPr="00D80BB5">
        <w:rPr>
          <w:rFonts w:eastAsiaTheme="minorEastAsia"/>
          <w:bCs/>
          <w:sz w:val="22"/>
          <w:szCs w:val="22"/>
        </w:rPr>
        <w:t xml:space="preserve"> (ed.) </w:t>
      </w:r>
      <w:r w:rsidRPr="00D80BB5">
        <w:rPr>
          <w:rFonts w:eastAsiaTheme="minorEastAsia"/>
          <w:bCs/>
          <w:i/>
          <w:sz w:val="22"/>
          <w:szCs w:val="22"/>
        </w:rPr>
        <w:t>Comparative and International Education: Leading Perspectives in the Field</w:t>
      </w:r>
      <w:r w:rsidRPr="00D80BB5">
        <w:rPr>
          <w:rFonts w:eastAsiaTheme="minorEastAsia"/>
          <w:bCs/>
          <w:iCs/>
          <w:sz w:val="22"/>
          <w:szCs w:val="22"/>
        </w:rPr>
        <w:t>, Palgrave MacMillan, 2021. (</w:t>
      </w:r>
      <w:r w:rsidRPr="00D80BB5">
        <w:rPr>
          <w:rFonts w:eastAsiaTheme="minorEastAsia"/>
          <w:bCs/>
          <w:sz w:val="22"/>
          <w:szCs w:val="22"/>
        </w:rPr>
        <w:t>The book has 13 chapters, all by Honorary Fellows of the CIES).</w:t>
      </w:r>
    </w:p>
    <w:p w14:paraId="5A63B9E1"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2021. “</w:t>
      </w:r>
      <w:r w:rsidRPr="00D80BB5">
        <w:rPr>
          <w:rFonts w:eastAsiaTheme="minorEastAsia"/>
          <w:bCs/>
          <w:sz w:val="22"/>
          <w:szCs w:val="22"/>
        </w:rPr>
        <w:t xml:space="preserve">Potential benefits of reciprocity between </w:t>
      </w:r>
      <w:proofErr w:type="spellStart"/>
      <w:r w:rsidRPr="00D80BB5">
        <w:rPr>
          <w:rFonts w:eastAsiaTheme="minorEastAsia"/>
          <w:bCs/>
          <w:sz w:val="22"/>
          <w:szCs w:val="22"/>
        </w:rPr>
        <w:t>Sinic</w:t>
      </w:r>
      <w:proofErr w:type="spellEnd"/>
      <w:r w:rsidRPr="00D80BB5">
        <w:rPr>
          <w:rFonts w:eastAsiaTheme="minorEastAsia"/>
          <w:bCs/>
          <w:sz w:val="22"/>
          <w:szCs w:val="22"/>
        </w:rPr>
        <w:t xml:space="preserve"> and Anglo-American values in Higher Education,” </w:t>
      </w:r>
      <w:r w:rsidRPr="00D80BB5">
        <w:rPr>
          <w:rFonts w:eastAsiaTheme="minorEastAsia"/>
          <w:bCs/>
          <w:i/>
          <w:iCs/>
          <w:sz w:val="22"/>
          <w:szCs w:val="22"/>
        </w:rPr>
        <w:t>Globalisation, Education and Societies</w:t>
      </w:r>
      <w:r w:rsidRPr="00D80BB5">
        <w:rPr>
          <w:rFonts w:eastAsiaTheme="minorEastAsia"/>
          <w:bCs/>
          <w:sz w:val="22"/>
          <w:szCs w:val="22"/>
        </w:rPr>
        <w:t>, 19 (3), 2021.</w:t>
      </w:r>
      <w:r w:rsidRPr="00D80BB5">
        <w:rPr>
          <w:rFonts w:eastAsiaTheme="minorEastAsia"/>
          <w:b/>
          <w:bCs/>
          <w:sz w:val="22"/>
          <w:szCs w:val="22"/>
        </w:rPr>
        <w:t xml:space="preserve"> </w:t>
      </w:r>
    </w:p>
    <w:p w14:paraId="3EDEC215" w14:textId="77777777" w:rsidR="00773480" w:rsidRPr="00996CD4" w:rsidRDefault="00773480" w:rsidP="008E663A">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2021.</w:t>
      </w:r>
      <w:r w:rsidRPr="00D80BB5">
        <w:rPr>
          <w:rFonts w:eastAsiaTheme="minorEastAsia"/>
          <w:bCs/>
          <w:sz w:val="22"/>
          <w:szCs w:val="22"/>
        </w:rPr>
        <w:t xml:space="preserve"> Preface for </w:t>
      </w:r>
      <w:proofErr w:type="spellStart"/>
      <w:r w:rsidRPr="00D80BB5">
        <w:rPr>
          <w:rFonts w:eastAsiaTheme="minorEastAsia"/>
          <w:bCs/>
          <w:sz w:val="22"/>
          <w:szCs w:val="22"/>
        </w:rPr>
        <w:t>Yunyun</w:t>
      </w:r>
      <w:proofErr w:type="spellEnd"/>
      <w:r w:rsidRPr="00D80BB5">
        <w:rPr>
          <w:rFonts w:eastAsiaTheme="minorEastAsia"/>
          <w:bCs/>
          <w:sz w:val="22"/>
          <w:szCs w:val="22"/>
        </w:rPr>
        <w:t xml:space="preserve"> Qi, </w:t>
      </w:r>
      <w:r w:rsidRPr="00D80BB5">
        <w:rPr>
          <w:rFonts w:eastAsiaTheme="minorEastAsia"/>
          <w:bCs/>
          <w:i/>
          <w:iCs/>
          <w:sz w:val="22"/>
          <w:szCs w:val="22"/>
        </w:rPr>
        <w:t>Building Cross-Border Joint Universities in China: A Case Study of an Organizational Dilemma</w:t>
      </w:r>
      <w:r w:rsidRPr="00D80BB5">
        <w:rPr>
          <w:rFonts w:eastAsiaTheme="minorEastAsia"/>
          <w:bCs/>
          <w:sz w:val="22"/>
          <w:szCs w:val="22"/>
        </w:rPr>
        <w:t>, to be published by Taylor and Francis in 2021</w:t>
      </w:r>
      <w:r w:rsidRPr="00996CD4">
        <w:rPr>
          <w:rFonts w:eastAsiaTheme="minorEastAsia"/>
          <w:bCs/>
          <w:sz w:val="22"/>
          <w:szCs w:val="22"/>
        </w:rPr>
        <w:t>.</w:t>
      </w:r>
    </w:p>
    <w:p w14:paraId="02C87533" w14:textId="77777777" w:rsidR="00773480" w:rsidRPr="00EF58CB" w:rsidRDefault="00773480" w:rsidP="00EF58CB">
      <w:pPr>
        <w:autoSpaceDE w:val="0"/>
        <w:autoSpaceDN w:val="0"/>
        <w:adjustRightInd w:val="0"/>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Julie A. (In Press). Training for settlement organizations, ESL students, and graduate education: A collaborative approach. Submitted to </w:t>
      </w:r>
      <w:proofErr w:type="spellStart"/>
      <w:r w:rsidRPr="00EF58CB">
        <w:rPr>
          <w:rFonts w:eastAsiaTheme="minorEastAsia"/>
          <w:bCs/>
          <w:i/>
          <w:iCs/>
          <w:sz w:val="22"/>
          <w:szCs w:val="22"/>
        </w:rPr>
        <w:t>Twinnings</w:t>
      </w:r>
      <w:proofErr w:type="spellEnd"/>
      <w:r w:rsidRPr="00EF58CB">
        <w:rPr>
          <w:rFonts w:eastAsiaTheme="minorEastAsia"/>
          <w:bCs/>
          <w:i/>
          <w:iCs/>
          <w:sz w:val="22"/>
          <w:szCs w:val="22"/>
        </w:rPr>
        <w:t xml:space="preserve"> and other intercultural practices in higher education: Fostering learning through contact</w:t>
      </w:r>
      <w:r w:rsidRPr="00EF58CB">
        <w:rPr>
          <w:rFonts w:eastAsiaTheme="minorEastAsia"/>
          <w:bCs/>
          <w:sz w:val="22"/>
          <w:szCs w:val="22"/>
        </w:rPr>
        <w:t xml:space="preserve">, edited by </w:t>
      </w:r>
      <w:proofErr w:type="spellStart"/>
      <w:r w:rsidRPr="00EF58CB">
        <w:rPr>
          <w:rFonts w:eastAsiaTheme="minorEastAsia"/>
          <w:bCs/>
          <w:sz w:val="22"/>
          <w:szCs w:val="22"/>
        </w:rPr>
        <w:t>Josée</w:t>
      </w:r>
      <w:proofErr w:type="spellEnd"/>
      <w:r w:rsidRPr="00EF58CB">
        <w:rPr>
          <w:rFonts w:eastAsiaTheme="minorEastAsia"/>
          <w:bCs/>
          <w:sz w:val="22"/>
          <w:szCs w:val="22"/>
        </w:rPr>
        <w:t xml:space="preserve"> Blanchet, Nicole Carignan, Myra </w:t>
      </w:r>
      <w:proofErr w:type="spellStart"/>
      <w:r w:rsidRPr="00EF58CB">
        <w:rPr>
          <w:rFonts w:eastAsiaTheme="minorEastAsia"/>
          <w:bCs/>
          <w:sz w:val="22"/>
          <w:szCs w:val="22"/>
        </w:rPr>
        <w:t>Deraîche</w:t>
      </w:r>
      <w:proofErr w:type="spellEnd"/>
      <w:r w:rsidRPr="00EF58CB">
        <w:rPr>
          <w:rFonts w:eastAsiaTheme="minorEastAsia"/>
          <w:bCs/>
          <w:sz w:val="22"/>
          <w:szCs w:val="22"/>
        </w:rPr>
        <w:t xml:space="preserve"> and Marie-Cécile Guillot. Sense Publishers.</w:t>
      </w:r>
    </w:p>
    <w:p w14:paraId="5F44E9A3" w14:textId="77777777" w:rsidR="00773480" w:rsidRPr="00996CD4" w:rsidRDefault="00773480" w:rsidP="00EF58CB">
      <w:pPr>
        <w:autoSpaceDE w:val="0"/>
        <w:autoSpaceDN w:val="0"/>
        <w:adjustRightInd w:val="0"/>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A. and </w:t>
      </w:r>
      <w:proofErr w:type="spellStart"/>
      <w:r w:rsidRPr="00EF58CB">
        <w:rPr>
          <w:rFonts w:eastAsiaTheme="minorEastAsia"/>
          <w:bCs/>
          <w:sz w:val="22"/>
          <w:szCs w:val="22"/>
        </w:rPr>
        <w:t>Chubak</w:t>
      </w:r>
      <w:proofErr w:type="spellEnd"/>
      <w:r w:rsidRPr="00EF58CB">
        <w:rPr>
          <w:rFonts w:eastAsiaTheme="minorEastAsia"/>
          <w:bCs/>
          <w:sz w:val="22"/>
          <w:szCs w:val="22"/>
        </w:rPr>
        <w:t>, Lynda* (2020). Workplace communication. Entry for </w:t>
      </w:r>
      <w:r w:rsidRPr="00EF58CB">
        <w:rPr>
          <w:rFonts w:eastAsiaTheme="minorEastAsia"/>
          <w:bCs/>
          <w:i/>
          <w:iCs/>
          <w:sz w:val="22"/>
          <w:szCs w:val="22"/>
        </w:rPr>
        <w:t>The International Encyclopedia of Linguistic Anthropology</w:t>
      </w:r>
      <w:r w:rsidRPr="00EF58CB">
        <w:rPr>
          <w:rFonts w:eastAsiaTheme="minorEastAsia"/>
          <w:bCs/>
          <w:sz w:val="22"/>
          <w:szCs w:val="22"/>
        </w:rPr>
        <w:t xml:space="preserve">, edited by James </w:t>
      </w:r>
      <w:proofErr w:type="spellStart"/>
      <w:r w:rsidRPr="00EF58CB">
        <w:rPr>
          <w:rFonts w:eastAsiaTheme="minorEastAsia"/>
          <w:bCs/>
          <w:sz w:val="22"/>
          <w:szCs w:val="22"/>
        </w:rPr>
        <w:t>Stanlaw</w:t>
      </w:r>
      <w:proofErr w:type="spellEnd"/>
      <w:r w:rsidRPr="00EF58CB">
        <w:rPr>
          <w:rFonts w:eastAsiaTheme="minorEastAsia"/>
          <w:bCs/>
          <w:sz w:val="22"/>
          <w:szCs w:val="22"/>
        </w:rPr>
        <w:t>. John Wiley &amp; Sons, Inc. </w:t>
      </w:r>
      <w:hyperlink r:id="rId120" w:tooltip="https://onlinelibrary.wiley.com/doi/book/10.1002/9781118786093" w:history="1">
        <w:r w:rsidRPr="00EF58CB">
          <w:rPr>
            <w:rStyle w:val="Hyperlink"/>
            <w:rFonts w:eastAsiaTheme="minorEastAsia"/>
            <w:bCs/>
            <w:sz w:val="22"/>
            <w:szCs w:val="22"/>
          </w:rPr>
          <w:t>https://onlinelibrary.wiley.com/doi/book/10.1002/9781118786093</w:t>
        </w:r>
      </w:hyperlink>
    </w:p>
    <w:p w14:paraId="71C3F053" w14:textId="77777777" w:rsidR="00773480" w:rsidRPr="00EF58CB" w:rsidRDefault="00773480" w:rsidP="00EF58CB">
      <w:pPr>
        <w:autoSpaceDE w:val="0"/>
        <w:autoSpaceDN w:val="0"/>
        <w:adjustRightInd w:val="0"/>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A. and </w:t>
      </w:r>
      <w:proofErr w:type="spellStart"/>
      <w:r w:rsidRPr="00EF58CB">
        <w:rPr>
          <w:rFonts w:eastAsiaTheme="minorEastAsia"/>
          <w:bCs/>
          <w:sz w:val="22"/>
          <w:szCs w:val="22"/>
        </w:rPr>
        <w:t>Soroka</w:t>
      </w:r>
      <w:proofErr w:type="spellEnd"/>
      <w:r w:rsidRPr="00EF58CB">
        <w:rPr>
          <w:rFonts w:eastAsiaTheme="minorEastAsia"/>
          <w:bCs/>
          <w:sz w:val="22"/>
          <w:szCs w:val="22"/>
        </w:rPr>
        <w:t xml:space="preserve">, </w:t>
      </w:r>
      <w:proofErr w:type="spellStart"/>
      <w:r w:rsidRPr="00EF58CB">
        <w:rPr>
          <w:rFonts w:eastAsiaTheme="minorEastAsia"/>
          <w:bCs/>
          <w:sz w:val="22"/>
          <w:szCs w:val="22"/>
        </w:rPr>
        <w:t>Ostap</w:t>
      </w:r>
      <w:proofErr w:type="spellEnd"/>
      <w:r w:rsidRPr="00EF58CB">
        <w:rPr>
          <w:rFonts w:eastAsiaTheme="minorEastAsia"/>
          <w:bCs/>
          <w:sz w:val="22"/>
          <w:szCs w:val="22"/>
        </w:rPr>
        <w:t>* (2020). Misunderstanding. Entry for </w:t>
      </w:r>
      <w:r w:rsidRPr="00EF58CB">
        <w:rPr>
          <w:rFonts w:eastAsiaTheme="minorEastAsia"/>
          <w:bCs/>
          <w:i/>
          <w:iCs/>
          <w:sz w:val="22"/>
          <w:szCs w:val="22"/>
        </w:rPr>
        <w:t>The International Encyclopedia of Linguistic Anthropology</w:t>
      </w:r>
      <w:r w:rsidRPr="00EF58CB">
        <w:rPr>
          <w:rFonts w:eastAsiaTheme="minorEastAsia"/>
          <w:bCs/>
          <w:sz w:val="22"/>
          <w:szCs w:val="22"/>
        </w:rPr>
        <w:t xml:space="preserve">, edited by James </w:t>
      </w:r>
      <w:proofErr w:type="spellStart"/>
      <w:r w:rsidRPr="00EF58CB">
        <w:rPr>
          <w:rFonts w:eastAsiaTheme="minorEastAsia"/>
          <w:bCs/>
          <w:sz w:val="22"/>
          <w:szCs w:val="22"/>
        </w:rPr>
        <w:t>Stanlaw</w:t>
      </w:r>
      <w:proofErr w:type="spellEnd"/>
      <w:r w:rsidRPr="00EF58CB">
        <w:rPr>
          <w:rFonts w:eastAsiaTheme="minorEastAsia"/>
          <w:bCs/>
          <w:sz w:val="22"/>
          <w:szCs w:val="22"/>
        </w:rPr>
        <w:t>. John Wiley &amp; Sons, Inc. </w:t>
      </w:r>
      <w:hyperlink r:id="rId121" w:history="1">
        <w:r w:rsidRPr="00EF58CB">
          <w:rPr>
            <w:rStyle w:val="Hyperlink"/>
            <w:rFonts w:eastAsiaTheme="minorEastAsia"/>
            <w:bCs/>
            <w:sz w:val="22"/>
            <w:szCs w:val="22"/>
          </w:rPr>
          <w:t>https://onlinelibrary.wiley.com/doi/book/10.1002/9781118786093</w:t>
        </w:r>
      </w:hyperlink>
    </w:p>
    <w:p w14:paraId="04E79665"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Le Pichon, E. (2020). </w:t>
      </w:r>
      <w:proofErr w:type="spellStart"/>
      <w:r w:rsidRPr="00996CD4">
        <w:rPr>
          <w:rFonts w:eastAsiaTheme="minorEastAsia"/>
          <w:bCs/>
          <w:sz w:val="22"/>
          <w:szCs w:val="22"/>
        </w:rPr>
        <w:t>Bildung</w:t>
      </w:r>
      <w:proofErr w:type="spellEnd"/>
      <w:r w:rsidRPr="00996CD4">
        <w:rPr>
          <w:rFonts w:eastAsiaTheme="minorEastAsia"/>
          <w:bCs/>
          <w:sz w:val="22"/>
          <w:szCs w:val="22"/>
        </w:rPr>
        <w:t xml:space="preserve"> </w:t>
      </w:r>
      <w:proofErr w:type="spellStart"/>
      <w:r w:rsidRPr="00996CD4">
        <w:rPr>
          <w:rFonts w:eastAsiaTheme="minorEastAsia"/>
          <w:bCs/>
          <w:sz w:val="22"/>
          <w:szCs w:val="22"/>
        </w:rPr>
        <w:t>für</w:t>
      </w:r>
      <w:proofErr w:type="spellEnd"/>
      <w:r w:rsidRPr="00996CD4">
        <w:rPr>
          <w:rFonts w:eastAsiaTheme="minorEastAsia"/>
          <w:bCs/>
          <w:sz w:val="22"/>
          <w:szCs w:val="22"/>
        </w:rPr>
        <w:t xml:space="preserve"> </w:t>
      </w:r>
      <w:proofErr w:type="spellStart"/>
      <w:r w:rsidRPr="00996CD4">
        <w:rPr>
          <w:rFonts w:eastAsiaTheme="minorEastAsia"/>
          <w:bCs/>
          <w:sz w:val="22"/>
          <w:szCs w:val="22"/>
        </w:rPr>
        <w:t>Asylsuchende</w:t>
      </w:r>
      <w:proofErr w:type="spellEnd"/>
      <w:r w:rsidRPr="00996CD4">
        <w:rPr>
          <w:rFonts w:eastAsiaTheme="minorEastAsia"/>
          <w:bCs/>
          <w:sz w:val="22"/>
          <w:szCs w:val="22"/>
        </w:rPr>
        <w:t xml:space="preserve"> und </w:t>
      </w:r>
      <w:proofErr w:type="spellStart"/>
      <w:r w:rsidRPr="00996CD4">
        <w:rPr>
          <w:rFonts w:eastAsiaTheme="minorEastAsia"/>
          <w:bCs/>
          <w:sz w:val="22"/>
          <w:szCs w:val="22"/>
        </w:rPr>
        <w:t>Geflüchtete</w:t>
      </w:r>
      <w:proofErr w:type="spellEnd"/>
      <w:r w:rsidRPr="00996CD4">
        <w:rPr>
          <w:rFonts w:eastAsiaTheme="minorEastAsia"/>
          <w:bCs/>
          <w:sz w:val="22"/>
          <w:szCs w:val="22"/>
        </w:rPr>
        <w:t xml:space="preserve"> [Multilingualism in Society: Refuge and Asylum]. In. </w:t>
      </w:r>
      <w:proofErr w:type="spellStart"/>
      <w:r w:rsidRPr="00996CD4">
        <w:rPr>
          <w:rFonts w:eastAsiaTheme="minorEastAsia"/>
          <w:bCs/>
          <w:sz w:val="22"/>
          <w:szCs w:val="22"/>
        </w:rPr>
        <w:t>Gogolin</w:t>
      </w:r>
      <w:proofErr w:type="spellEnd"/>
      <w:r w:rsidRPr="00996CD4">
        <w:rPr>
          <w:rFonts w:eastAsiaTheme="minorEastAsia"/>
          <w:bCs/>
          <w:sz w:val="22"/>
          <w:szCs w:val="22"/>
        </w:rPr>
        <w:t xml:space="preserve">, Hansen, McMonagle and Rauch. </w:t>
      </w:r>
      <w:proofErr w:type="spellStart"/>
      <w:r w:rsidRPr="00996CD4">
        <w:rPr>
          <w:rFonts w:eastAsiaTheme="minorEastAsia"/>
          <w:bCs/>
          <w:sz w:val="22"/>
          <w:szCs w:val="22"/>
        </w:rPr>
        <w:t>Handbuch</w:t>
      </w:r>
      <w:proofErr w:type="spellEnd"/>
      <w:r w:rsidRPr="00996CD4">
        <w:rPr>
          <w:rFonts w:eastAsiaTheme="minorEastAsia"/>
          <w:bCs/>
          <w:sz w:val="22"/>
          <w:szCs w:val="22"/>
        </w:rPr>
        <w:t xml:space="preserve"> “</w:t>
      </w:r>
      <w:proofErr w:type="spellStart"/>
      <w:r w:rsidRPr="00996CD4">
        <w:rPr>
          <w:rFonts w:eastAsiaTheme="minorEastAsia"/>
          <w:bCs/>
          <w:sz w:val="22"/>
          <w:szCs w:val="22"/>
        </w:rPr>
        <w:t>Mehrsprachigkeit</w:t>
      </w:r>
      <w:proofErr w:type="spellEnd"/>
      <w:r w:rsidRPr="00996CD4">
        <w:rPr>
          <w:rFonts w:eastAsiaTheme="minorEastAsia"/>
          <w:bCs/>
          <w:sz w:val="22"/>
          <w:szCs w:val="22"/>
        </w:rPr>
        <w:t xml:space="preserve"> und </w:t>
      </w:r>
      <w:proofErr w:type="spellStart"/>
      <w:r w:rsidRPr="00996CD4">
        <w:rPr>
          <w:rFonts w:eastAsiaTheme="minorEastAsia"/>
          <w:bCs/>
          <w:sz w:val="22"/>
          <w:szCs w:val="22"/>
        </w:rPr>
        <w:t>Bildung</w:t>
      </w:r>
      <w:proofErr w:type="spellEnd"/>
      <w:r w:rsidRPr="00996CD4">
        <w:rPr>
          <w:rFonts w:eastAsiaTheme="minorEastAsia"/>
          <w:bCs/>
          <w:sz w:val="22"/>
          <w:szCs w:val="22"/>
        </w:rPr>
        <w:t>” [Handbook “Multilingualism and Language Education.”] Springer.  pp.245-250.</w:t>
      </w:r>
    </w:p>
    <w:p w14:paraId="43814615"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Le Pichon, E. (2020). Intercultural communication, migration and mobility. In. Guido Rings &amp; Sebastian </w:t>
      </w:r>
      <w:proofErr w:type="spellStart"/>
      <w:r w:rsidRPr="00996CD4">
        <w:rPr>
          <w:rFonts w:eastAsiaTheme="minorEastAsia"/>
          <w:bCs/>
          <w:sz w:val="22"/>
          <w:szCs w:val="22"/>
        </w:rPr>
        <w:t>Rasinger</w:t>
      </w:r>
      <w:proofErr w:type="spellEnd"/>
      <w:r w:rsidRPr="00996CD4">
        <w:rPr>
          <w:rFonts w:eastAsiaTheme="minorEastAsia"/>
          <w:bCs/>
          <w:sz w:val="22"/>
          <w:szCs w:val="22"/>
        </w:rPr>
        <w:t>. The Cambridge Handbook of Intercultural Communication. Cambridge University Press handbook.</w:t>
      </w:r>
    </w:p>
    <w:p w14:paraId="06006395" w14:textId="77777777" w:rsidR="00F2713B"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Le Pichon, E. (2020). Review </w:t>
      </w:r>
      <w:proofErr w:type="gramStart"/>
      <w:r w:rsidRPr="00996CD4">
        <w:rPr>
          <w:rFonts w:eastAsiaTheme="minorEastAsia"/>
          <w:bCs/>
          <w:sz w:val="22"/>
          <w:szCs w:val="22"/>
        </w:rPr>
        <w:t>of:</w:t>
      </w:r>
      <w:proofErr w:type="gramEnd"/>
      <w:r w:rsidRPr="00996CD4">
        <w:rPr>
          <w:rFonts w:eastAsiaTheme="minorEastAsia"/>
          <w:bCs/>
          <w:sz w:val="22"/>
          <w:szCs w:val="22"/>
        </w:rPr>
        <w:t xml:space="preserve"> Shapiro, S., </w:t>
      </w:r>
      <w:proofErr w:type="spellStart"/>
      <w:r w:rsidRPr="00996CD4">
        <w:rPr>
          <w:rFonts w:eastAsiaTheme="minorEastAsia"/>
          <w:bCs/>
          <w:sz w:val="22"/>
          <w:szCs w:val="22"/>
        </w:rPr>
        <w:t>Farrelly</w:t>
      </w:r>
      <w:proofErr w:type="spellEnd"/>
      <w:r w:rsidRPr="00996CD4">
        <w:rPr>
          <w:rFonts w:eastAsiaTheme="minorEastAsia"/>
          <w:bCs/>
          <w:sz w:val="22"/>
          <w:szCs w:val="22"/>
        </w:rPr>
        <w:t>, R., &amp; Curry, M. J. (Eds.). (2018). Educating refugee-background students: Critical issues and dynamic contexts. Bristol, United Kingdom: Multilingual Matters. 264pp. ISBN: 978-1-78309-996-2 . Canadian Journal of Applied Linguistics, 22(2), i-iii. Retrieved from https://journals.lib.unb.ca/index.php/CJAL/article/view/28956</w:t>
      </w:r>
      <w:r w:rsidRPr="007519DD">
        <w:rPr>
          <w:rFonts w:eastAsiaTheme="minorEastAsia"/>
          <w:bCs/>
          <w:sz w:val="22"/>
          <w:szCs w:val="22"/>
        </w:rPr>
        <w:t xml:space="preserve">Farmer, Diane, Connelly, </w:t>
      </w:r>
      <w:r w:rsidR="00F2713B">
        <w:rPr>
          <w:rFonts w:eastAsiaTheme="minorEastAsia"/>
          <w:bCs/>
          <w:sz w:val="22"/>
          <w:szCs w:val="22"/>
        </w:rPr>
        <w:br w:type="page"/>
      </w:r>
    </w:p>
    <w:p w14:paraId="516A5F9B" w14:textId="4E8CAE1D" w:rsidR="00773480" w:rsidRPr="00273408" w:rsidRDefault="00773480" w:rsidP="002C78E0">
      <w:pPr>
        <w:autoSpaceDE w:val="0"/>
        <w:autoSpaceDN w:val="0"/>
        <w:adjustRightInd w:val="0"/>
        <w:ind w:right="4" w:hanging="851"/>
        <w:rPr>
          <w:rFonts w:eastAsiaTheme="minorEastAsia"/>
          <w:bCs/>
          <w:sz w:val="22"/>
          <w:szCs w:val="22"/>
          <w:lang w:val="es-ES"/>
        </w:rPr>
      </w:pPr>
      <w:r w:rsidRPr="007519DD">
        <w:rPr>
          <w:rFonts w:eastAsiaTheme="minorEastAsia"/>
          <w:bCs/>
          <w:sz w:val="22"/>
          <w:szCs w:val="22"/>
        </w:rPr>
        <w:lastRenderedPageBreak/>
        <w:t xml:space="preserve">Christine &amp; *Miriam </w:t>
      </w:r>
      <w:proofErr w:type="spellStart"/>
      <w:r w:rsidRPr="007519DD">
        <w:rPr>
          <w:rFonts w:eastAsiaTheme="minorEastAsia"/>
          <w:bCs/>
          <w:sz w:val="22"/>
          <w:szCs w:val="22"/>
        </w:rPr>
        <w:t>Greeblatt</w:t>
      </w:r>
      <w:proofErr w:type="spellEnd"/>
      <w:r w:rsidRPr="007519DD">
        <w:rPr>
          <w:rFonts w:eastAsiaTheme="minorEastAsia"/>
          <w:bCs/>
          <w:sz w:val="22"/>
          <w:szCs w:val="22"/>
        </w:rPr>
        <w:t xml:space="preserve"> (2021), </w:t>
      </w:r>
      <w:proofErr w:type="spellStart"/>
      <w:r w:rsidRPr="007519DD">
        <w:rPr>
          <w:rFonts w:eastAsiaTheme="minorEastAsia"/>
          <w:bCs/>
          <w:sz w:val="22"/>
          <w:szCs w:val="22"/>
        </w:rPr>
        <w:t>Éducation</w:t>
      </w:r>
      <w:proofErr w:type="spellEnd"/>
      <w:r w:rsidRPr="007519DD">
        <w:rPr>
          <w:rFonts w:eastAsiaTheme="minorEastAsia"/>
          <w:bCs/>
          <w:sz w:val="22"/>
          <w:szCs w:val="22"/>
        </w:rPr>
        <w:t xml:space="preserve"> inclusive : initiative de formation </w:t>
      </w:r>
      <w:proofErr w:type="spellStart"/>
      <w:r w:rsidRPr="007519DD">
        <w:rPr>
          <w:rFonts w:eastAsiaTheme="minorEastAsia"/>
          <w:bCs/>
          <w:sz w:val="22"/>
          <w:szCs w:val="22"/>
        </w:rPr>
        <w:t>menée</w:t>
      </w:r>
      <w:proofErr w:type="spellEnd"/>
      <w:r w:rsidRPr="007519DD">
        <w:rPr>
          <w:rFonts w:eastAsiaTheme="minorEastAsia"/>
          <w:bCs/>
          <w:sz w:val="22"/>
          <w:szCs w:val="22"/>
        </w:rPr>
        <w:t xml:space="preserve"> au Canada et interrogations sur les </w:t>
      </w:r>
      <w:proofErr w:type="spellStart"/>
      <w:r w:rsidRPr="007519DD">
        <w:rPr>
          <w:rFonts w:eastAsiaTheme="minorEastAsia"/>
          <w:bCs/>
          <w:sz w:val="22"/>
          <w:szCs w:val="22"/>
        </w:rPr>
        <w:t>difficultés</w:t>
      </w:r>
      <w:proofErr w:type="spellEnd"/>
      <w:r w:rsidRPr="007519DD">
        <w:rPr>
          <w:rFonts w:eastAsiaTheme="minorEastAsia"/>
          <w:bCs/>
          <w:sz w:val="22"/>
          <w:szCs w:val="22"/>
        </w:rPr>
        <w:t xml:space="preserve"> </w:t>
      </w:r>
      <w:proofErr w:type="spellStart"/>
      <w:r w:rsidRPr="007519DD">
        <w:rPr>
          <w:rFonts w:eastAsiaTheme="minorEastAsia"/>
          <w:bCs/>
          <w:sz w:val="22"/>
          <w:szCs w:val="22"/>
        </w:rPr>
        <w:t>encourues</w:t>
      </w:r>
      <w:proofErr w:type="spellEnd"/>
      <w:r w:rsidRPr="007519DD">
        <w:rPr>
          <w:rFonts w:eastAsiaTheme="minorEastAsia"/>
          <w:bCs/>
          <w:sz w:val="22"/>
          <w:szCs w:val="22"/>
        </w:rPr>
        <w:t xml:space="preserve"> </w:t>
      </w:r>
      <w:proofErr w:type="spellStart"/>
      <w:r w:rsidRPr="007519DD">
        <w:rPr>
          <w:rFonts w:eastAsiaTheme="minorEastAsia"/>
          <w:bCs/>
          <w:sz w:val="22"/>
          <w:szCs w:val="22"/>
        </w:rPr>
        <w:t>en</w:t>
      </w:r>
      <w:proofErr w:type="spellEnd"/>
      <w:r w:rsidRPr="007519DD">
        <w:rPr>
          <w:rFonts w:eastAsiaTheme="minorEastAsia"/>
          <w:bCs/>
          <w:sz w:val="22"/>
          <w:szCs w:val="22"/>
        </w:rPr>
        <w:t xml:space="preserve"> </w:t>
      </w:r>
      <w:proofErr w:type="spellStart"/>
      <w:r w:rsidRPr="007519DD">
        <w:rPr>
          <w:rFonts w:eastAsiaTheme="minorEastAsia"/>
          <w:bCs/>
          <w:sz w:val="22"/>
          <w:szCs w:val="22"/>
        </w:rPr>
        <w:t>cherchant</w:t>
      </w:r>
      <w:proofErr w:type="spellEnd"/>
      <w:r w:rsidRPr="007519DD">
        <w:rPr>
          <w:rFonts w:eastAsiaTheme="minorEastAsia"/>
          <w:bCs/>
          <w:sz w:val="22"/>
          <w:szCs w:val="22"/>
        </w:rPr>
        <w:t xml:space="preserve"> à </w:t>
      </w:r>
      <w:proofErr w:type="spellStart"/>
      <w:r w:rsidRPr="007519DD">
        <w:rPr>
          <w:rFonts w:eastAsiaTheme="minorEastAsia"/>
          <w:bCs/>
          <w:sz w:val="22"/>
          <w:szCs w:val="22"/>
        </w:rPr>
        <w:t>soutenir</w:t>
      </w:r>
      <w:proofErr w:type="spellEnd"/>
      <w:r w:rsidRPr="007519DD">
        <w:rPr>
          <w:rFonts w:eastAsiaTheme="minorEastAsia"/>
          <w:bCs/>
          <w:sz w:val="22"/>
          <w:szCs w:val="22"/>
        </w:rPr>
        <w:t xml:space="preserve"> la « </w:t>
      </w:r>
      <w:proofErr w:type="spellStart"/>
      <w:r w:rsidRPr="007519DD">
        <w:rPr>
          <w:rFonts w:eastAsiaTheme="minorEastAsia"/>
          <w:bCs/>
          <w:sz w:val="22"/>
          <w:szCs w:val="22"/>
        </w:rPr>
        <w:t>voix</w:t>
      </w:r>
      <w:proofErr w:type="spellEnd"/>
      <w:r w:rsidRPr="007519DD">
        <w:rPr>
          <w:rFonts w:eastAsiaTheme="minorEastAsia"/>
          <w:bCs/>
          <w:sz w:val="22"/>
          <w:szCs w:val="22"/>
        </w:rPr>
        <w:t xml:space="preserve"> » de </w:t>
      </w:r>
      <w:proofErr w:type="spellStart"/>
      <w:r w:rsidRPr="007519DD">
        <w:rPr>
          <w:rFonts w:eastAsiaTheme="minorEastAsia"/>
          <w:bCs/>
          <w:sz w:val="22"/>
          <w:szCs w:val="22"/>
        </w:rPr>
        <w:t>l’élève</w:t>
      </w:r>
      <w:proofErr w:type="spellEnd"/>
      <w:r w:rsidRPr="007519DD">
        <w:rPr>
          <w:rFonts w:eastAsiaTheme="minorEastAsia"/>
          <w:bCs/>
          <w:sz w:val="22"/>
          <w:szCs w:val="22"/>
        </w:rPr>
        <w:t>. </w:t>
      </w:r>
      <w:proofErr w:type="spellStart"/>
      <w:r w:rsidRPr="00273408">
        <w:rPr>
          <w:rFonts w:eastAsiaTheme="minorEastAsia"/>
          <w:bCs/>
          <w:i/>
          <w:iCs/>
          <w:sz w:val="22"/>
          <w:szCs w:val="22"/>
          <w:lang w:val="es-ES"/>
        </w:rPr>
        <w:t>Recherches</w:t>
      </w:r>
      <w:proofErr w:type="spellEnd"/>
      <w:r w:rsidRPr="00273408">
        <w:rPr>
          <w:rFonts w:eastAsiaTheme="minorEastAsia"/>
          <w:bCs/>
          <w:i/>
          <w:iCs/>
          <w:sz w:val="22"/>
          <w:szCs w:val="22"/>
          <w:lang w:val="es-ES"/>
        </w:rPr>
        <w:t xml:space="preserve"> en </w:t>
      </w:r>
      <w:proofErr w:type="spellStart"/>
      <w:r w:rsidRPr="00273408">
        <w:rPr>
          <w:rFonts w:eastAsiaTheme="minorEastAsia"/>
          <w:bCs/>
          <w:i/>
          <w:iCs/>
          <w:sz w:val="22"/>
          <w:szCs w:val="22"/>
          <w:lang w:val="es-ES"/>
        </w:rPr>
        <w:t>éducation</w:t>
      </w:r>
      <w:proofErr w:type="spellEnd"/>
      <w:r w:rsidRPr="00273408">
        <w:rPr>
          <w:rFonts w:eastAsiaTheme="minorEastAsia"/>
          <w:bCs/>
          <w:sz w:val="22"/>
          <w:szCs w:val="22"/>
          <w:lang w:val="es-ES"/>
        </w:rPr>
        <w:t>, no 44, p. 72-85. </w:t>
      </w:r>
    </w:p>
    <w:p w14:paraId="78E29E30" w14:textId="77777777" w:rsidR="00773480" w:rsidRPr="00996CD4" w:rsidRDefault="00773480" w:rsidP="002C78E0">
      <w:pPr>
        <w:autoSpaceDE w:val="0"/>
        <w:autoSpaceDN w:val="0"/>
        <w:adjustRightInd w:val="0"/>
        <w:ind w:right="4" w:hanging="851"/>
        <w:rPr>
          <w:rFonts w:eastAsiaTheme="minorEastAsia"/>
          <w:bCs/>
          <w:sz w:val="22"/>
          <w:szCs w:val="22"/>
        </w:rPr>
      </w:pPr>
      <w:r w:rsidRPr="00273408">
        <w:rPr>
          <w:rFonts w:eastAsiaTheme="minorEastAsia"/>
          <w:bCs/>
          <w:sz w:val="22"/>
          <w:szCs w:val="22"/>
          <w:lang w:val="es-ES"/>
        </w:rPr>
        <w:t xml:space="preserve">Le </w:t>
      </w:r>
      <w:proofErr w:type="spellStart"/>
      <w:r w:rsidRPr="00273408">
        <w:rPr>
          <w:rFonts w:eastAsiaTheme="minorEastAsia"/>
          <w:bCs/>
          <w:sz w:val="22"/>
          <w:szCs w:val="22"/>
          <w:lang w:val="es-ES"/>
        </w:rPr>
        <w:t>Pichon</w:t>
      </w:r>
      <w:proofErr w:type="spellEnd"/>
      <w:r w:rsidRPr="00273408">
        <w:rPr>
          <w:rFonts w:eastAsiaTheme="minorEastAsia"/>
          <w:bCs/>
          <w:sz w:val="22"/>
          <w:szCs w:val="22"/>
          <w:lang w:val="es-ES"/>
        </w:rPr>
        <w:t xml:space="preserve">, E. &amp; </w:t>
      </w:r>
      <w:proofErr w:type="spellStart"/>
      <w:r w:rsidRPr="00273408">
        <w:rPr>
          <w:rFonts w:eastAsiaTheme="minorEastAsia"/>
          <w:bCs/>
          <w:sz w:val="22"/>
          <w:szCs w:val="22"/>
          <w:lang w:val="es-ES"/>
        </w:rPr>
        <w:t>Baauw</w:t>
      </w:r>
      <w:proofErr w:type="spellEnd"/>
      <w:r w:rsidRPr="00273408">
        <w:rPr>
          <w:rFonts w:eastAsiaTheme="minorEastAsia"/>
          <w:bCs/>
          <w:sz w:val="22"/>
          <w:szCs w:val="22"/>
          <w:lang w:val="es-ES"/>
        </w:rPr>
        <w:t xml:space="preserve">, S. (2020). </w:t>
      </w:r>
      <w:r w:rsidRPr="00996CD4">
        <w:rPr>
          <w:rFonts w:eastAsiaTheme="minorEastAsia"/>
          <w:bCs/>
          <w:sz w:val="22"/>
          <w:szCs w:val="22"/>
        </w:rPr>
        <w:t xml:space="preserve">Advising municipalities on schooling Newly Arrived Migrant Pupils. In. </w:t>
      </w:r>
      <w:proofErr w:type="spellStart"/>
      <w:r w:rsidRPr="00996CD4">
        <w:rPr>
          <w:rFonts w:eastAsiaTheme="minorEastAsia"/>
          <w:bCs/>
          <w:sz w:val="22"/>
          <w:szCs w:val="22"/>
        </w:rPr>
        <w:t>Beerkens</w:t>
      </w:r>
      <w:proofErr w:type="spellEnd"/>
      <w:r w:rsidRPr="00996CD4">
        <w:rPr>
          <w:rFonts w:eastAsiaTheme="minorEastAsia"/>
          <w:bCs/>
          <w:sz w:val="22"/>
          <w:szCs w:val="22"/>
        </w:rPr>
        <w:t xml:space="preserve">, R., Le Pichon, E., </w:t>
      </w:r>
      <w:proofErr w:type="spellStart"/>
      <w:r w:rsidRPr="00996CD4">
        <w:rPr>
          <w:rFonts w:eastAsiaTheme="minorEastAsia"/>
          <w:bCs/>
          <w:sz w:val="22"/>
          <w:szCs w:val="22"/>
        </w:rPr>
        <w:t>Supheerd</w:t>
      </w:r>
      <w:proofErr w:type="spellEnd"/>
      <w:r w:rsidRPr="00996CD4">
        <w:rPr>
          <w:rFonts w:eastAsiaTheme="minorEastAsia"/>
          <w:bCs/>
          <w:sz w:val="22"/>
          <w:szCs w:val="22"/>
        </w:rPr>
        <w:t xml:space="preserve">, R., Ten </w:t>
      </w:r>
      <w:proofErr w:type="spellStart"/>
      <w:r w:rsidRPr="00996CD4">
        <w:rPr>
          <w:rFonts w:eastAsiaTheme="minorEastAsia"/>
          <w:bCs/>
          <w:sz w:val="22"/>
          <w:szCs w:val="22"/>
        </w:rPr>
        <w:t>Thije</w:t>
      </w:r>
      <w:proofErr w:type="spellEnd"/>
      <w:r w:rsidRPr="00996CD4">
        <w:rPr>
          <w:rFonts w:eastAsiaTheme="minorEastAsia"/>
          <w:bCs/>
          <w:sz w:val="22"/>
          <w:szCs w:val="22"/>
        </w:rPr>
        <w:t xml:space="preserve">, J. eds. Enhancing Intercultural Communication in Organizations: Insights from Project Advisers. Routledge. </w:t>
      </w:r>
    </w:p>
    <w:p w14:paraId="28DB9252"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Le Pichon, E., Cummins, J. &amp; </w:t>
      </w:r>
      <w:proofErr w:type="spellStart"/>
      <w:r w:rsidRPr="00996CD4">
        <w:rPr>
          <w:rFonts w:eastAsiaTheme="minorEastAsia"/>
          <w:bCs/>
          <w:sz w:val="22"/>
          <w:szCs w:val="22"/>
        </w:rPr>
        <w:t>Vorstman</w:t>
      </w:r>
      <w:proofErr w:type="spellEnd"/>
      <w:r w:rsidRPr="00996CD4">
        <w:rPr>
          <w:rFonts w:eastAsiaTheme="minorEastAsia"/>
          <w:bCs/>
          <w:sz w:val="22"/>
          <w:szCs w:val="22"/>
        </w:rPr>
        <w:t xml:space="preserve">, J. (2021). Using a web- based multilingual platform to support elementary refugee students in mathematics, Journal of Multilingual and Multicultural Development, DOI: 10.1080/01434632.2021.1916022 </w:t>
      </w:r>
    </w:p>
    <w:p w14:paraId="0A892970"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Le Pichon, E.; Cole, D.; </w:t>
      </w:r>
      <w:proofErr w:type="spellStart"/>
      <w:r w:rsidRPr="00996CD4">
        <w:rPr>
          <w:rFonts w:eastAsiaTheme="minorEastAsia"/>
          <w:bCs/>
          <w:sz w:val="22"/>
          <w:szCs w:val="22"/>
        </w:rPr>
        <w:t>Baauw</w:t>
      </w:r>
      <w:proofErr w:type="spellEnd"/>
      <w:r w:rsidRPr="00996CD4">
        <w:rPr>
          <w:rFonts w:eastAsiaTheme="minorEastAsia"/>
          <w:bCs/>
          <w:sz w:val="22"/>
          <w:szCs w:val="22"/>
        </w:rPr>
        <w:t xml:space="preserve">, S.; Steffens, M.; van den Brink, M.; Dekker, S. (2020). Transcultural itineraries and new literacies: how migration memories could reshape school systems, In. </w:t>
      </w:r>
      <w:proofErr w:type="spellStart"/>
      <w:r w:rsidRPr="00996CD4">
        <w:rPr>
          <w:rFonts w:eastAsiaTheme="minorEastAsia"/>
          <w:bCs/>
          <w:sz w:val="22"/>
          <w:szCs w:val="22"/>
        </w:rPr>
        <w:t>Passerini</w:t>
      </w:r>
      <w:proofErr w:type="spellEnd"/>
      <w:r w:rsidRPr="00996CD4">
        <w:rPr>
          <w:rFonts w:eastAsiaTheme="minorEastAsia"/>
          <w:bCs/>
          <w:sz w:val="22"/>
          <w:szCs w:val="22"/>
        </w:rPr>
        <w:t xml:space="preserve">, </w:t>
      </w:r>
      <w:proofErr w:type="spellStart"/>
      <w:r w:rsidRPr="00996CD4">
        <w:rPr>
          <w:rFonts w:eastAsiaTheme="minorEastAsia"/>
          <w:bCs/>
          <w:sz w:val="22"/>
          <w:szCs w:val="22"/>
        </w:rPr>
        <w:t>Proglio</w:t>
      </w:r>
      <w:proofErr w:type="spellEnd"/>
      <w:r w:rsidRPr="00996CD4">
        <w:rPr>
          <w:rFonts w:eastAsiaTheme="minorEastAsia"/>
          <w:bCs/>
          <w:sz w:val="22"/>
          <w:szCs w:val="22"/>
        </w:rPr>
        <w:t xml:space="preserve"> and </w:t>
      </w:r>
      <w:proofErr w:type="spellStart"/>
      <w:r w:rsidRPr="00996CD4">
        <w:rPr>
          <w:rFonts w:eastAsiaTheme="minorEastAsia"/>
          <w:bCs/>
          <w:sz w:val="22"/>
          <w:szCs w:val="22"/>
        </w:rPr>
        <w:t>Trakilović</w:t>
      </w:r>
      <w:proofErr w:type="spellEnd"/>
      <w:r w:rsidRPr="00996CD4">
        <w:rPr>
          <w:rFonts w:eastAsiaTheme="minorEastAsia"/>
          <w:bCs/>
          <w:sz w:val="22"/>
          <w:szCs w:val="22"/>
        </w:rPr>
        <w:t xml:space="preserve">, The Mobility of Memory across European Borders. Migrations and Diasporas in Europe and Beyond, </w:t>
      </w:r>
      <w:proofErr w:type="spellStart"/>
      <w:r w:rsidRPr="00996CD4">
        <w:rPr>
          <w:rFonts w:eastAsiaTheme="minorEastAsia"/>
          <w:bCs/>
          <w:sz w:val="22"/>
          <w:szCs w:val="22"/>
        </w:rPr>
        <w:t>Berghahn</w:t>
      </w:r>
      <w:proofErr w:type="spellEnd"/>
      <w:r w:rsidRPr="00996CD4">
        <w:rPr>
          <w:rFonts w:eastAsiaTheme="minorEastAsia"/>
          <w:bCs/>
          <w:sz w:val="22"/>
          <w:szCs w:val="22"/>
        </w:rPr>
        <w:t xml:space="preserve">, New-York. Oxford. </w:t>
      </w:r>
    </w:p>
    <w:p w14:paraId="4B075267" w14:textId="77777777" w:rsidR="00773480" w:rsidRPr="007519DD" w:rsidRDefault="00773480" w:rsidP="002059FF">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Levy, Daniel, Andres </w:t>
      </w:r>
      <w:proofErr w:type="spellStart"/>
      <w:r w:rsidRPr="002059FF">
        <w:rPr>
          <w:rFonts w:eastAsiaTheme="minorEastAsia"/>
          <w:bCs/>
          <w:sz w:val="22"/>
          <w:szCs w:val="22"/>
        </w:rPr>
        <w:t>Bernasconi</w:t>
      </w:r>
      <w:proofErr w:type="spellEnd"/>
      <w:r w:rsidRPr="002059FF">
        <w:rPr>
          <w:rFonts w:eastAsiaTheme="minorEastAsia"/>
          <w:bCs/>
          <w:sz w:val="22"/>
          <w:szCs w:val="22"/>
        </w:rPr>
        <w:t xml:space="preserve">, Elizabeth Buckner, </w:t>
      </w:r>
      <w:proofErr w:type="spellStart"/>
      <w:r w:rsidRPr="002059FF">
        <w:rPr>
          <w:rFonts w:eastAsiaTheme="minorEastAsia"/>
          <w:bCs/>
          <w:sz w:val="22"/>
          <w:szCs w:val="22"/>
        </w:rPr>
        <w:t>Aurelien</w:t>
      </w:r>
      <w:proofErr w:type="spellEnd"/>
      <w:r w:rsidRPr="002059FF">
        <w:rPr>
          <w:rFonts w:eastAsiaTheme="minorEastAsia"/>
          <w:bCs/>
          <w:sz w:val="22"/>
          <w:szCs w:val="22"/>
        </w:rPr>
        <w:t xml:space="preserve"> </w:t>
      </w:r>
      <w:proofErr w:type="spellStart"/>
      <w:r w:rsidRPr="002059FF">
        <w:rPr>
          <w:rFonts w:eastAsiaTheme="minorEastAsia"/>
          <w:bCs/>
          <w:sz w:val="22"/>
          <w:szCs w:val="22"/>
        </w:rPr>
        <w:t>Casta</w:t>
      </w:r>
      <w:proofErr w:type="spellEnd"/>
      <w:r w:rsidRPr="002059FF">
        <w:rPr>
          <w:rFonts w:eastAsiaTheme="minorEastAsia"/>
          <w:bCs/>
          <w:sz w:val="22"/>
          <w:szCs w:val="22"/>
        </w:rPr>
        <w:t xml:space="preserve">, Quang Chau, Asha Gupta, Kevin Kinser, Fatma </w:t>
      </w:r>
      <w:proofErr w:type="spellStart"/>
      <w:r w:rsidRPr="002059FF">
        <w:rPr>
          <w:rFonts w:eastAsiaTheme="minorEastAsia"/>
          <w:bCs/>
          <w:sz w:val="22"/>
          <w:szCs w:val="22"/>
        </w:rPr>
        <w:t>Mizikaci</w:t>
      </w:r>
      <w:proofErr w:type="spellEnd"/>
      <w:r w:rsidRPr="002059FF">
        <w:rPr>
          <w:rFonts w:eastAsiaTheme="minorEastAsia"/>
          <w:bCs/>
          <w:sz w:val="22"/>
          <w:szCs w:val="22"/>
        </w:rPr>
        <w:t xml:space="preserve">, Eduardo Navarro, Dante Salto, Juan Carlos Silas, </w:t>
      </w:r>
      <w:proofErr w:type="spellStart"/>
      <w:r w:rsidRPr="002059FF">
        <w:rPr>
          <w:rFonts w:eastAsiaTheme="minorEastAsia"/>
          <w:bCs/>
          <w:sz w:val="22"/>
          <w:szCs w:val="22"/>
        </w:rPr>
        <w:t>Wondwosen</w:t>
      </w:r>
      <w:proofErr w:type="spellEnd"/>
      <w:r w:rsidRPr="002059FF">
        <w:rPr>
          <w:rFonts w:eastAsiaTheme="minorEastAsia"/>
          <w:bCs/>
          <w:sz w:val="22"/>
          <w:szCs w:val="22"/>
        </w:rPr>
        <w:t xml:space="preserve"> </w:t>
      </w:r>
      <w:proofErr w:type="spellStart"/>
      <w:r w:rsidRPr="002059FF">
        <w:rPr>
          <w:rFonts w:eastAsiaTheme="minorEastAsia"/>
          <w:bCs/>
          <w:sz w:val="22"/>
          <w:szCs w:val="22"/>
        </w:rPr>
        <w:t>Tamrat</w:t>
      </w:r>
      <w:proofErr w:type="spellEnd"/>
      <w:r w:rsidRPr="002059FF">
        <w:rPr>
          <w:rFonts w:eastAsiaTheme="minorEastAsia"/>
          <w:bCs/>
          <w:sz w:val="22"/>
          <w:szCs w:val="22"/>
        </w:rPr>
        <w:t xml:space="preserve">, Pedro Teixeira, </w:t>
      </w:r>
      <w:proofErr w:type="spellStart"/>
      <w:r w:rsidRPr="002059FF">
        <w:rPr>
          <w:rFonts w:eastAsiaTheme="minorEastAsia"/>
          <w:bCs/>
          <w:sz w:val="22"/>
          <w:szCs w:val="22"/>
        </w:rPr>
        <w:t>Yitao</w:t>
      </w:r>
      <w:proofErr w:type="spellEnd"/>
      <w:r w:rsidRPr="002059FF">
        <w:rPr>
          <w:rFonts w:eastAsiaTheme="minorEastAsia"/>
          <w:bCs/>
          <w:sz w:val="22"/>
          <w:szCs w:val="22"/>
        </w:rPr>
        <w:t xml:space="preserve"> Wang, </w:t>
      </w:r>
      <w:proofErr w:type="spellStart"/>
      <w:r w:rsidRPr="002059FF">
        <w:rPr>
          <w:rFonts w:eastAsiaTheme="minorEastAsia"/>
          <w:bCs/>
          <w:sz w:val="22"/>
          <w:szCs w:val="22"/>
        </w:rPr>
        <w:t>Akiyoshi</w:t>
      </w:r>
      <w:proofErr w:type="spellEnd"/>
      <w:r w:rsidRPr="002059FF">
        <w:rPr>
          <w:rFonts w:eastAsiaTheme="minorEastAsia"/>
          <w:bCs/>
          <w:sz w:val="22"/>
          <w:szCs w:val="22"/>
        </w:rPr>
        <w:t xml:space="preserve"> </w:t>
      </w:r>
      <w:proofErr w:type="spellStart"/>
      <w:r w:rsidRPr="002059FF">
        <w:rPr>
          <w:rFonts w:eastAsiaTheme="minorEastAsia"/>
          <w:bCs/>
          <w:sz w:val="22"/>
          <w:szCs w:val="22"/>
        </w:rPr>
        <w:t>Yonezawa</w:t>
      </w:r>
      <w:proofErr w:type="spellEnd"/>
      <w:r w:rsidRPr="002059FF">
        <w:rPr>
          <w:rFonts w:eastAsiaTheme="minorEastAsia"/>
          <w:bCs/>
          <w:sz w:val="22"/>
          <w:szCs w:val="22"/>
        </w:rPr>
        <w:t xml:space="preserve">, Gury </w:t>
      </w:r>
      <w:proofErr w:type="spellStart"/>
      <w:r w:rsidRPr="002059FF">
        <w:rPr>
          <w:rFonts w:eastAsiaTheme="minorEastAsia"/>
          <w:bCs/>
          <w:sz w:val="22"/>
          <w:szCs w:val="22"/>
        </w:rPr>
        <w:t>Zilka</w:t>
      </w:r>
      <w:proofErr w:type="spellEnd"/>
      <w:r w:rsidRPr="002059FF">
        <w:rPr>
          <w:rFonts w:eastAsiaTheme="minorEastAsia"/>
          <w:bCs/>
          <w:sz w:val="22"/>
          <w:szCs w:val="22"/>
        </w:rPr>
        <w:t>. 2020. “How COVID-19 Puts Private Higher Education at Especially High Risk – and Not: Early Observations Plus Propositions for Ongoing Global Exploration.” PROPHE Working Paper 22.</w:t>
      </w:r>
    </w:p>
    <w:p w14:paraId="72F11367" w14:textId="77777777" w:rsidR="00773480" w:rsidRPr="008B2561"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t>Manion, C. (in press, 2021). Intersectional Influences of Geographic Location, Socioeconomic</w:t>
      </w:r>
      <w:r w:rsidRPr="00996CD4">
        <w:rPr>
          <w:rFonts w:eastAsiaTheme="minorEastAsia"/>
          <w:bCs/>
          <w:sz w:val="22"/>
          <w:szCs w:val="22"/>
        </w:rPr>
        <w:t xml:space="preserve"> </w:t>
      </w:r>
      <w:r w:rsidRPr="008B2561">
        <w:rPr>
          <w:rFonts w:eastAsiaTheme="minorEastAsia"/>
          <w:bCs/>
          <w:sz w:val="22"/>
          <w:szCs w:val="22"/>
        </w:rPr>
        <w:t xml:space="preserve">Status and Gender on Education Consultants’ Opportunities and Experiences. In K. Kelly (Ed.) </w:t>
      </w:r>
      <w:r w:rsidRPr="008B2561">
        <w:rPr>
          <w:rFonts w:eastAsiaTheme="minorEastAsia"/>
          <w:bCs/>
          <w:i/>
          <w:iCs/>
          <w:sz w:val="22"/>
          <w:szCs w:val="22"/>
        </w:rPr>
        <w:t>Education Research in</w:t>
      </w:r>
      <w:r w:rsidRPr="00996CD4">
        <w:rPr>
          <w:rFonts w:eastAsiaTheme="minorEastAsia"/>
          <w:bCs/>
          <w:i/>
          <w:iCs/>
          <w:sz w:val="22"/>
          <w:szCs w:val="22"/>
        </w:rPr>
        <w:t xml:space="preserve"> </w:t>
      </w:r>
      <w:r w:rsidRPr="008B2561">
        <w:rPr>
          <w:rFonts w:eastAsiaTheme="minorEastAsia"/>
          <w:bCs/>
          <w:i/>
          <w:iCs/>
          <w:sz w:val="22"/>
          <w:szCs w:val="22"/>
        </w:rPr>
        <w:t>Global Contexts</w:t>
      </w:r>
      <w:r w:rsidRPr="008B2561">
        <w:rPr>
          <w:rFonts w:eastAsiaTheme="minorEastAsia"/>
          <w:bCs/>
          <w:sz w:val="22"/>
          <w:szCs w:val="22"/>
        </w:rPr>
        <w:t xml:space="preserve">. Bingley, UK: Emerald Publishing. </w:t>
      </w:r>
    </w:p>
    <w:p w14:paraId="25825C64" w14:textId="77777777" w:rsidR="00773480" w:rsidRPr="00996CD4" w:rsidRDefault="00773480" w:rsidP="008C2A8E">
      <w:pPr>
        <w:ind w:right="4" w:hanging="851"/>
        <w:rPr>
          <w:rFonts w:eastAsiaTheme="minorEastAsia"/>
          <w:bCs/>
          <w:sz w:val="22"/>
          <w:szCs w:val="22"/>
        </w:rPr>
      </w:pPr>
      <w:r w:rsidRPr="00996CD4">
        <w:rPr>
          <w:rFonts w:eastAsiaTheme="minorEastAsia"/>
          <w:bCs/>
          <w:sz w:val="22"/>
          <w:szCs w:val="22"/>
        </w:rPr>
        <w:t xml:space="preserve">Masemann, V. (forthcoming 2020/2021). </w:t>
      </w:r>
      <w:r w:rsidRPr="008C2A8E">
        <w:rPr>
          <w:rFonts w:eastAsiaTheme="minorEastAsia"/>
          <w:bCs/>
          <w:sz w:val="22"/>
          <w:szCs w:val="22"/>
        </w:rPr>
        <w:t xml:space="preserve">“Culture and Education”, in Robert F. </w:t>
      </w:r>
      <w:proofErr w:type="spellStart"/>
      <w:r w:rsidRPr="008C2A8E">
        <w:rPr>
          <w:rFonts w:eastAsiaTheme="minorEastAsia"/>
          <w:bCs/>
          <w:sz w:val="22"/>
          <w:szCs w:val="22"/>
        </w:rPr>
        <w:t>Arnove</w:t>
      </w:r>
      <w:proofErr w:type="spellEnd"/>
      <w:r w:rsidRPr="008C2A8E">
        <w:rPr>
          <w:rFonts w:eastAsiaTheme="minorEastAsia"/>
          <w:bCs/>
          <w:sz w:val="22"/>
          <w:szCs w:val="22"/>
        </w:rPr>
        <w:t xml:space="preserve"> and Carlos Alberto Torres (eds.) </w:t>
      </w:r>
      <w:r w:rsidRPr="008C2A8E">
        <w:rPr>
          <w:rFonts w:eastAsiaTheme="minorEastAsia"/>
          <w:bCs/>
          <w:i/>
          <w:iCs/>
          <w:sz w:val="22"/>
          <w:szCs w:val="22"/>
        </w:rPr>
        <w:t>Comparative Education: The Dialectic of the Global and the Local. </w:t>
      </w:r>
      <w:r w:rsidRPr="008C2A8E">
        <w:rPr>
          <w:rFonts w:eastAsiaTheme="minorEastAsia"/>
          <w:bCs/>
          <w:sz w:val="22"/>
          <w:szCs w:val="22"/>
        </w:rPr>
        <w:t>Rowman and Littlefield, (rewritten for 5</w:t>
      </w:r>
      <w:r w:rsidRPr="008C2A8E">
        <w:rPr>
          <w:rFonts w:eastAsiaTheme="minorEastAsia"/>
          <w:bCs/>
          <w:sz w:val="22"/>
          <w:szCs w:val="22"/>
          <w:vertAlign w:val="superscript"/>
        </w:rPr>
        <w:t>th</w:t>
      </w:r>
      <w:r w:rsidRPr="008C2A8E">
        <w:rPr>
          <w:rFonts w:eastAsiaTheme="minorEastAsia"/>
          <w:bCs/>
          <w:sz w:val="22"/>
          <w:szCs w:val="22"/>
        </w:rPr>
        <w:t> edition, and forthcoming in 2020/21</w:t>
      </w:r>
    </w:p>
    <w:p w14:paraId="151F397A" w14:textId="77777777" w:rsidR="00773480" w:rsidRPr="008B2561"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t>Mundy, K. and Manion, C. (in press, 2021). The Education for All initiative and the Sustainable</w:t>
      </w:r>
      <w:r w:rsidRPr="00996CD4">
        <w:rPr>
          <w:rFonts w:eastAsiaTheme="minorEastAsia"/>
          <w:bCs/>
          <w:sz w:val="22"/>
          <w:szCs w:val="22"/>
        </w:rPr>
        <w:t xml:space="preserve"> </w:t>
      </w:r>
      <w:r w:rsidRPr="008B2561">
        <w:rPr>
          <w:rFonts w:eastAsiaTheme="minorEastAsia"/>
          <w:bCs/>
          <w:sz w:val="22"/>
          <w:szCs w:val="22"/>
        </w:rPr>
        <w:t>Development</w:t>
      </w:r>
      <w:r w:rsidRPr="00996CD4">
        <w:rPr>
          <w:rFonts w:eastAsiaTheme="minorEastAsia"/>
          <w:bCs/>
          <w:sz w:val="22"/>
          <w:szCs w:val="22"/>
        </w:rPr>
        <w:t xml:space="preserve"> </w:t>
      </w:r>
      <w:r w:rsidRPr="008B2561">
        <w:rPr>
          <w:rFonts w:eastAsiaTheme="minorEastAsia"/>
          <w:bCs/>
          <w:sz w:val="22"/>
          <w:szCs w:val="22"/>
        </w:rPr>
        <w:t xml:space="preserve">Goals: History and prospects. In E. </w:t>
      </w:r>
      <w:proofErr w:type="spellStart"/>
      <w:r w:rsidRPr="008B2561">
        <w:rPr>
          <w:rFonts w:eastAsiaTheme="minorEastAsia"/>
          <w:bCs/>
          <w:sz w:val="22"/>
          <w:szCs w:val="22"/>
        </w:rPr>
        <w:t>Unterhalter</w:t>
      </w:r>
      <w:proofErr w:type="spellEnd"/>
      <w:r w:rsidRPr="008B2561">
        <w:rPr>
          <w:rFonts w:eastAsiaTheme="minorEastAsia"/>
          <w:bCs/>
          <w:sz w:val="22"/>
          <w:szCs w:val="22"/>
        </w:rPr>
        <w:t xml:space="preserve"> and T. McCowan (eds),</w:t>
      </w:r>
      <w:r w:rsidRPr="00996CD4">
        <w:rPr>
          <w:rFonts w:eastAsiaTheme="minorEastAsia"/>
          <w:bCs/>
          <w:sz w:val="22"/>
          <w:szCs w:val="22"/>
        </w:rPr>
        <w:t xml:space="preserve"> </w:t>
      </w:r>
      <w:r w:rsidRPr="008B2561">
        <w:rPr>
          <w:rFonts w:eastAsiaTheme="minorEastAsia"/>
          <w:bCs/>
          <w:i/>
          <w:sz w:val="22"/>
          <w:szCs w:val="22"/>
        </w:rPr>
        <w:t>Education</w:t>
      </w:r>
      <w:r w:rsidRPr="008B2561">
        <w:rPr>
          <w:rFonts w:eastAsiaTheme="minorEastAsia"/>
          <w:bCs/>
          <w:sz w:val="22"/>
          <w:szCs w:val="22"/>
        </w:rPr>
        <w:t xml:space="preserve"> </w:t>
      </w:r>
      <w:r w:rsidRPr="008B2561">
        <w:rPr>
          <w:rFonts w:eastAsiaTheme="minorEastAsia"/>
          <w:bCs/>
          <w:i/>
          <w:sz w:val="22"/>
          <w:szCs w:val="22"/>
        </w:rPr>
        <w:t>and international development:</w:t>
      </w:r>
      <w:r w:rsidRPr="008B2561">
        <w:rPr>
          <w:rFonts w:eastAsiaTheme="minorEastAsia"/>
          <w:bCs/>
          <w:sz w:val="22"/>
          <w:szCs w:val="22"/>
        </w:rPr>
        <w:t xml:space="preserve"> </w:t>
      </w:r>
      <w:r w:rsidRPr="008B2561">
        <w:rPr>
          <w:rFonts w:eastAsiaTheme="minorEastAsia"/>
          <w:bCs/>
          <w:i/>
          <w:sz w:val="22"/>
          <w:szCs w:val="22"/>
        </w:rPr>
        <w:t xml:space="preserve">Practice, policy and research </w:t>
      </w:r>
      <w:r w:rsidRPr="008B2561">
        <w:rPr>
          <w:rFonts w:eastAsiaTheme="minorEastAsia"/>
          <w:bCs/>
          <w:iCs/>
          <w:sz w:val="22"/>
          <w:szCs w:val="22"/>
        </w:rPr>
        <w:t>(2</w:t>
      </w:r>
      <w:r w:rsidRPr="008B2561">
        <w:rPr>
          <w:rFonts w:eastAsiaTheme="minorEastAsia"/>
          <w:bCs/>
          <w:iCs/>
          <w:sz w:val="22"/>
          <w:szCs w:val="22"/>
          <w:vertAlign w:val="superscript"/>
        </w:rPr>
        <w:t>nd</w:t>
      </w:r>
      <w:r w:rsidRPr="008B2561">
        <w:rPr>
          <w:rFonts w:eastAsiaTheme="minorEastAsia"/>
          <w:bCs/>
          <w:iCs/>
          <w:sz w:val="22"/>
          <w:szCs w:val="22"/>
        </w:rPr>
        <w:t xml:space="preserve"> edition). </w:t>
      </w:r>
      <w:r w:rsidRPr="008B2561">
        <w:rPr>
          <w:rFonts w:eastAsiaTheme="minorEastAsia"/>
          <w:bCs/>
          <w:sz w:val="22"/>
          <w:szCs w:val="22"/>
        </w:rPr>
        <w:t xml:space="preserve">London: Bloomsbury. </w:t>
      </w:r>
    </w:p>
    <w:p w14:paraId="69ECCC4B" w14:textId="77777777" w:rsidR="00773480" w:rsidRPr="00273408" w:rsidRDefault="00773480" w:rsidP="008B2561">
      <w:pPr>
        <w:autoSpaceDE w:val="0"/>
        <w:autoSpaceDN w:val="0"/>
        <w:adjustRightInd w:val="0"/>
        <w:ind w:right="4" w:hanging="851"/>
        <w:rPr>
          <w:rFonts w:eastAsiaTheme="minorEastAsia"/>
          <w:bCs/>
          <w:i/>
          <w:iCs/>
          <w:sz w:val="22"/>
          <w:szCs w:val="22"/>
          <w:lang w:val="es-ES"/>
        </w:rPr>
      </w:pPr>
      <w:r w:rsidRPr="008B2561">
        <w:rPr>
          <w:rFonts w:eastAsiaTheme="minorEastAsia"/>
          <w:bCs/>
          <w:sz w:val="22"/>
          <w:szCs w:val="22"/>
        </w:rPr>
        <w:t xml:space="preserve">Mundy, K., Manion, C., Proulx, K. and Feitosa de Britto, T. (2020). </w:t>
      </w:r>
      <w:r w:rsidRPr="008B2561">
        <w:rPr>
          <w:rFonts w:eastAsiaTheme="minorEastAsia"/>
          <w:bCs/>
          <w:i/>
          <w:iCs/>
          <w:sz w:val="22"/>
          <w:szCs w:val="22"/>
        </w:rPr>
        <w:t>Teacher Leadership in</w:t>
      </w:r>
      <w:r w:rsidRPr="00996CD4">
        <w:rPr>
          <w:rFonts w:eastAsiaTheme="minorEastAsia"/>
          <w:bCs/>
          <w:i/>
          <w:iCs/>
          <w:sz w:val="22"/>
          <w:szCs w:val="22"/>
        </w:rPr>
        <w:t xml:space="preserve"> </w:t>
      </w:r>
      <w:r w:rsidRPr="008B2561">
        <w:rPr>
          <w:rFonts w:eastAsiaTheme="minorEastAsia"/>
          <w:bCs/>
          <w:i/>
          <w:iCs/>
          <w:sz w:val="22"/>
          <w:szCs w:val="22"/>
        </w:rPr>
        <w:t xml:space="preserve">Developing Crisis Education Responses in Africa and Latin America and Caribbean. </w:t>
      </w:r>
      <w:r w:rsidRPr="00273408">
        <w:rPr>
          <w:rFonts w:eastAsiaTheme="minorEastAsia"/>
          <w:bCs/>
          <w:sz w:val="22"/>
          <w:szCs w:val="22"/>
          <w:lang w:val="es-ES"/>
        </w:rPr>
        <w:t>Paris,</w:t>
      </w:r>
      <w:r w:rsidRPr="00273408">
        <w:rPr>
          <w:rFonts w:eastAsiaTheme="minorEastAsia"/>
          <w:bCs/>
          <w:i/>
          <w:iCs/>
          <w:sz w:val="22"/>
          <w:szCs w:val="22"/>
          <w:lang w:val="es-ES"/>
        </w:rPr>
        <w:t xml:space="preserve"> </w:t>
      </w:r>
      <w:r w:rsidRPr="00273408">
        <w:rPr>
          <w:rFonts w:eastAsiaTheme="minorEastAsia"/>
          <w:bCs/>
          <w:sz w:val="22"/>
          <w:szCs w:val="22"/>
          <w:lang w:val="es-ES"/>
        </w:rPr>
        <w:t>UNESCO.</w:t>
      </w:r>
    </w:p>
    <w:p w14:paraId="3C664452" w14:textId="77777777" w:rsidR="00773480" w:rsidRPr="008C2A8E" w:rsidRDefault="00773480" w:rsidP="008C2A8E">
      <w:pPr>
        <w:autoSpaceDE w:val="0"/>
        <w:autoSpaceDN w:val="0"/>
        <w:adjustRightInd w:val="0"/>
        <w:ind w:right="4" w:hanging="851"/>
        <w:rPr>
          <w:rFonts w:eastAsiaTheme="minorEastAsia"/>
          <w:bCs/>
          <w:sz w:val="22"/>
          <w:szCs w:val="22"/>
        </w:rPr>
      </w:pPr>
      <w:proofErr w:type="spellStart"/>
      <w:r w:rsidRPr="00273408">
        <w:rPr>
          <w:rFonts w:eastAsiaTheme="minorEastAsia"/>
          <w:bCs/>
          <w:sz w:val="22"/>
          <w:szCs w:val="22"/>
          <w:lang w:val="es-ES"/>
        </w:rPr>
        <w:t>Murris</w:t>
      </w:r>
      <w:proofErr w:type="spellEnd"/>
      <w:r w:rsidRPr="00273408">
        <w:rPr>
          <w:rFonts w:eastAsiaTheme="minorEastAsia"/>
          <w:bCs/>
          <w:sz w:val="22"/>
          <w:szCs w:val="22"/>
          <w:lang w:val="es-ES"/>
        </w:rPr>
        <w:t xml:space="preserve">, K., Francis, S., </w:t>
      </w:r>
      <w:proofErr w:type="spellStart"/>
      <w:r w:rsidRPr="00273408">
        <w:rPr>
          <w:rFonts w:eastAsiaTheme="minorEastAsia"/>
          <w:bCs/>
          <w:sz w:val="22"/>
          <w:szCs w:val="22"/>
          <w:lang w:val="es-ES"/>
        </w:rPr>
        <w:t>Babamia</w:t>
      </w:r>
      <w:proofErr w:type="spellEnd"/>
      <w:r w:rsidRPr="00273408">
        <w:rPr>
          <w:rFonts w:eastAsiaTheme="minorEastAsia"/>
          <w:bCs/>
          <w:sz w:val="22"/>
          <w:szCs w:val="22"/>
          <w:lang w:val="es-ES"/>
        </w:rPr>
        <w:t xml:space="preserve">, S., </w:t>
      </w:r>
      <w:proofErr w:type="spellStart"/>
      <w:r w:rsidRPr="00273408">
        <w:rPr>
          <w:rFonts w:eastAsiaTheme="minorEastAsia"/>
          <w:bCs/>
          <w:sz w:val="22"/>
          <w:szCs w:val="22"/>
          <w:lang w:val="es-ES"/>
        </w:rPr>
        <w:t>Nxumalo</w:t>
      </w:r>
      <w:proofErr w:type="spellEnd"/>
      <w:r w:rsidRPr="00273408">
        <w:rPr>
          <w:rFonts w:eastAsiaTheme="minorEastAsia"/>
          <w:bCs/>
          <w:sz w:val="22"/>
          <w:szCs w:val="22"/>
          <w:lang w:val="es-ES"/>
        </w:rPr>
        <w:t xml:space="preserve">, F., </w:t>
      </w:r>
      <w:proofErr w:type="spellStart"/>
      <w:r w:rsidRPr="00273408">
        <w:rPr>
          <w:rFonts w:eastAsiaTheme="minorEastAsia"/>
          <w:bCs/>
          <w:sz w:val="22"/>
          <w:szCs w:val="22"/>
          <w:lang w:val="es-ES"/>
        </w:rPr>
        <w:t>Bozalek</w:t>
      </w:r>
      <w:proofErr w:type="spellEnd"/>
      <w:r w:rsidRPr="00273408">
        <w:rPr>
          <w:rFonts w:eastAsiaTheme="minorEastAsia"/>
          <w:bCs/>
          <w:sz w:val="22"/>
          <w:szCs w:val="22"/>
          <w:lang w:val="es-ES"/>
        </w:rPr>
        <w:t xml:space="preserve">, V., &amp; </w:t>
      </w:r>
      <w:proofErr w:type="spellStart"/>
      <w:r w:rsidRPr="00273408">
        <w:rPr>
          <w:rFonts w:eastAsiaTheme="minorEastAsia"/>
          <w:bCs/>
          <w:sz w:val="22"/>
          <w:szCs w:val="22"/>
          <w:lang w:val="es-ES"/>
        </w:rPr>
        <w:t>Giorza</w:t>
      </w:r>
      <w:proofErr w:type="spellEnd"/>
      <w:r w:rsidRPr="00273408">
        <w:rPr>
          <w:rFonts w:eastAsiaTheme="minorEastAsia"/>
          <w:bCs/>
          <w:sz w:val="22"/>
          <w:szCs w:val="22"/>
          <w:lang w:val="es-ES"/>
        </w:rPr>
        <w:t xml:space="preserve">, T. (2020). </w:t>
      </w:r>
      <w:r w:rsidRPr="008C2A8E">
        <w:rPr>
          <w:rFonts w:eastAsiaTheme="minorEastAsia"/>
          <w:bCs/>
          <w:sz w:val="22"/>
          <w:szCs w:val="22"/>
        </w:rPr>
        <w:t>Anti-colonial orientations to place: Unsettling encounters with South African educational landscapes. Equity and Excellence in Education, 53(3), 288-303.</w:t>
      </w:r>
    </w:p>
    <w:p w14:paraId="3A57C6EB"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 xml:space="preserve">Niyozov, S., &amp; </w:t>
      </w:r>
      <w:proofErr w:type="spellStart"/>
      <w:r w:rsidRPr="00996CD4">
        <w:rPr>
          <w:rFonts w:eastAsiaTheme="minorEastAsia"/>
          <w:bCs/>
          <w:sz w:val="22"/>
          <w:szCs w:val="22"/>
        </w:rPr>
        <w:t>Bulbulov</w:t>
      </w:r>
      <w:proofErr w:type="spellEnd"/>
      <w:r w:rsidRPr="00996CD4">
        <w:rPr>
          <w:rFonts w:eastAsiaTheme="minorEastAsia"/>
          <w:bCs/>
          <w:sz w:val="22"/>
          <w:szCs w:val="22"/>
        </w:rPr>
        <w:t xml:space="preserve">, J. (2020). Moving between Soviet and post-Soviet educations in Tajikistan. Institute for Professional Development as response to globalization. In Silova, I., &amp; Niyozov, S. (2020). Globalization on the Margins: Education Reforms in the post-Soviet Context. (pp. 475-504). </w:t>
      </w:r>
      <w:proofErr w:type="gramStart"/>
      <w:r w:rsidRPr="00996CD4">
        <w:rPr>
          <w:rFonts w:eastAsiaTheme="minorEastAsia"/>
          <w:bCs/>
          <w:sz w:val="22"/>
          <w:szCs w:val="22"/>
        </w:rPr>
        <w:t>IAP..</w:t>
      </w:r>
      <w:proofErr w:type="gramEnd"/>
      <w:r w:rsidRPr="00996CD4">
        <w:rPr>
          <w:rFonts w:eastAsiaTheme="minorEastAsia"/>
          <w:bCs/>
          <w:sz w:val="22"/>
          <w:szCs w:val="22"/>
        </w:rPr>
        <w:t xml:space="preserve"> </w:t>
      </w:r>
    </w:p>
    <w:p w14:paraId="54770A00"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Niyozov, S., &amp; Khan, A. (2021, submitted). Education faculty perspectives on a borrowed teacher education program. Revisiting the discourses of borrowing and lending, decolonization and indigenization. Compare.</w:t>
      </w:r>
    </w:p>
    <w:p w14:paraId="75C779AA"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 xml:space="preserve">Niyozov, S., </w:t>
      </w:r>
      <w:proofErr w:type="spellStart"/>
      <w:r w:rsidRPr="00996CD4">
        <w:rPr>
          <w:rFonts w:eastAsiaTheme="minorEastAsia"/>
          <w:bCs/>
          <w:sz w:val="22"/>
          <w:szCs w:val="22"/>
        </w:rPr>
        <w:t>Rzhevska</w:t>
      </w:r>
      <w:proofErr w:type="spellEnd"/>
      <w:r w:rsidRPr="00996CD4">
        <w:rPr>
          <w:rFonts w:eastAsiaTheme="minorEastAsia"/>
          <w:bCs/>
          <w:sz w:val="22"/>
          <w:szCs w:val="22"/>
        </w:rPr>
        <w:t xml:space="preserve">, A., </w:t>
      </w:r>
      <w:proofErr w:type="spellStart"/>
      <w:r w:rsidRPr="00996CD4">
        <w:rPr>
          <w:rFonts w:eastAsiaTheme="minorEastAsia"/>
          <w:bCs/>
          <w:sz w:val="22"/>
          <w:szCs w:val="22"/>
        </w:rPr>
        <w:t>Osipenko</w:t>
      </w:r>
      <w:proofErr w:type="spellEnd"/>
      <w:r w:rsidRPr="00996CD4">
        <w:rPr>
          <w:rFonts w:eastAsiaTheme="minorEastAsia"/>
          <w:bCs/>
          <w:sz w:val="22"/>
          <w:szCs w:val="22"/>
        </w:rPr>
        <w:t xml:space="preserve">, L., </w:t>
      </w:r>
      <w:proofErr w:type="spellStart"/>
      <w:r w:rsidRPr="00996CD4">
        <w:rPr>
          <w:rFonts w:eastAsiaTheme="minorEastAsia"/>
          <w:bCs/>
          <w:sz w:val="22"/>
          <w:szCs w:val="22"/>
        </w:rPr>
        <w:t>Polkovnikova</w:t>
      </w:r>
      <w:proofErr w:type="spellEnd"/>
      <w:r w:rsidRPr="00996CD4">
        <w:rPr>
          <w:rFonts w:eastAsiaTheme="minorEastAsia"/>
          <w:bCs/>
          <w:sz w:val="22"/>
          <w:szCs w:val="22"/>
        </w:rPr>
        <w:t xml:space="preserve">, N. (2020). </w:t>
      </w:r>
      <w:proofErr w:type="spellStart"/>
      <w:r w:rsidRPr="00996CD4">
        <w:rPr>
          <w:rFonts w:eastAsiaTheme="minorEastAsia"/>
          <w:bCs/>
          <w:sz w:val="22"/>
          <w:szCs w:val="22"/>
        </w:rPr>
        <w:t>Воспитание</w:t>
      </w:r>
      <w:proofErr w:type="spellEnd"/>
      <w:r w:rsidRPr="00996CD4">
        <w:rPr>
          <w:rFonts w:eastAsiaTheme="minorEastAsia"/>
          <w:bCs/>
          <w:sz w:val="22"/>
          <w:szCs w:val="22"/>
        </w:rPr>
        <w:t xml:space="preserve"> </w:t>
      </w:r>
      <w:proofErr w:type="spellStart"/>
      <w:r w:rsidRPr="00996CD4">
        <w:rPr>
          <w:rFonts w:eastAsiaTheme="minorEastAsia"/>
          <w:bCs/>
          <w:sz w:val="22"/>
          <w:szCs w:val="22"/>
        </w:rPr>
        <w:t>толерантности</w:t>
      </w:r>
      <w:proofErr w:type="spellEnd"/>
      <w:r w:rsidRPr="00996CD4">
        <w:rPr>
          <w:rFonts w:eastAsiaTheme="minorEastAsia"/>
          <w:bCs/>
          <w:sz w:val="22"/>
          <w:szCs w:val="22"/>
        </w:rPr>
        <w:t xml:space="preserve"> </w:t>
      </w:r>
      <w:proofErr w:type="spellStart"/>
      <w:r w:rsidRPr="00996CD4">
        <w:rPr>
          <w:rFonts w:eastAsiaTheme="minorEastAsia"/>
          <w:bCs/>
          <w:sz w:val="22"/>
          <w:szCs w:val="22"/>
        </w:rPr>
        <w:t>дошкольников</w:t>
      </w:r>
      <w:proofErr w:type="spellEnd"/>
      <w:r w:rsidRPr="00996CD4">
        <w:rPr>
          <w:rFonts w:eastAsiaTheme="minorEastAsia"/>
          <w:bCs/>
          <w:sz w:val="22"/>
          <w:szCs w:val="22"/>
        </w:rPr>
        <w:t xml:space="preserve"> </w:t>
      </w:r>
      <w:proofErr w:type="spellStart"/>
      <w:r w:rsidRPr="00996CD4">
        <w:rPr>
          <w:rFonts w:eastAsiaTheme="minorEastAsia"/>
          <w:bCs/>
          <w:sz w:val="22"/>
          <w:szCs w:val="22"/>
        </w:rPr>
        <w:t>как</w:t>
      </w:r>
      <w:proofErr w:type="spellEnd"/>
      <w:r w:rsidRPr="00996CD4">
        <w:rPr>
          <w:rFonts w:eastAsiaTheme="minorEastAsia"/>
          <w:bCs/>
          <w:sz w:val="22"/>
          <w:szCs w:val="22"/>
        </w:rPr>
        <w:t xml:space="preserve"> </w:t>
      </w:r>
      <w:proofErr w:type="spellStart"/>
      <w:r w:rsidRPr="00996CD4">
        <w:rPr>
          <w:rFonts w:eastAsiaTheme="minorEastAsia"/>
          <w:bCs/>
          <w:sz w:val="22"/>
          <w:szCs w:val="22"/>
        </w:rPr>
        <w:t>основы</w:t>
      </w:r>
      <w:proofErr w:type="spellEnd"/>
      <w:r w:rsidRPr="00996CD4">
        <w:rPr>
          <w:rFonts w:eastAsiaTheme="minorEastAsia"/>
          <w:bCs/>
          <w:sz w:val="22"/>
          <w:szCs w:val="22"/>
        </w:rPr>
        <w:t xml:space="preserve"> </w:t>
      </w:r>
      <w:proofErr w:type="spellStart"/>
      <w:r w:rsidRPr="00996CD4">
        <w:rPr>
          <w:rFonts w:eastAsiaTheme="minorEastAsia"/>
          <w:bCs/>
          <w:sz w:val="22"/>
          <w:szCs w:val="22"/>
        </w:rPr>
        <w:t>межкультурногодиалога</w:t>
      </w:r>
      <w:proofErr w:type="spellEnd"/>
      <w:r w:rsidRPr="00996CD4">
        <w:rPr>
          <w:rFonts w:eastAsiaTheme="minorEastAsia"/>
          <w:bCs/>
          <w:sz w:val="22"/>
          <w:szCs w:val="22"/>
        </w:rPr>
        <w:t xml:space="preserve">. (Education for tolerance at ECED level as basis for intercultural dialogue). In </w:t>
      </w:r>
      <w:proofErr w:type="spellStart"/>
      <w:r w:rsidRPr="00996CD4">
        <w:rPr>
          <w:rFonts w:eastAsiaTheme="minorEastAsia"/>
          <w:bCs/>
          <w:sz w:val="22"/>
          <w:szCs w:val="22"/>
        </w:rPr>
        <w:t>Горизонты</w:t>
      </w:r>
      <w:proofErr w:type="spellEnd"/>
      <w:r w:rsidRPr="00996CD4">
        <w:rPr>
          <w:rFonts w:eastAsiaTheme="minorEastAsia"/>
          <w:bCs/>
          <w:sz w:val="22"/>
          <w:szCs w:val="22"/>
        </w:rPr>
        <w:t xml:space="preserve"> и </w:t>
      </w:r>
      <w:proofErr w:type="spellStart"/>
      <w:r w:rsidRPr="00996CD4">
        <w:rPr>
          <w:rFonts w:eastAsiaTheme="minorEastAsia"/>
          <w:bCs/>
          <w:sz w:val="22"/>
          <w:szCs w:val="22"/>
        </w:rPr>
        <w:t>риски</w:t>
      </w:r>
      <w:proofErr w:type="spellEnd"/>
      <w:r w:rsidRPr="00996CD4">
        <w:rPr>
          <w:rFonts w:eastAsiaTheme="minorEastAsia"/>
          <w:bCs/>
          <w:sz w:val="22"/>
          <w:szCs w:val="22"/>
        </w:rPr>
        <w:t xml:space="preserve"> </w:t>
      </w:r>
      <w:proofErr w:type="spellStart"/>
      <w:r w:rsidRPr="00996CD4">
        <w:rPr>
          <w:rFonts w:eastAsiaTheme="minorEastAsia"/>
          <w:bCs/>
          <w:sz w:val="22"/>
          <w:szCs w:val="22"/>
        </w:rPr>
        <w:t>развития</w:t>
      </w:r>
      <w:proofErr w:type="spellEnd"/>
      <w:r w:rsidRPr="00996CD4">
        <w:rPr>
          <w:rFonts w:eastAsiaTheme="minorEastAsia"/>
          <w:bCs/>
          <w:sz w:val="22"/>
          <w:szCs w:val="22"/>
        </w:rPr>
        <w:t xml:space="preserve"> </w:t>
      </w:r>
      <w:proofErr w:type="spellStart"/>
      <w:r w:rsidRPr="00996CD4">
        <w:rPr>
          <w:rFonts w:eastAsiaTheme="minorEastAsia"/>
          <w:bCs/>
          <w:sz w:val="22"/>
          <w:szCs w:val="22"/>
        </w:rPr>
        <w:t>образования</w:t>
      </w:r>
      <w:proofErr w:type="spellEnd"/>
      <w:r w:rsidRPr="00996CD4">
        <w:rPr>
          <w:rFonts w:eastAsiaTheme="minorEastAsia"/>
          <w:bCs/>
          <w:sz w:val="22"/>
          <w:szCs w:val="22"/>
        </w:rPr>
        <w:t xml:space="preserve"> в </w:t>
      </w:r>
      <w:proofErr w:type="spellStart"/>
      <w:r w:rsidRPr="00996CD4">
        <w:rPr>
          <w:rFonts w:eastAsiaTheme="minorEastAsia"/>
          <w:bCs/>
          <w:sz w:val="22"/>
          <w:szCs w:val="22"/>
        </w:rPr>
        <w:t>условиях</w:t>
      </w:r>
      <w:proofErr w:type="spellEnd"/>
      <w:r w:rsidRPr="00996CD4">
        <w:rPr>
          <w:rFonts w:eastAsiaTheme="minorEastAsia"/>
          <w:bCs/>
          <w:sz w:val="22"/>
          <w:szCs w:val="22"/>
        </w:rPr>
        <w:t xml:space="preserve"> </w:t>
      </w:r>
      <w:proofErr w:type="spellStart"/>
      <w:r w:rsidRPr="00996CD4">
        <w:rPr>
          <w:rFonts w:eastAsiaTheme="minorEastAsia"/>
          <w:bCs/>
          <w:sz w:val="22"/>
          <w:szCs w:val="22"/>
        </w:rPr>
        <w:t>системных</w:t>
      </w:r>
      <w:proofErr w:type="spellEnd"/>
      <w:r w:rsidRPr="00996CD4">
        <w:rPr>
          <w:rFonts w:eastAsiaTheme="minorEastAsia"/>
          <w:bCs/>
          <w:sz w:val="22"/>
          <w:szCs w:val="22"/>
        </w:rPr>
        <w:t xml:space="preserve"> </w:t>
      </w:r>
      <w:proofErr w:type="spellStart"/>
      <w:r w:rsidRPr="00996CD4">
        <w:rPr>
          <w:rFonts w:eastAsiaTheme="minorEastAsia"/>
          <w:bCs/>
          <w:sz w:val="22"/>
          <w:szCs w:val="22"/>
        </w:rPr>
        <w:t>изменений</w:t>
      </w:r>
      <w:proofErr w:type="spellEnd"/>
      <w:r w:rsidRPr="00996CD4">
        <w:rPr>
          <w:rFonts w:eastAsiaTheme="minorEastAsia"/>
          <w:bCs/>
          <w:sz w:val="22"/>
          <w:szCs w:val="22"/>
        </w:rPr>
        <w:t xml:space="preserve"> и </w:t>
      </w:r>
      <w:proofErr w:type="spellStart"/>
      <w:r w:rsidRPr="00996CD4">
        <w:rPr>
          <w:rFonts w:eastAsiaTheme="minorEastAsia"/>
          <w:bCs/>
          <w:sz w:val="22"/>
          <w:szCs w:val="22"/>
        </w:rPr>
        <w:t>цифровизациu</w:t>
      </w:r>
      <w:proofErr w:type="spellEnd"/>
      <w:r w:rsidRPr="00996CD4">
        <w:rPr>
          <w:rFonts w:eastAsiaTheme="minorEastAsia"/>
          <w:bCs/>
          <w:sz w:val="22"/>
          <w:szCs w:val="22"/>
        </w:rPr>
        <w:t xml:space="preserve">, A Collection of Articles at XII </w:t>
      </w:r>
      <w:proofErr w:type="spellStart"/>
      <w:r w:rsidRPr="00996CD4">
        <w:rPr>
          <w:rFonts w:eastAsiaTheme="minorEastAsia"/>
          <w:bCs/>
          <w:sz w:val="22"/>
          <w:szCs w:val="22"/>
        </w:rPr>
        <w:t>Международная</w:t>
      </w:r>
      <w:proofErr w:type="spellEnd"/>
      <w:r w:rsidRPr="00996CD4">
        <w:rPr>
          <w:rFonts w:eastAsiaTheme="minorEastAsia"/>
          <w:bCs/>
          <w:sz w:val="22"/>
          <w:szCs w:val="22"/>
        </w:rPr>
        <w:t xml:space="preserve"> </w:t>
      </w:r>
      <w:proofErr w:type="spellStart"/>
      <w:r w:rsidRPr="00996CD4">
        <w:rPr>
          <w:rFonts w:eastAsiaTheme="minorEastAsia"/>
          <w:bCs/>
          <w:sz w:val="22"/>
          <w:szCs w:val="22"/>
        </w:rPr>
        <w:t>научно-практическая</w:t>
      </w:r>
      <w:proofErr w:type="spellEnd"/>
      <w:r w:rsidRPr="00996CD4">
        <w:rPr>
          <w:rFonts w:eastAsiaTheme="minorEastAsia"/>
          <w:bCs/>
          <w:sz w:val="22"/>
          <w:szCs w:val="22"/>
        </w:rPr>
        <w:t xml:space="preserve"> </w:t>
      </w:r>
      <w:proofErr w:type="spellStart"/>
      <w:r w:rsidRPr="00996CD4">
        <w:rPr>
          <w:rFonts w:eastAsiaTheme="minorEastAsia"/>
          <w:bCs/>
          <w:sz w:val="22"/>
          <w:szCs w:val="22"/>
        </w:rPr>
        <w:t>конференция</w:t>
      </w:r>
      <w:proofErr w:type="spellEnd"/>
      <w:r w:rsidRPr="00996CD4">
        <w:rPr>
          <w:rFonts w:eastAsiaTheme="minorEastAsia"/>
          <w:bCs/>
          <w:sz w:val="22"/>
          <w:szCs w:val="22"/>
        </w:rPr>
        <w:t xml:space="preserve"> «</w:t>
      </w:r>
      <w:proofErr w:type="spellStart"/>
      <w:r w:rsidRPr="00996CD4">
        <w:rPr>
          <w:rFonts w:eastAsiaTheme="minorEastAsia"/>
          <w:bCs/>
          <w:sz w:val="22"/>
          <w:szCs w:val="22"/>
        </w:rPr>
        <w:t>Шамовские</w:t>
      </w:r>
      <w:proofErr w:type="spellEnd"/>
      <w:r w:rsidRPr="00996CD4">
        <w:rPr>
          <w:rFonts w:eastAsiaTheme="minorEastAsia"/>
          <w:bCs/>
          <w:sz w:val="22"/>
          <w:szCs w:val="22"/>
        </w:rPr>
        <w:t xml:space="preserve"> </w:t>
      </w:r>
      <w:proofErr w:type="spellStart"/>
      <w:r w:rsidRPr="00996CD4">
        <w:rPr>
          <w:rFonts w:eastAsiaTheme="minorEastAsia"/>
          <w:bCs/>
          <w:sz w:val="22"/>
          <w:szCs w:val="22"/>
        </w:rPr>
        <w:t>педагогические</w:t>
      </w:r>
      <w:proofErr w:type="spellEnd"/>
      <w:r w:rsidRPr="00996CD4">
        <w:rPr>
          <w:rFonts w:eastAsiaTheme="minorEastAsia"/>
          <w:bCs/>
          <w:sz w:val="22"/>
          <w:szCs w:val="22"/>
        </w:rPr>
        <w:t xml:space="preserve"> </w:t>
      </w:r>
      <w:proofErr w:type="spellStart"/>
      <w:r w:rsidRPr="00996CD4">
        <w:rPr>
          <w:rFonts w:eastAsiaTheme="minorEastAsia"/>
          <w:bCs/>
          <w:sz w:val="22"/>
          <w:szCs w:val="22"/>
        </w:rPr>
        <w:t>чтения</w:t>
      </w:r>
      <w:proofErr w:type="spellEnd"/>
      <w:r w:rsidRPr="00996CD4">
        <w:rPr>
          <w:rFonts w:eastAsiaTheme="minorEastAsia"/>
          <w:bCs/>
          <w:sz w:val="22"/>
          <w:szCs w:val="22"/>
        </w:rPr>
        <w:t xml:space="preserve"> </w:t>
      </w:r>
      <w:proofErr w:type="spellStart"/>
      <w:r w:rsidRPr="00996CD4">
        <w:rPr>
          <w:rFonts w:eastAsiaTheme="minorEastAsia"/>
          <w:bCs/>
          <w:sz w:val="22"/>
          <w:szCs w:val="22"/>
        </w:rPr>
        <w:t>научной</w:t>
      </w:r>
      <w:proofErr w:type="spellEnd"/>
      <w:r w:rsidRPr="00996CD4">
        <w:rPr>
          <w:rFonts w:eastAsiaTheme="minorEastAsia"/>
          <w:bCs/>
          <w:sz w:val="22"/>
          <w:szCs w:val="22"/>
        </w:rPr>
        <w:t xml:space="preserve"> </w:t>
      </w:r>
      <w:proofErr w:type="spellStart"/>
      <w:r w:rsidRPr="00996CD4">
        <w:rPr>
          <w:rFonts w:eastAsiaTheme="minorEastAsia"/>
          <w:bCs/>
          <w:sz w:val="22"/>
          <w:szCs w:val="22"/>
        </w:rPr>
        <w:t>школы</w:t>
      </w:r>
      <w:proofErr w:type="spellEnd"/>
      <w:r w:rsidRPr="00996CD4">
        <w:rPr>
          <w:rFonts w:eastAsiaTheme="minorEastAsia"/>
          <w:bCs/>
          <w:sz w:val="22"/>
          <w:szCs w:val="22"/>
        </w:rPr>
        <w:t xml:space="preserve"> </w:t>
      </w:r>
      <w:proofErr w:type="spellStart"/>
      <w:r w:rsidRPr="00996CD4">
        <w:rPr>
          <w:rFonts w:eastAsiaTheme="minorEastAsia"/>
          <w:bCs/>
          <w:sz w:val="22"/>
          <w:szCs w:val="22"/>
        </w:rPr>
        <w:t>Управления</w:t>
      </w:r>
      <w:proofErr w:type="spellEnd"/>
      <w:r w:rsidRPr="00996CD4">
        <w:rPr>
          <w:rFonts w:eastAsiaTheme="minorEastAsia"/>
          <w:bCs/>
          <w:sz w:val="22"/>
          <w:szCs w:val="22"/>
        </w:rPr>
        <w:t xml:space="preserve"> </w:t>
      </w:r>
      <w:proofErr w:type="spellStart"/>
      <w:r w:rsidRPr="00996CD4">
        <w:rPr>
          <w:rFonts w:eastAsiaTheme="minorEastAsia"/>
          <w:bCs/>
          <w:sz w:val="22"/>
          <w:szCs w:val="22"/>
        </w:rPr>
        <w:t>образовательными</w:t>
      </w:r>
      <w:proofErr w:type="spellEnd"/>
      <w:r w:rsidRPr="00996CD4">
        <w:rPr>
          <w:rFonts w:eastAsiaTheme="minorEastAsia"/>
          <w:bCs/>
          <w:sz w:val="22"/>
          <w:szCs w:val="22"/>
        </w:rPr>
        <w:t xml:space="preserve"> </w:t>
      </w:r>
      <w:proofErr w:type="spellStart"/>
      <w:r w:rsidRPr="00996CD4">
        <w:rPr>
          <w:rFonts w:eastAsiaTheme="minorEastAsia"/>
          <w:bCs/>
          <w:sz w:val="22"/>
          <w:szCs w:val="22"/>
        </w:rPr>
        <w:t>системами</w:t>
      </w:r>
      <w:proofErr w:type="spellEnd"/>
      <w:r w:rsidRPr="00996CD4">
        <w:rPr>
          <w:rFonts w:eastAsiaTheme="minorEastAsia"/>
          <w:bCs/>
          <w:sz w:val="22"/>
          <w:szCs w:val="22"/>
        </w:rPr>
        <w:t>, Part 1. (pp. 106-110). Moscow. Moscow City Pedagogical University Publications.</w:t>
      </w:r>
    </w:p>
    <w:p w14:paraId="00935C88"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Niyozov, S., Tahir, I., and Silova, I. (2020). Moving Central Asia from the Soviet margins to the global center: Educational implications and conclusions. In Silova, I., &amp; Niyozov, S. (2020). Globalization on the Margins: Education Reforms in the post-Soviet Context. (pp. 527-554). IAP.</w:t>
      </w:r>
    </w:p>
    <w:p w14:paraId="7B8BFBA1" w14:textId="44413ADC" w:rsidR="00773480" w:rsidRPr="00996CD4" w:rsidRDefault="008E663A" w:rsidP="00F2713B">
      <w:pPr>
        <w:autoSpaceDE w:val="0"/>
        <w:autoSpaceDN w:val="0"/>
        <w:adjustRightInd w:val="0"/>
        <w:ind w:right="4" w:hanging="851"/>
        <w:rPr>
          <w:rFonts w:eastAsiaTheme="minorEastAsia"/>
          <w:bCs/>
          <w:sz w:val="22"/>
          <w:szCs w:val="22"/>
        </w:rPr>
      </w:pPr>
      <w:r w:rsidRPr="008E663A">
        <w:rPr>
          <w:rFonts w:eastAsiaTheme="minorEastAsia"/>
          <w:bCs/>
          <w:sz w:val="22"/>
          <w:szCs w:val="22"/>
        </w:rPr>
        <w:t xml:space="preserve">North, B., Piccardo, E., Goodier, T., </w:t>
      </w:r>
      <w:proofErr w:type="spellStart"/>
      <w:r w:rsidRPr="008E663A">
        <w:rPr>
          <w:rFonts w:eastAsiaTheme="minorEastAsia"/>
          <w:bCs/>
          <w:sz w:val="22"/>
          <w:szCs w:val="22"/>
        </w:rPr>
        <w:t>Fasoglio</w:t>
      </w:r>
      <w:proofErr w:type="spellEnd"/>
      <w:r w:rsidRPr="008E663A">
        <w:rPr>
          <w:rFonts w:eastAsiaTheme="minorEastAsia"/>
          <w:bCs/>
          <w:sz w:val="22"/>
          <w:szCs w:val="22"/>
        </w:rPr>
        <w:t xml:space="preserve">, D., </w:t>
      </w:r>
      <w:proofErr w:type="spellStart"/>
      <w:r w:rsidRPr="008E663A">
        <w:rPr>
          <w:rFonts w:eastAsiaTheme="minorEastAsia"/>
          <w:bCs/>
          <w:sz w:val="22"/>
          <w:szCs w:val="22"/>
        </w:rPr>
        <w:t>Margonis</w:t>
      </w:r>
      <w:proofErr w:type="spellEnd"/>
      <w:r w:rsidRPr="008E663A">
        <w:rPr>
          <w:rFonts w:eastAsiaTheme="minorEastAsia"/>
          <w:bCs/>
          <w:sz w:val="22"/>
          <w:szCs w:val="22"/>
        </w:rPr>
        <w:t xml:space="preserve">, R., &amp; </w:t>
      </w:r>
      <w:proofErr w:type="spellStart"/>
      <w:r w:rsidRPr="008E663A">
        <w:rPr>
          <w:rFonts w:eastAsiaTheme="minorEastAsia"/>
          <w:bCs/>
          <w:sz w:val="22"/>
          <w:szCs w:val="22"/>
        </w:rPr>
        <w:t>Rüschoff</w:t>
      </w:r>
      <w:proofErr w:type="spellEnd"/>
      <w:r w:rsidRPr="008E663A">
        <w:rPr>
          <w:rFonts w:eastAsiaTheme="minorEastAsia"/>
          <w:bCs/>
          <w:sz w:val="22"/>
          <w:szCs w:val="22"/>
        </w:rPr>
        <w:t xml:space="preserve">, B. (in press). Enriching 21st century language education: The CEFR Companion Volume, examples from practice. Strasbourg: Council of Europe Publishing. </w:t>
      </w:r>
      <w:r w:rsidR="00F2713B">
        <w:rPr>
          <w:rFonts w:eastAsiaTheme="minorEastAsia"/>
          <w:bCs/>
          <w:sz w:val="22"/>
          <w:szCs w:val="22"/>
        </w:rPr>
        <w:br w:type="page"/>
      </w:r>
    </w:p>
    <w:p w14:paraId="426568CB"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lastRenderedPageBreak/>
        <w:t>Nxumalo, F. (2020). Place-based disruptions of humanism, coloniality and anti-Blackness in early childhood education. Critical Studies in Teaching and Learning, 8(SI), 34-49.</w:t>
      </w:r>
    </w:p>
    <w:p w14:paraId="4771F9EB"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t>Nxumalo, F. &amp; Berg, L. (2020). Conversations on climate change pedagogies in a Central Texas kindergarten classroom. In J A. Henderson &amp; A. Drewes (Eds), Teaching climate change in the United States (pp. 44-57). New York: Routledge.</w:t>
      </w:r>
    </w:p>
    <w:p w14:paraId="7A8D7725"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t>Nxumalo, F. &amp; Villanueva, M. ( 2020). Listening to water: Situated dialogues between Black, Indigenous &amp; Black-Indigenous feminisms. In ^C. Taylor, ^C. Hughes, &amp; J. Ulmer (Eds.), Transdisciplinary feminist research practices: Innovations in theory, method and practice (pp. 59-75). New York: Routledge.</w:t>
      </w:r>
    </w:p>
    <w:p w14:paraId="2020D149"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t xml:space="preserve">Nxumalo, F. with Villanueva, M. (2020). (Re)storying Water: Decolonial pedagogies of relational affect with young children. In B. </w:t>
      </w:r>
      <w:proofErr w:type="spellStart"/>
      <w:r w:rsidRPr="008C2A8E">
        <w:rPr>
          <w:rFonts w:eastAsiaTheme="minorEastAsia"/>
          <w:bCs/>
          <w:sz w:val="22"/>
          <w:szCs w:val="22"/>
        </w:rPr>
        <w:t>Dernikos</w:t>
      </w:r>
      <w:proofErr w:type="spellEnd"/>
      <w:r w:rsidRPr="008C2A8E">
        <w:rPr>
          <w:rFonts w:eastAsiaTheme="minorEastAsia"/>
          <w:bCs/>
          <w:sz w:val="22"/>
          <w:szCs w:val="22"/>
        </w:rPr>
        <w:t xml:space="preserve">, N. Lesko, S. D. McCall &amp; A. </w:t>
      </w:r>
      <w:proofErr w:type="spellStart"/>
      <w:r w:rsidRPr="008C2A8E">
        <w:rPr>
          <w:rFonts w:eastAsiaTheme="minorEastAsia"/>
          <w:bCs/>
          <w:sz w:val="22"/>
          <w:szCs w:val="22"/>
        </w:rPr>
        <w:t>Niccolini</w:t>
      </w:r>
      <w:proofErr w:type="spellEnd"/>
      <w:r w:rsidRPr="008C2A8E">
        <w:rPr>
          <w:rFonts w:eastAsiaTheme="minorEastAsia"/>
          <w:bCs/>
          <w:sz w:val="22"/>
          <w:szCs w:val="22"/>
        </w:rPr>
        <w:t xml:space="preserve"> (Eds.), Mapping the affective turn in education: Theory, research, and pedagogy (pp. 209-228). New York: Routledge.</w:t>
      </w:r>
    </w:p>
    <w:p w14:paraId="2609A753"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t xml:space="preserve">Nxumalo, F., Cook, C., Rubin, J.C., Hendrix Soto, A.E., Cedillo, S. , &amp; Scott, M.R. (2020). Staying with the trouble: </w:t>
      </w:r>
      <w:proofErr w:type="spellStart"/>
      <w:r w:rsidRPr="008C2A8E">
        <w:rPr>
          <w:rFonts w:eastAsiaTheme="minorEastAsia"/>
          <w:bCs/>
          <w:sz w:val="22"/>
          <w:szCs w:val="22"/>
        </w:rPr>
        <w:t>grapplings</w:t>
      </w:r>
      <w:proofErr w:type="spellEnd"/>
      <w:r w:rsidRPr="008C2A8E">
        <w:rPr>
          <w:rFonts w:eastAsiaTheme="minorEastAsia"/>
          <w:bCs/>
          <w:sz w:val="22"/>
          <w:szCs w:val="22"/>
        </w:rPr>
        <w:t xml:space="preserve"> with the more-than-human in a qualitative inquiry course. Qualitative Inquiry, 26(1), 24–35.</w:t>
      </w:r>
    </w:p>
    <w:p w14:paraId="5B64F1C5" w14:textId="77777777" w:rsidR="00773480" w:rsidRPr="008C2A8E" w:rsidRDefault="00773480" w:rsidP="008C2A8E">
      <w:pPr>
        <w:autoSpaceDE w:val="0"/>
        <w:autoSpaceDN w:val="0"/>
        <w:adjustRightInd w:val="0"/>
        <w:ind w:right="4" w:hanging="851"/>
        <w:rPr>
          <w:rFonts w:eastAsiaTheme="minorEastAsia"/>
          <w:bCs/>
          <w:sz w:val="22"/>
          <w:szCs w:val="22"/>
        </w:rPr>
      </w:pPr>
      <w:r w:rsidRPr="008C2A8E">
        <w:rPr>
          <w:rFonts w:eastAsiaTheme="minorEastAsia"/>
          <w:bCs/>
          <w:sz w:val="22"/>
          <w:szCs w:val="22"/>
        </w:rPr>
        <w:t xml:space="preserve">Nxumalo, F., Diaz-Diaz, C., </w:t>
      </w:r>
      <w:proofErr w:type="spellStart"/>
      <w:r w:rsidRPr="008C2A8E">
        <w:rPr>
          <w:rFonts w:eastAsiaTheme="minorEastAsia"/>
          <w:bCs/>
          <w:sz w:val="22"/>
          <w:szCs w:val="22"/>
        </w:rPr>
        <w:t>Semenec</w:t>
      </w:r>
      <w:proofErr w:type="spellEnd"/>
      <w:r w:rsidRPr="008C2A8E">
        <w:rPr>
          <w:rFonts w:eastAsiaTheme="minorEastAsia"/>
          <w:bCs/>
          <w:sz w:val="22"/>
          <w:szCs w:val="22"/>
        </w:rPr>
        <w:t xml:space="preserve">, P. (2020). Interview with Fikile Nxumalo, In C. Diaz-Diaz and </w:t>
      </w:r>
      <w:proofErr w:type="spellStart"/>
      <w:r w:rsidRPr="008C2A8E">
        <w:rPr>
          <w:rFonts w:eastAsiaTheme="minorEastAsia"/>
          <w:bCs/>
          <w:sz w:val="22"/>
          <w:szCs w:val="22"/>
        </w:rPr>
        <w:t>P.Semenec</w:t>
      </w:r>
      <w:proofErr w:type="spellEnd"/>
      <w:r w:rsidRPr="008C2A8E">
        <w:rPr>
          <w:rFonts w:eastAsiaTheme="minorEastAsia"/>
          <w:bCs/>
          <w:sz w:val="22"/>
          <w:szCs w:val="22"/>
        </w:rPr>
        <w:t xml:space="preserve"> (Eds.), </w:t>
      </w:r>
      <w:proofErr w:type="spellStart"/>
      <w:r w:rsidRPr="008C2A8E">
        <w:rPr>
          <w:rFonts w:eastAsiaTheme="minorEastAsia"/>
          <w:bCs/>
          <w:sz w:val="22"/>
          <w:szCs w:val="22"/>
        </w:rPr>
        <w:t>Posthumanist</w:t>
      </w:r>
      <w:proofErr w:type="spellEnd"/>
      <w:r w:rsidRPr="008C2A8E">
        <w:rPr>
          <w:rFonts w:eastAsiaTheme="minorEastAsia"/>
          <w:bCs/>
          <w:sz w:val="22"/>
          <w:szCs w:val="22"/>
        </w:rPr>
        <w:t xml:space="preserve"> and new materialist methodologies (pp. 195-203). New York: Springer.</w:t>
      </w:r>
    </w:p>
    <w:p w14:paraId="4A9BEB82" w14:textId="77777777" w:rsidR="00773480" w:rsidRPr="00D80BB5"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Oleksiyenko</w:t>
      </w:r>
      <w:proofErr w:type="spellEnd"/>
      <w:r w:rsidRPr="00996CD4">
        <w:rPr>
          <w:rFonts w:eastAsiaTheme="minorEastAsia"/>
          <w:bCs/>
          <w:sz w:val="22"/>
          <w:szCs w:val="22"/>
        </w:rPr>
        <w:t xml:space="preserve">, A., </w:t>
      </w:r>
      <w:r w:rsidRPr="00D80BB5">
        <w:rPr>
          <w:rFonts w:eastAsiaTheme="minorEastAsia"/>
          <w:bCs/>
          <w:sz w:val="22"/>
          <w:szCs w:val="22"/>
        </w:rPr>
        <w:t xml:space="preserve"> Blanco,</w:t>
      </w:r>
      <w:r w:rsidRPr="00996CD4">
        <w:rPr>
          <w:rFonts w:eastAsiaTheme="minorEastAsia"/>
          <w:bCs/>
          <w:sz w:val="22"/>
          <w:szCs w:val="22"/>
        </w:rPr>
        <w:t xml:space="preserve"> G.,</w:t>
      </w:r>
      <w:r w:rsidRPr="00D80BB5">
        <w:rPr>
          <w:rFonts w:eastAsiaTheme="minorEastAsia"/>
          <w:bCs/>
          <w:sz w:val="22"/>
          <w:szCs w:val="22"/>
        </w:rPr>
        <w:t xml:space="preserve"> </w:t>
      </w:r>
      <w:proofErr w:type="spellStart"/>
      <w:r w:rsidRPr="00D80BB5">
        <w:rPr>
          <w:rFonts w:eastAsiaTheme="minorEastAsia"/>
          <w:bCs/>
          <w:sz w:val="22"/>
          <w:szCs w:val="22"/>
        </w:rPr>
        <w:t>Hayhoe</w:t>
      </w:r>
      <w:proofErr w:type="spellEnd"/>
      <w:r w:rsidRPr="00996CD4">
        <w:rPr>
          <w:rFonts w:eastAsiaTheme="minorEastAsia"/>
          <w:bCs/>
          <w:sz w:val="22"/>
          <w:szCs w:val="22"/>
        </w:rPr>
        <w:t xml:space="preserve">, R., </w:t>
      </w:r>
      <w:r w:rsidRPr="00D80BB5">
        <w:rPr>
          <w:rFonts w:eastAsiaTheme="minorEastAsia"/>
          <w:bCs/>
          <w:sz w:val="22"/>
          <w:szCs w:val="22"/>
        </w:rPr>
        <w:t>Jackson</w:t>
      </w:r>
      <w:r w:rsidRPr="00996CD4">
        <w:rPr>
          <w:rFonts w:eastAsiaTheme="minorEastAsia"/>
          <w:bCs/>
          <w:sz w:val="22"/>
          <w:szCs w:val="22"/>
        </w:rPr>
        <w:t xml:space="preserve"> E., </w:t>
      </w:r>
      <w:r w:rsidRPr="00D80BB5">
        <w:rPr>
          <w:rFonts w:eastAsiaTheme="minorEastAsia"/>
          <w:bCs/>
          <w:sz w:val="22"/>
          <w:szCs w:val="22"/>
        </w:rPr>
        <w:t>Lee,</w:t>
      </w:r>
      <w:r w:rsidRPr="00996CD4">
        <w:rPr>
          <w:rFonts w:eastAsiaTheme="minorEastAsia"/>
          <w:bCs/>
          <w:sz w:val="22"/>
          <w:szCs w:val="22"/>
        </w:rPr>
        <w:t xml:space="preserve"> J.</w:t>
      </w:r>
      <w:r w:rsidRPr="00D80BB5">
        <w:rPr>
          <w:rFonts w:eastAsiaTheme="minorEastAsia"/>
          <w:bCs/>
          <w:sz w:val="22"/>
          <w:szCs w:val="22"/>
        </w:rPr>
        <w:t xml:space="preserve"> A. Metcalfe , M. </w:t>
      </w:r>
      <w:proofErr w:type="spellStart"/>
      <w:r w:rsidRPr="00D80BB5">
        <w:rPr>
          <w:rFonts w:eastAsiaTheme="minorEastAsia"/>
          <w:bCs/>
          <w:sz w:val="22"/>
          <w:szCs w:val="22"/>
        </w:rPr>
        <w:t>Sivasubramaniam</w:t>
      </w:r>
      <w:proofErr w:type="spellEnd"/>
      <w:r w:rsidRPr="00D80BB5">
        <w:rPr>
          <w:rFonts w:eastAsiaTheme="minorEastAsia"/>
          <w:bCs/>
          <w:sz w:val="22"/>
          <w:szCs w:val="22"/>
        </w:rPr>
        <w:t xml:space="preserve"> &amp; Q. Zha. (2021) “Comparative and international higher education in a new key? Thoughts on the post-pandemic prospects of scholarship” Forum in </w:t>
      </w:r>
      <w:r w:rsidRPr="00D80BB5">
        <w:rPr>
          <w:rFonts w:eastAsiaTheme="minorEastAsia"/>
          <w:bCs/>
          <w:i/>
          <w:iCs/>
          <w:sz w:val="22"/>
          <w:szCs w:val="22"/>
        </w:rPr>
        <w:t>Compare: A Journal of Comparative and International Education</w:t>
      </w:r>
      <w:r w:rsidRPr="00D80BB5">
        <w:rPr>
          <w:rFonts w:eastAsiaTheme="minorEastAsia"/>
          <w:bCs/>
          <w:sz w:val="22"/>
          <w:szCs w:val="22"/>
        </w:rPr>
        <w:t>, DOI: 10.1080/03057925.2020.1838121.</w:t>
      </w:r>
    </w:p>
    <w:p w14:paraId="5AA6A501"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Parker, Christina &amp; Bickmore, Kathy (2020). Classroom peace circles: Teachers’ professional learning and implementation of restorative dialogue.  </w:t>
      </w:r>
      <w:r w:rsidRPr="008E663A">
        <w:rPr>
          <w:rFonts w:eastAsiaTheme="minorEastAsia"/>
          <w:bCs/>
          <w:i/>
          <w:iCs/>
          <w:sz w:val="22"/>
          <w:szCs w:val="22"/>
        </w:rPr>
        <w:t>Teaching and Teacher Education </w:t>
      </w:r>
      <w:r w:rsidRPr="008E663A">
        <w:rPr>
          <w:rFonts w:eastAsiaTheme="minorEastAsia"/>
          <w:bCs/>
          <w:sz w:val="22"/>
          <w:szCs w:val="22"/>
        </w:rPr>
        <w:t>95 (103129), 1-10. </w:t>
      </w:r>
      <w:hyperlink r:id="rId122" w:history="1">
        <w:r w:rsidRPr="008E663A">
          <w:rPr>
            <w:rStyle w:val="Hyperlink"/>
            <w:rFonts w:eastAsiaTheme="minorEastAsia"/>
            <w:bCs/>
            <w:sz w:val="22"/>
            <w:szCs w:val="22"/>
          </w:rPr>
          <w:t>https://www.sciencedirect.com/science/article/pii/S0742051X19315148</w:t>
        </w:r>
      </w:hyperlink>
    </w:p>
    <w:p w14:paraId="4614FBD8" w14:textId="77777777" w:rsidR="00773480" w:rsidRPr="00996CD4"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Parker, Christina &amp; Bickmore, Kathy. (2020). Complexity in restorative justice education circles: Power and privilege in voicing perspectives about sexual health, identities, and relationships. </w:t>
      </w:r>
      <w:r w:rsidRPr="008E663A">
        <w:rPr>
          <w:rFonts w:eastAsiaTheme="minorEastAsia"/>
          <w:bCs/>
          <w:i/>
          <w:iCs/>
          <w:sz w:val="22"/>
          <w:szCs w:val="22"/>
        </w:rPr>
        <w:t>Journal of Moral Education</w:t>
      </w:r>
      <w:r w:rsidRPr="008E663A">
        <w:rPr>
          <w:rFonts w:eastAsiaTheme="minorEastAsia"/>
          <w:bCs/>
          <w:sz w:val="22"/>
          <w:szCs w:val="22"/>
        </w:rPr>
        <w:t>, 1-23. doi:10.1080/03057240.2020.1832451</w:t>
      </w:r>
    </w:p>
    <w:p w14:paraId="2E0E5733"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 xml:space="preserve">Piccardo, E. (2020). La </w:t>
      </w:r>
      <w:proofErr w:type="spellStart"/>
      <w:r w:rsidRPr="008E663A">
        <w:rPr>
          <w:rFonts w:eastAsiaTheme="minorEastAsia"/>
          <w:bCs/>
          <w:sz w:val="22"/>
          <w:szCs w:val="22"/>
        </w:rPr>
        <w:t>mediazione</w:t>
      </w:r>
      <w:proofErr w:type="spellEnd"/>
      <w:r w:rsidRPr="008E663A">
        <w:rPr>
          <w:rFonts w:eastAsiaTheme="minorEastAsia"/>
          <w:bCs/>
          <w:sz w:val="22"/>
          <w:szCs w:val="22"/>
        </w:rPr>
        <w:t xml:space="preserve"> al </w:t>
      </w:r>
      <w:proofErr w:type="spellStart"/>
      <w:r w:rsidRPr="008E663A">
        <w:rPr>
          <w:rFonts w:eastAsiaTheme="minorEastAsia"/>
          <w:bCs/>
          <w:sz w:val="22"/>
          <w:szCs w:val="22"/>
        </w:rPr>
        <w:t>cuore</w:t>
      </w:r>
      <w:proofErr w:type="spellEnd"/>
      <w:r w:rsidRPr="008E663A">
        <w:rPr>
          <w:rFonts w:eastAsiaTheme="minorEastAsia"/>
          <w:bCs/>
          <w:sz w:val="22"/>
          <w:szCs w:val="22"/>
        </w:rPr>
        <w:t xml:space="preserve"> </w:t>
      </w:r>
      <w:proofErr w:type="spellStart"/>
      <w:r w:rsidRPr="008E663A">
        <w:rPr>
          <w:rFonts w:eastAsiaTheme="minorEastAsia"/>
          <w:bCs/>
          <w:sz w:val="22"/>
          <w:szCs w:val="22"/>
        </w:rPr>
        <w:t>dell’apprendimento</w:t>
      </w:r>
      <w:proofErr w:type="spellEnd"/>
      <w:r w:rsidRPr="008E663A">
        <w:rPr>
          <w:rFonts w:eastAsiaTheme="minorEastAsia"/>
          <w:bCs/>
          <w:sz w:val="22"/>
          <w:szCs w:val="22"/>
        </w:rPr>
        <w:t xml:space="preserve"> </w:t>
      </w:r>
      <w:proofErr w:type="spellStart"/>
      <w:r w:rsidRPr="008E663A">
        <w:rPr>
          <w:rFonts w:eastAsiaTheme="minorEastAsia"/>
          <w:bCs/>
          <w:sz w:val="22"/>
          <w:szCs w:val="22"/>
        </w:rPr>
        <w:t>linguistico</w:t>
      </w:r>
      <w:proofErr w:type="spellEnd"/>
      <w:r w:rsidRPr="008E663A">
        <w:rPr>
          <w:rFonts w:eastAsiaTheme="minorEastAsia"/>
          <w:bCs/>
          <w:sz w:val="22"/>
          <w:szCs w:val="22"/>
        </w:rPr>
        <w:t xml:space="preserve"> per una </w:t>
      </w:r>
      <w:proofErr w:type="spellStart"/>
      <w:r w:rsidRPr="008E663A">
        <w:rPr>
          <w:rFonts w:eastAsiaTheme="minorEastAsia"/>
          <w:bCs/>
          <w:sz w:val="22"/>
          <w:szCs w:val="22"/>
        </w:rPr>
        <w:t>didattica</w:t>
      </w:r>
      <w:proofErr w:type="spellEnd"/>
      <w:r w:rsidRPr="008E663A">
        <w:rPr>
          <w:rFonts w:eastAsiaTheme="minorEastAsia"/>
          <w:bCs/>
          <w:sz w:val="22"/>
          <w:szCs w:val="22"/>
        </w:rPr>
        <w:t xml:space="preserve"> 3.0. [Mediation at the heart of language learning for a pedagogy 3.0]. </w:t>
      </w:r>
      <w:proofErr w:type="spellStart"/>
      <w:r w:rsidRPr="008E663A">
        <w:rPr>
          <w:rFonts w:eastAsiaTheme="minorEastAsia"/>
          <w:bCs/>
          <w:sz w:val="22"/>
          <w:szCs w:val="22"/>
        </w:rPr>
        <w:t>Italiano</w:t>
      </w:r>
      <w:proofErr w:type="spellEnd"/>
      <w:r w:rsidRPr="008E663A">
        <w:rPr>
          <w:rFonts w:eastAsiaTheme="minorEastAsia"/>
          <w:bCs/>
          <w:sz w:val="22"/>
          <w:szCs w:val="22"/>
        </w:rPr>
        <w:t xml:space="preserve"> </w:t>
      </w:r>
      <w:proofErr w:type="spellStart"/>
      <w:r w:rsidRPr="008E663A">
        <w:rPr>
          <w:rFonts w:eastAsiaTheme="minorEastAsia"/>
          <w:bCs/>
          <w:sz w:val="22"/>
          <w:szCs w:val="22"/>
        </w:rPr>
        <w:t>LinguaDue</w:t>
      </w:r>
      <w:proofErr w:type="spellEnd"/>
      <w:r w:rsidRPr="008E663A">
        <w:rPr>
          <w:rFonts w:eastAsiaTheme="minorEastAsia"/>
          <w:bCs/>
          <w:sz w:val="22"/>
          <w:szCs w:val="22"/>
        </w:rPr>
        <w:t xml:space="preserve"> 12(1), 561-585. </w:t>
      </w:r>
    </w:p>
    <w:p w14:paraId="77340F2C"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Piccardo, E. (2020). The Common European Framework of Reference (CEFR) in Language Education: Past, Present, and Future. TIRF Language Education in Review (</w:t>
      </w:r>
      <w:proofErr w:type="spellStart"/>
      <w:r w:rsidRPr="008E663A">
        <w:rPr>
          <w:rFonts w:eastAsiaTheme="minorEastAsia"/>
          <w:bCs/>
          <w:sz w:val="22"/>
          <w:szCs w:val="22"/>
        </w:rPr>
        <w:t>LEiR</w:t>
      </w:r>
      <w:proofErr w:type="spellEnd"/>
      <w:r w:rsidRPr="008E663A">
        <w:rPr>
          <w:rFonts w:eastAsiaTheme="minorEastAsia"/>
          <w:bCs/>
          <w:sz w:val="22"/>
          <w:szCs w:val="22"/>
        </w:rPr>
        <w:t>) Series</w:t>
      </w:r>
      <w:r w:rsidR="00773480" w:rsidRPr="00996CD4">
        <w:rPr>
          <w:rFonts w:eastAsiaTheme="minorEastAsia"/>
          <w:bCs/>
          <w:sz w:val="22"/>
          <w:szCs w:val="22"/>
        </w:rPr>
        <w:t xml:space="preserve"> </w:t>
      </w:r>
      <w:hyperlink r:id="rId123" w:history="1">
        <w:r w:rsidRPr="008E663A">
          <w:rPr>
            <w:rStyle w:val="Hyperlink"/>
            <w:rFonts w:eastAsiaTheme="minorEastAsia"/>
            <w:bCs/>
            <w:sz w:val="22"/>
            <w:szCs w:val="22"/>
          </w:rPr>
          <w:t>https://www.tirfonline.org/2020/03/leir-cefr-past-present-future/</w:t>
        </w:r>
      </w:hyperlink>
    </w:p>
    <w:p w14:paraId="23370E69" w14:textId="77777777" w:rsidR="00773480" w:rsidRPr="00996CD4"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 xml:space="preserve">Piccardo, E. &amp; North, B. (2020). The Dynamic Nature of Plurilingualism: Creating and Validating CEFR Descriptors for Mediation, Plurilingualism and Pluricultural Competence. In: S. M. C. Lau  &amp; S. </w:t>
      </w:r>
      <w:proofErr w:type="spellStart"/>
      <w:r w:rsidRPr="008E663A">
        <w:rPr>
          <w:rFonts w:eastAsiaTheme="minorEastAsia"/>
          <w:bCs/>
          <w:sz w:val="22"/>
          <w:szCs w:val="22"/>
        </w:rPr>
        <w:t>Stille</w:t>
      </w:r>
      <w:proofErr w:type="spellEnd"/>
      <w:r w:rsidRPr="008E663A">
        <w:rPr>
          <w:rFonts w:eastAsiaTheme="minorEastAsia"/>
          <w:bCs/>
          <w:sz w:val="22"/>
          <w:szCs w:val="22"/>
        </w:rPr>
        <w:t xml:space="preserve"> (Eds.). Plurilingual pedagogies: Critical and creative endeavors for equitable language in education (pp. 279-301) New York, NY: Springer International Publishing.</w:t>
      </w:r>
    </w:p>
    <w:p w14:paraId="12309CB4"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Piccardo, E., Germain Rutherford A. &amp; Lawrence, G. (in press). The Handbook of Plurilingualism. London: Routledge.</w:t>
      </w:r>
    </w:p>
    <w:p w14:paraId="6DF84E99" w14:textId="77777777" w:rsidR="008E663A" w:rsidRPr="008E663A" w:rsidRDefault="008E663A" w:rsidP="008E663A">
      <w:pPr>
        <w:autoSpaceDE w:val="0"/>
        <w:autoSpaceDN w:val="0"/>
        <w:adjustRightInd w:val="0"/>
        <w:ind w:right="4" w:hanging="851"/>
        <w:rPr>
          <w:rFonts w:eastAsiaTheme="minorEastAsia"/>
          <w:bCs/>
          <w:sz w:val="22"/>
          <w:szCs w:val="22"/>
        </w:rPr>
      </w:pPr>
      <w:r w:rsidRPr="008E663A">
        <w:rPr>
          <w:rFonts w:eastAsiaTheme="minorEastAsia"/>
          <w:bCs/>
          <w:sz w:val="22"/>
          <w:szCs w:val="22"/>
        </w:rPr>
        <w:t>Piccardo, E., Lawrence, G. &amp; Germain Rutherford A, Galante A. (in press). Activating Linguistic and Cultural Diversity in the Language Classroom. New York, NY: Springer International Publishing</w:t>
      </w:r>
    </w:p>
    <w:p w14:paraId="69EC4009" w14:textId="77777777" w:rsidR="00773480" w:rsidRPr="00996CD4" w:rsidRDefault="00773480" w:rsidP="005F33A9">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Shamatov</w:t>
      </w:r>
      <w:proofErr w:type="spellEnd"/>
      <w:r w:rsidRPr="00996CD4">
        <w:rPr>
          <w:rFonts w:eastAsiaTheme="minorEastAsia"/>
          <w:bCs/>
          <w:sz w:val="22"/>
          <w:szCs w:val="22"/>
        </w:rPr>
        <w:t xml:space="preserve">, S. &amp; Bahry, S. (2020). Variation in Educational Quality in Kyrgyzstan by District and Language of Instruction: An Analysis of 2017 National Scholarship Test Results. In D. </w:t>
      </w:r>
      <w:proofErr w:type="spellStart"/>
      <w:r w:rsidRPr="00996CD4">
        <w:rPr>
          <w:rFonts w:eastAsiaTheme="minorEastAsia"/>
          <w:bCs/>
          <w:sz w:val="22"/>
          <w:szCs w:val="22"/>
        </w:rPr>
        <w:t>Egea</w:t>
      </w:r>
      <w:proofErr w:type="spellEnd"/>
      <w:r w:rsidRPr="00996CD4">
        <w:rPr>
          <w:rFonts w:eastAsiaTheme="minorEastAsia"/>
          <w:bCs/>
          <w:sz w:val="22"/>
          <w:szCs w:val="22"/>
        </w:rPr>
        <w:t xml:space="preserve"> (ed.), Education in Central Asia: A kaleidoscope of challenges and opportunities. Springer</w:t>
      </w:r>
    </w:p>
    <w:p w14:paraId="27618E3C" w14:textId="77777777" w:rsidR="00773480" w:rsidRPr="00996CD4" w:rsidRDefault="00773480" w:rsidP="005F33A9">
      <w:pPr>
        <w:autoSpaceDE w:val="0"/>
        <w:autoSpaceDN w:val="0"/>
        <w:adjustRightInd w:val="0"/>
        <w:ind w:right="4" w:hanging="851"/>
        <w:rPr>
          <w:rFonts w:eastAsiaTheme="minorEastAsia"/>
          <w:bCs/>
          <w:sz w:val="22"/>
          <w:szCs w:val="22"/>
        </w:rPr>
      </w:pPr>
      <w:r w:rsidRPr="002059FF">
        <w:rPr>
          <w:rFonts w:eastAsiaTheme="minorEastAsia"/>
          <w:bCs/>
          <w:sz w:val="22"/>
          <w:szCs w:val="22"/>
        </w:rPr>
        <w:t xml:space="preserve">Shephard, Daniel, Elizabeth Buckner, Anne Smiley, and Rachel Hatch. 2020. “Finding the invisible: Mapping and Improving Education Data for Internally Displaced Children in the Middle East and Beyond.” Washington, DC: FHI360. </w:t>
      </w:r>
    </w:p>
    <w:p w14:paraId="649A5C07"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Silova, I., &amp; Niyozov, S. (2020). Introduction: Education and post-socialist transformations in Central Asia: Exploring Margins and Marginalities. In Silova, I., &amp; Niyozov, S. (2020). Globalization on the Margins: Education Reforms in the post-Soviet Context (pp. xi-xxxix). IAP.</w:t>
      </w:r>
    </w:p>
    <w:p w14:paraId="10C95648" w14:textId="5B4D4B9F" w:rsidR="00773480" w:rsidRDefault="00773480" w:rsidP="007D2B6C">
      <w:pPr>
        <w:ind w:right="4" w:hanging="851"/>
        <w:rPr>
          <w:rFonts w:eastAsiaTheme="minorEastAsia"/>
          <w:bCs/>
          <w:sz w:val="22"/>
          <w:szCs w:val="22"/>
        </w:rPr>
      </w:pPr>
      <w:r w:rsidRPr="00996CD4">
        <w:rPr>
          <w:rFonts w:eastAsiaTheme="minorEastAsia"/>
          <w:bCs/>
          <w:sz w:val="22"/>
          <w:szCs w:val="22"/>
        </w:rPr>
        <w:t>Silova, I., &amp; Niyozov, S. (Eds.) (2020). Globalization on the Margins: Education Reforms in the post-Soviet Context. IAP Publishing.</w:t>
      </w:r>
    </w:p>
    <w:p w14:paraId="1E7D9E80" w14:textId="543656D0" w:rsidR="00F2713B" w:rsidRPr="00996CD4" w:rsidRDefault="00F2713B" w:rsidP="00F2713B">
      <w:pPr>
        <w:ind w:right="4" w:hanging="851"/>
        <w:rPr>
          <w:rFonts w:eastAsiaTheme="minorEastAsia"/>
          <w:bCs/>
          <w:sz w:val="22"/>
          <w:szCs w:val="22"/>
        </w:rPr>
      </w:pPr>
      <w:r>
        <w:rPr>
          <w:rFonts w:eastAsiaTheme="minorEastAsia"/>
          <w:bCs/>
          <w:sz w:val="22"/>
          <w:szCs w:val="22"/>
        </w:rPr>
        <w:br w:type="page"/>
      </w:r>
    </w:p>
    <w:p w14:paraId="16FFC48D" w14:textId="77777777" w:rsidR="00773480" w:rsidRPr="008B2561"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lastRenderedPageBreak/>
        <w:t xml:space="preserve">Silova, I., </w:t>
      </w:r>
      <w:proofErr w:type="spellStart"/>
      <w:r w:rsidRPr="008B2561">
        <w:rPr>
          <w:rFonts w:eastAsiaTheme="minorEastAsia"/>
          <w:bCs/>
          <w:sz w:val="22"/>
          <w:szCs w:val="22"/>
        </w:rPr>
        <w:t>Millei</w:t>
      </w:r>
      <w:proofErr w:type="spellEnd"/>
      <w:r w:rsidRPr="008B2561">
        <w:rPr>
          <w:rFonts w:eastAsiaTheme="minorEastAsia"/>
          <w:bCs/>
          <w:sz w:val="22"/>
          <w:szCs w:val="22"/>
        </w:rPr>
        <w:t>, Z., Goebel, J., Manion, C., Read, R. (2020). Beyond the human: Rethinking</w:t>
      </w:r>
      <w:r w:rsidRPr="00996CD4">
        <w:rPr>
          <w:rFonts w:eastAsiaTheme="minorEastAsia"/>
          <w:bCs/>
          <w:sz w:val="22"/>
          <w:szCs w:val="22"/>
        </w:rPr>
        <w:t xml:space="preserve"> </w:t>
      </w:r>
      <w:r w:rsidRPr="008B2561">
        <w:rPr>
          <w:rFonts w:eastAsiaTheme="minorEastAsia"/>
          <w:bCs/>
          <w:sz w:val="22"/>
          <w:szCs w:val="22"/>
        </w:rPr>
        <w:t xml:space="preserve">education and academic conferencing during the times of climate crisis [Review Essay]. </w:t>
      </w:r>
      <w:r w:rsidRPr="008B2561">
        <w:rPr>
          <w:rFonts w:eastAsiaTheme="minorEastAsia"/>
          <w:bCs/>
          <w:i/>
          <w:iCs/>
          <w:sz w:val="22"/>
          <w:szCs w:val="22"/>
        </w:rPr>
        <w:t>Comparative Education Review, 64</w:t>
      </w:r>
      <w:r w:rsidRPr="008B2561">
        <w:rPr>
          <w:rFonts w:eastAsiaTheme="minorEastAsia"/>
          <w:bCs/>
          <w:sz w:val="22"/>
          <w:szCs w:val="22"/>
        </w:rPr>
        <w:t xml:space="preserve">(4), 749-752. </w:t>
      </w:r>
    </w:p>
    <w:p w14:paraId="6D241822" w14:textId="77777777" w:rsidR="00773480" w:rsidRPr="000771FB" w:rsidRDefault="00773480" w:rsidP="000771FB">
      <w:pPr>
        <w:autoSpaceDE w:val="0"/>
        <w:autoSpaceDN w:val="0"/>
        <w:adjustRightInd w:val="0"/>
        <w:ind w:right="4" w:hanging="851"/>
        <w:rPr>
          <w:rFonts w:eastAsiaTheme="minorEastAsia"/>
          <w:bCs/>
          <w:sz w:val="22"/>
          <w:szCs w:val="22"/>
        </w:rPr>
      </w:pPr>
      <w:r w:rsidRPr="000771FB">
        <w:rPr>
          <w:rFonts w:eastAsiaTheme="minorEastAsia"/>
          <w:bCs/>
          <w:sz w:val="22"/>
          <w:szCs w:val="22"/>
        </w:rPr>
        <w:t>Todorova, M &amp; Brooks, H. (2020). Reinvigorating the K12 Media Literacy Curriculum: Toward Social Innovation and Research-Based Pedagogical Practice.  https://cmce-symposium-mle.squarespace.com/working-paper</w:t>
      </w:r>
    </w:p>
    <w:p w14:paraId="1CBEB20F" w14:textId="77777777" w:rsidR="00773480" w:rsidRPr="000771FB" w:rsidRDefault="00773480" w:rsidP="000771FB">
      <w:pPr>
        <w:autoSpaceDE w:val="0"/>
        <w:autoSpaceDN w:val="0"/>
        <w:adjustRightInd w:val="0"/>
        <w:ind w:right="4" w:hanging="851"/>
        <w:rPr>
          <w:rFonts w:eastAsiaTheme="minorEastAsia"/>
          <w:bCs/>
          <w:sz w:val="22"/>
          <w:szCs w:val="22"/>
        </w:rPr>
      </w:pPr>
      <w:r w:rsidRPr="000771FB">
        <w:rPr>
          <w:rFonts w:eastAsiaTheme="minorEastAsia"/>
          <w:bCs/>
          <w:sz w:val="22"/>
          <w:szCs w:val="22"/>
        </w:rPr>
        <w:t>Todorova, M. (2021).</w:t>
      </w:r>
      <w:r w:rsidRPr="000771FB">
        <w:rPr>
          <w:rFonts w:eastAsiaTheme="minorEastAsia"/>
          <w:bCs/>
          <w:i/>
          <w:sz w:val="22"/>
          <w:szCs w:val="22"/>
        </w:rPr>
        <w:t xml:space="preserve"> Unequal Under Socialism: Race, Women and Transnationalism in Bulgaria</w:t>
      </w:r>
      <w:r w:rsidRPr="000771FB">
        <w:rPr>
          <w:rFonts w:eastAsiaTheme="minorEastAsia"/>
          <w:bCs/>
          <w:sz w:val="22"/>
          <w:szCs w:val="22"/>
        </w:rPr>
        <w:t xml:space="preserve">. Forthcoming, University of Toronto Press. </w:t>
      </w:r>
    </w:p>
    <w:p w14:paraId="5AC1BDE4" w14:textId="77777777" w:rsidR="00773480" w:rsidRPr="00996CD4" w:rsidRDefault="00773480" w:rsidP="008E663A">
      <w:pPr>
        <w:autoSpaceDE w:val="0"/>
        <w:autoSpaceDN w:val="0"/>
        <w:adjustRightInd w:val="0"/>
        <w:ind w:right="4" w:hanging="851"/>
        <w:rPr>
          <w:rFonts w:eastAsiaTheme="minorEastAsia"/>
          <w:bCs/>
          <w:sz w:val="22"/>
          <w:szCs w:val="22"/>
        </w:rPr>
      </w:pPr>
      <w:r w:rsidRPr="008E663A">
        <w:rPr>
          <w:rFonts w:eastAsiaTheme="minorEastAsia"/>
          <w:sz w:val="22"/>
          <w:szCs w:val="22"/>
        </w:rPr>
        <w:t>Toukan, E.</w:t>
      </w:r>
      <w:r w:rsidRPr="008E663A">
        <w:rPr>
          <w:rFonts w:eastAsiaTheme="minorEastAsia"/>
          <w:bCs/>
          <w:sz w:val="22"/>
          <w:szCs w:val="22"/>
        </w:rPr>
        <w:t> (2020). In Search of Community: A Comparative Case Study of Education-for-Development and Local Community Ownership in Chile and Central Africa. Doctoral dissertation. OISE/University of Toronto. </w:t>
      </w:r>
      <w:hyperlink r:id="rId124" w:tooltip="https://tspace.library.utoronto.ca/handle/1807/103354" w:history="1">
        <w:r w:rsidRPr="008E663A">
          <w:rPr>
            <w:rStyle w:val="Hyperlink"/>
            <w:rFonts w:eastAsiaTheme="minorEastAsia"/>
            <w:bCs/>
            <w:sz w:val="22"/>
            <w:szCs w:val="22"/>
          </w:rPr>
          <w:t>https://tspace.library.utoronto.ca/handle/1807/103354</w:t>
        </w:r>
      </w:hyperlink>
      <w:r w:rsidRPr="008E663A">
        <w:rPr>
          <w:rFonts w:eastAsiaTheme="minorEastAsia"/>
          <w:bCs/>
          <w:sz w:val="22"/>
          <w:szCs w:val="22"/>
        </w:rPr>
        <w:t>.</w:t>
      </w:r>
    </w:p>
    <w:p w14:paraId="559EC8DD" w14:textId="77777777" w:rsidR="00773480" w:rsidRPr="00996CD4" w:rsidRDefault="00773480" w:rsidP="008E663A">
      <w:pPr>
        <w:autoSpaceDE w:val="0"/>
        <w:autoSpaceDN w:val="0"/>
        <w:adjustRightInd w:val="0"/>
        <w:ind w:right="4" w:hanging="851"/>
        <w:rPr>
          <w:rFonts w:eastAsiaTheme="minorEastAsia"/>
          <w:bCs/>
          <w:sz w:val="22"/>
          <w:szCs w:val="22"/>
        </w:rPr>
      </w:pPr>
      <w:proofErr w:type="spellStart"/>
      <w:r w:rsidRPr="00273408">
        <w:rPr>
          <w:rFonts w:eastAsiaTheme="minorEastAsia"/>
          <w:sz w:val="22"/>
          <w:szCs w:val="22"/>
          <w:lang w:val="es-ES"/>
        </w:rPr>
        <w:t>Toukan</w:t>
      </w:r>
      <w:proofErr w:type="spellEnd"/>
      <w:r w:rsidRPr="00273408">
        <w:rPr>
          <w:rFonts w:eastAsiaTheme="minorEastAsia"/>
          <w:sz w:val="22"/>
          <w:szCs w:val="22"/>
          <w:lang w:val="es-ES"/>
        </w:rPr>
        <w:t>, E</w:t>
      </w:r>
      <w:r w:rsidRPr="00273408">
        <w:rPr>
          <w:rFonts w:eastAsiaTheme="minorEastAsia"/>
          <w:bCs/>
          <w:sz w:val="22"/>
          <w:szCs w:val="22"/>
          <w:lang w:val="es-ES"/>
        </w:rPr>
        <w:t xml:space="preserve">., Gaztambide-Fernández, R. </w:t>
      </w:r>
      <w:proofErr w:type="spellStart"/>
      <w:r w:rsidRPr="00273408">
        <w:rPr>
          <w:rFonts w:eastAsiaTheme="minorEastAsia"/>
          <w:bCs/>
          <w:sz w:val="22"/>
          <w:szCs w:val="22"/>
          <w:lang w:val="es-ES"/>
        </w:rPr>
        <w:t>Anwarrudin</w:t>
      </w:r>
      <w:proofErr w:type="spellEnd"/>
      <w:r w:rsidRPr="00273408">
        <w:rPr>
          <w:rFonts w:eastAsiaTheme="minorEastAsia"/>
          <w:bCs/>
          <w:sz w:val="22"/>
          <w:szCs w:val="22"/>
          <w:lang w:val="es-ES"/>
        </w:rPr>
        <w:t>, S. (2020). </w:t>
      </w:r>
      <w:r w:rsidRPr="008E663A">
        <w:rPr>
          <w:rFonts w:eastAsiaTheme="minorEastAsia"/>
          <w:bCs/>
          <w:i/>
          <w:iCs/>
          <w:sz w:val="22"/>
          <w:szCs w:val="22"/>
        </w:rPr>
        <w:t>The Curriculum of Global Migration and Transnationalism.</w:t>
      </w:r>
      <w:r w:rsidRPr="008E663A">
        <w:rPr>
          <w:rFonts w:eastAsiaTheme="minorEastAsia"/>
          <w:bCs/>
          <w:sz w:val="22"/>
          <w:szCs w:val="22"/>
        </w:rPr>
        <w:t> Taylor and Francis, Ltd. 152 pages. </w:t>
      </w:r>
      <w:hyperlink r:id="rId125" w:tooltip="https://www.routledge.com/Curriculum-of-Global-Migration-and-Transnationalism-1st-Edition/Toukan-Gaztambide-Fernandez-Anwaruddin/p/book/9780367482176" w:history="1">
        <w:r w:rsidRPr="008E663A">
          <w:rPr>
            <w:rStyle w:val="Hyperlink"/>
            <w:rFonts w:eastAsiaTheme="minorEastAsia"/>
            <w:bCs/>
            <w:sz w:val="22"/>
            <w:szCs w:val="22"/>
          </w:rPr>
          <w:t>https://www.routledge.com/Curriculum-of-Global-Migration-and-Transnationalism-1st-Edition/Toukan-Gaztambide-Fernandez-Anwaruddin/p/book/9780367482176</w:t>
        </w:r>
      </w:hyperlink>
    </w:p>
    <w:p w14:paraId="478CBBD9" w14:textId="77777777" w:rsidR="00773480" w:rsidRPr="00996CD4" w:rsidRDefault="00773480" w:rsidP="008E663A">
      <w:pPr>
        <w:autoSpaceDE w:val="0"/>
        <w:autoSpaceDN w:val="0"/>
        <w:adjustRightInd w:val="0"/>
        <w:ind w:right="4" w:hanging="851"/>
        <w:rPr>
          <w:rFonts w:eastAsiaTheme="minorEastAsia"/>
          <w:bCs/>
          <w:sz w:val="22"/>
          <w:szCs w:val="22"/>
        </w:rPr>
      </w:pPr>
      <w:r w:rsidRPr="008E663A">
        <w:rPr>
          <w:rFonts w:eastAsiaTheme="minorEastAsia"/>
          <w:sz w:val="22"/>
          <w:szCs w:val="22"/>
        </w:rPr>
        <w:t>Toukan, E.V. (2020).</w:t>
      </w:r>
      <w:r w:rsidRPr="008E663A">
        <w:rPr>
          <w:rFonts w:eastAsiaTheme="minorEastAsia"/>
          <w:bCs/>
          <w:sz w:val="22"/>
          <w:szCs w:val="22"/>
        </w:rPr>
        <w:t xml:space="preserve"> Why do we know what we know about development? Knowledge production in Canadian academic-civil society research partnerships. </w:t>
      </w:r>
      <w:r w:rsidRPr="008E663A">
        <w:rPr>
          <w:rFonts w:eastAsiaTheme="minorEastAsia"/>
          <w:bCs/>
          <w:i/>
          <w:iCs/>
          <w:sz w:val="22"/>
          <w:szCs w:val="22"/>
        </w:rPr>
        <w:t>Canadian Journal of Development Studies. </w:t>
      </w:r>
      <w:hyperlink r:id="rId126" w:history="1">
        <w:r w:rsidRPr="008E663A">
          <w:rPr>
            <w:rStyle w:val="Hyperlink"/>
            <w:rFonts w:eastAsiaTheme="minorEastAsia"/>
            <w:bCs/>
            <w:sz w:val="22"/>
            <w:szCs w:val="22"/>
          </w:rPr>
          <w:t>https://doi.org/10.1080/02255189.2020.1776689</w:t>
        </w:r>
      </w:hyperlink>
    </w:p>
    <w:p w14:paraId="7D0F4D71"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Valencia, M., </w:t>
      </w:r>
      <w:proofErr w:type="spellStart"/>
      <w:r w:rsidRPr="00996CD4">
        <w:rPr>
          <w:rFonts w:eastAsiaTheme="minorEastAsia"/>
          <w:bCs/>
          <w:sz w:val="22"/>
          <w:szCs w:val="22"/>
        </w:rPr>
        <w:t>Herath</w:t>
      </w:r>
      <w:proofErr w:type="spellEnd"/>
      <w:r w:rsidRPr="00996CD4">
        <w:rPr>
          <w:rFonts w:eastAsiaTheme="minorEastAsia"/>
          <w:bCs/>
          <w:sz w:val="22"/>
          <w:szCs w:val="22"/>
        </w:rPr>
        <w:t xml:space="preserve">, S. &amp;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A. (2020). Unpacking Professional Identity: The Use of Multimodal Identity Texts and </w:t>
      </w:r>
      <w:proofErr w:type="spellStart"/>
      <w:r w:rsidRPr="00996CD4">
        <w:rPr>
          <w:rFonts w:eastAsiaTheme="minorEastAsia"/>
          <w:bCs/>
          <w:sz w:val="22"/>
          <w:szCs w:val="22"/>
        </w:rPr>
        <w:t>Duoethnographies</w:t>
      </w:r>
      <w:proofErr w:type="spellEnd"/>
      <w:r w:rsidRPr="00996CD4">
        <w:rPr>
          <w:rFonts w:eastAsiaTheme="minorEastAsia"/>
          <w:bCs/>
          <w:sz w:val="22"/>
          <w:szCs w:val="22"/>
        </w:rPr>
        <w:t xml:space="preserve"> in Language Teacher Education. In  B. Yazan &amp; K. Lindahl (Eds.). Language Teacher Identity in TESOL: Teacher Education and Practice as Identity Work. Routledge</w:t>
      </w:r>
    </w:p>
    <w:p w14:paraId="1A480EDE" w14:textId="6046AB36" w:rsidR="007D2B6C" w:rsidRPr="00996CD4" w:rsidRDefault="00773480" w:rsidP="00FD6844">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Wattar</w:t>
      </w:r>
      <w:proofErr w:type="spellEnd"/>
      <w:r w:rsidRPr="00996CD4">
        <w:rPr>
          <w:rFonts w:eastAsiaTheme="minorEastAsia"/>
          <w:bCs/>
          <w:sz w:val="22"/>
          <w:szCs w:val="22"/>
        </w:rPr>
        <w:t>, D. &amp; Le Pichon, E. (Accepted). Mobility of Syrian- Canadian students and continuity of math education: A comparative curriculum mapping approach. In A. A. Abdi &amp; G. W. Misiaszek (Eds.), Palgrave International Handbook on Critical Theories of Education. Palgrave.</w:t>
      </w:r>
    </w:p>
    <w:p w14:paraId="122319FA" w14:textId="77777777" w:rsidR="00FD6844" w:rsidRPr="002F6FF0" w:rsidRDefault="00FD6844" w:rsidP="00FD6844">
      <w:pPr>
        <w:autoSpaceDE w:val="0"/>
        <w:autoSpaceDN w:val="0"/>
        <w:adjustRightInd w:val="0"/>
        <w:ind w:right="4" w:hanging="851"/>
        <w:rPr>
          <w:rFonts w:eastAsiaTheme="minorEastAsia"/>
          <w:bCs/>
          <w:sz w:val="22"/>
          <w:szCs w:val="22"/>
        </w:rPr>
      </w:pPr>
    </w:p>
    <w:p w14:paraId="6DFAFD6C" w14:textId="77777777" w:rsidR="005F33A9" w:rsidRPr="00996CD4" w:rsidRDefault="005F33A9" w:rsidP="005F33A9"/>
    <w:p w14:paraId="59CEB3B1" w14:textId="37294E71" w:rsidR="008B2561" w:rsidRPr="00996CD4" w:rsidRDefault="00736A35" w:rsidP="00B839F7">
      <w:pPr>
        <w:pStyle w:val="Heading2"/>
        <w:rPr>
          <w:rFonts w:ascii="Times New Roman" w:hAnsi="Times New Roman" w:cs="Times New Roman"/>
          <w:bCs/>
          <w:color w:val="2F5496" w:themeColor="accent1" w:themeShade="BF"/>
        </w:rPr>
      </w:pPr>
      <w:bookmarkStart w:id="76" w:name="_Toc74740238"/>
      <w:r w:rsidRPr="00996CD4">
        <w:rPr>
          <w:rFonts w:ascii="Times New Roman" w:hAnsi="Times New Roman" w:cs="Times New Roman"/>
          <w:bCs/>
          <w:color w:val="2F5496" w:themeColor="accent1" w:themeShade="BF"/>
        </w:rPr>
        <w:t xml:space="preserve">Faculty, Post-Doctoral Fellow, and Visiting Scholar </w:t>
      </w:r>
      <w:r w:rsidR="004111A7" w:rsidRPr="00996CD4">
        <w:rPr>
          <w:rFonts w:ascii="Times New Roman" w:hAnsi="Times New Roman" w:cs="Times New Roman"/>
          <w:bCs/>
          <w:color w:val="2F5496" w:themeColor="accent1" w:themeShade="BF"/>
        </w:rPr>
        <w:t>Presentations</w:t>
      </w:r>
      <w:r w:rsidR="00D80BB5" w:rsidRPr="00996CD4">
        <w:rPr>
          <w:rFonts w:ascii="Times New Roman" w:hAnsi="Times New Roman" w:cs="Times New Roman"/>
          <w:bCs/>
          <w:color w:val="2F5496" w:themeColor="accent1" w:themeShade="BF"/>
        </w:rPr>
        <w:t xml:space="preserve"> &amp;</w:t>
      </w:r>
      <w:r w:rsidR="004111A7" w:rsidRPr="00996CD4">
        <w:rPr>
          <w:rFonts w:ascii="Times New Roman" w:hAnsi="Times New Roman" w:cs="Times New Roman"/>
          <w:bCs/>
          <w:color w:val="2F5496" w:themeColor="accent1" w:themeShade="BF"/>
        </w:rPr>
        <w:t xml:space="preserve"> Other (Conference Proceedings, Peer-reviewed Academic Presentations</w:t>
      </w:r>
      <w:r w:rsidR="00D80BB5" w:rsidRPr="00996CD4">
        <w:rPr>
          <w:rFonts w:ascii="Times New Roman" w:hAnsi="Times New Roman" w:cs="Times New Roman"/>
          <w:bCs/>
          <w:color w:val="2F5496" w:themeColor="accent1" w:themeShade="BF"/>
        </w:rPr>
        <w:t xml:space="preserve">, </w:t>
      </w:r>
      <w:r w:rsidR="004111A7" w:rsidRPr="00996CD4">
        <w:rPr>
          <w:rFonts w:ascii="Times New Roman" w:hAnsi="Times New Roman" w:cs="Times New Roman"/>
          <w:bCs/>
          <w:color w:val="2F5496" w:themeColor="accent1" w:themeShade="BF"/>
        </w:rPr>
        <w:t xml:space="preserve">Reports, Professional Activities, </w:t>
      </w:r>
      <w:r w:rsidR="002D2958" w:rsidRPr="00996CD4">
        <w:rPr>
          <w:rFonts w:ascii="Times New Roman" w:hAnsi="Times New Roman" w:cs="Times New Roman"/>
          <w:bCs/>
          <w:color w:val="2F5496" w:themeColor="accent1" w:themeShade="BF"/>
        </w:rPr>
        <w:t>etc.</w:t>
      </w:r>
      <w:r w:rsidR="004111A7" w:rsidRPr="00996CD4">
        <w:rPr>
          <w:rFonts w:ascii="Times New Roman" w:hAnsi="Times New Roman" w:cs="Times New Roman"/>
          <w:bCs/>
          <w:color w:val="2F5496" w:themeColor="accent1" w:themeShade="BF"/>
        </w:rPr>
        <w:t>)</w:t>
      </w:r>
      <w:bookmarkEnd w:id="76"/>
    </w:p>
    <w:p w14:paraId="46B3074A" w14:textId="77777777" w:rsidR="00FD6844" w:rsidRPr="00996CD4" w:rsidRDefault="00FD6844" w:rsidP="00FD6844"/>
    <w:p w14:paraId="46895939" w14:textId="77777777" w:rsidR="00773480" w:rsidRPr="00996CD4" w:rsidRDefault="00773480" w:rsidP="000A5D45">
      <w:pPr>
        <w:ind w:left="-142" w:right="4"/>
        <w:rPr>
          <w:b/>
          <w:color w:val="7F7F7F"/>
          <w:sz w:val="18"/>
        </w:rPr>
      </w:pPr>
    </w:p>
    <w:p w14:paraId="46D0BCB5"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Angouri</w:t>
      </w:r>
      <w:proofErr w:type="spellEnd"/>
      <w:r w:rsidRPr="00EF58CB">
        <w:rPr>
          <w:rFonts w:eastAsiaTheme="minorEastAsia"/>
          <w:bCs/>
          <w:sz w:val="22"/>
          <w:szCs w:val="22"/>
        </w:rPr>
        <w:t xml:space="preserve">^, Jo, </w:t>
      </w:r>
      <w:proofErr w:type="spellStart"/>
      <w:r w:rsidRPr="00EF58CB">
        <w:rPr>
          <w:rFonts w:eastAsiaTheme="minorEastAsia"/>
          <w:bCs/>
          <w:sz w:val="22"/>
          <w:szCs w:val="22"/>
        </w:rPr>
        <w:t>Kerekes</w:t>
      </w:r>
      <w:proofErr w:type="spellEnd"/>
      <w:r w:rsidRPr="00EF58CB">
        <w:rPr>
          <w:rFonts w:eastAsiaTheme="minorEastAsia"/>
          <w:bCs/>
          <w:sz w:val="22"/>
          <w:szCs w:val="22"/>
        </w:rPr>
        <w:t>, Julie, and Suni, Minna^ (2020). </w:t>
      </w:r>
      <w:r w:rsidRPr="00EF58CB">
        <w:rPr>
          <w:rFonts w:eastAsiaTheme="minorEastAsia"/>
          <w:bCs/>
          <w:i/>
          <w:iCs/>
          <w:sz w:val="22"/>
          <w:szCs w:val="22"/>
        </w:rPr>
        <w:t>Migrants in working life: Language and global (</w:t>
      </w:r>
      <w:proofErr w:type="spellStart"/>
      <w:r w:rsidRPr="00EF58CB">
        <w:rPr>
          <w:rFonts w:eastAsiaTheme="minorEastAsia"/>
          <w:bCs/>
          <w:i/>
          <w:iCs/>
          <w:sz w:val="22"/>
          <w:szCs w:val="22"/>
        </w:rPr>
        <w:t>im</w:t>
      </w:r>
      <w:proofErr w:type="spellEnd"/>
      <w:r w:rsidRPr="00EF58CB">
        <w:rPr>
          <w:rFonts w:eastAsiaTheme="minorEastAsia"/>
          <w:bCs/>
          <w:i/>
          <w:iCs/>
          <w:sz w:val="22"/>
          <w:szCs w:val="22"/>
        </w:rPr>
        <w:t>)mobilities.</w:t>
      </w:r>
      <w:r w:rsidRPr="00EF58CB">
        <w:rPr>
          <w:rFonts w:eastAsiaTheme="minorEastAsia"/>
          <w:bCs/>
          <w:sz w:val="22"/>
          <w:szCs w:val="22"/>
        </w:rPr>
        <w:t> Co-organized symposium for the 19</w:t>
      </w:r>
      <w:r w:rsidRPr="00EF58CB">
        <w:rPr>
          <w:rFonts w:eastAsiaTheme="minorEastAsia"/>
          <w:bCs/>
          <w:sz w:val="22"/>
          <w:szCs w:val="22"/>
          <w:vertAlign w:val="superscript"/>
        </w:rPr>
        <w:t>th</w:t>
      </w:r>
      <w:r w:rsidRPr="00EF58CB">
        <w:rPr>
          <w:rFonts w:eastAsiaTheme="minorEastAsia"/>
          <w:bCs/>
          <w:sz w:val="22"/>
          <w:szCs w:val="22"/>
        </w:rPr>
        <w:t xml:space="preserve"> AILA World Congress of Applied Linguistics (Association </w:t>
      </w:r>
      <w:proofErr w:type="spellStart"/>
      <w:r w:rsidRPr="00EF58CB">
        <w:rPr>
          <w:rFonts w:eastAsiaTheme="minorEastAsia"/>
          <w:bCs/>
          <w:sz w:val="22"/>
          <w:szCs w:val="22"/>
        </w:rPr>
        <w:t>Internationale</w:t>
      </w:r>
      <w:proofErr w:type="spellEnd"/>
      <w:r w:rsidRPr="00EF58CB">
        <w:rPr>
          <w:rFonts w:eastAsiaTheme="minorEastAsia"/>
          <w:bCs/>
          <w:sz w:val="22"/>
          <w:szCs w:val="22"/>
        </w:rPr>
        <w:t xml:space="preserve"> de </w:t>
      </w:r>
      <w:proofErr w:type="spellStart"/>
      <w:r w:rsidRPr="00EF58CB">
        <w:rPr>
          <w:rFonts w:eastAsiaTheme="minorEastAsia"/>
          <w:bCs/>
          <w:sz w:val="22"/>
          <w:szCs w:val="22"/>
        </w:rPr>
        <w:t>Linguistique</w:t>
      </w:r>
      <w:proofErr w:type="spellEnd"/>
      <w:r w:rsidRPr="00EF58CB">
        <w:rPr>
          <w:rFonts w:eastAsiaTheme="minorEastAsia"/>
          <w:bCs/>
          <w:sz w:val="22"/>
          <w:szCs w:val="22"/>
        </w:rPr>
        <w:t xml:space="preserve"> </w:t>
      </w:r>
      <w:proofErr w:type="spellStart"/>
      <w:r w:rsidRPr="00EF58CB">
        <w:rPr>
          <w:rFonts w:eastAsiaTheme="minorEastAsia"/>
          <w:bCs/>
          <w:sz w:val="22"/>
          <w:szCs w:val="22"/>
        </w:rPr>
        <w:t>Appliquée</w:t>
      </w:r>
      <w:proofErr w:type="spellEnd"/>
      <w:r w:rsidRPr="00EF58CB">
        <w:rPr>
          <w:rFonts w:eastAsiaTheme="minorEastAsia"/>
          <w:bCs/>
          <w:sz w:val="22"/>
          <w:szCs w:val="22"/>
        </w:rPr>
        <w:t>), University of Groningen, Netherlands. Postponed to 2021 due to COVID-19 pandemic.</w:t>
      </w:r>
    </w:p>
    <w:p w14:paraId="50E45015" w14:textId="77777777" w:rsidR="00773480" w:rsidRPr="00996CD4" w:rsidRDefault="00773480"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Antony-Newman, M. (2021). Transnational habitus: Immigrant parents’ engagement in their children’s education in </w:t>
      </w:r>
      <w:proofErr w:type="spellStart"/>
      <w:r w:rsidRPr="00996CD4">
        <w:rPr>
          <w:rFonts w:eastAsiaTheme="minorEastAsia"/>
          <w:bCs/>
          <w:sz w:val="22"/>
          <w:szCs w:val="22"/>
        </w:rPr>
        <w:t>Canada.Presentation</w:t>
      </w:r>
      <w:proofErr w:type="spellEnd"/>
      <w:r w:rsidRPr="00996CD4">
        <w:rPr>
          <w:rFonts w:eastAsiaTheme="minorEastAsia"/>
          <w:bCs/>
          <w:sz w:val="22"/>
          <w:szCs w:val="22"/>
        </w:rPr>
        <w:t xml:space="preserve"> at  British Sociological Association (BSA) Annual Conference, April 15.</w:t>
      </w:r>
    </w:p>
    <w:p w14:paraId="61E117C9"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t>Bahry, S. (2020, May 6). Language, Globalization and Education in Central Asia. Presentation at book launch for S. Niyozov &amp; I. Silova (Eds.), Globalization on the Margins: Education and Post-socialist Transformations in Central Asia. 2nd edn. CIDEC, OISE</w:t>
      </w:r>
    </w:p>
    <w:p w14:paraId="135A51EA"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t xml:space="preserve">Bahry, S. (2021, April 27). Discussant. LISIG Highlighted Session, Language-in-education policy change towards sustainable multilingual education. CIES, April 26 - 30, 2021. </w:t>
      </w:r>
    </w:p>
    <w:p w14:paraId="0B0533F6"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t>Bahry, S. (2021, Jan. 14). Quality in Education for Refugees: A Rights-based Approach? Guest presentation at CTL 5310HS, The Education of Students of Refugee Background in Canada and Beyond, Prof. Emmanuelle Le Pichon-</w:t>
      </w:r>
      <w:proofErr w:type="spellStart"/>
      <w:r w:rsidRPr="00996CD4">
        <w:rPr>
          <w:rFonts w:eastAsiaTheme="minorEastAsia"/>
          <w:bCs/>
          <w:sz w:val="22"/>
          <w:szCs w:val="22"/>
        </w:rPr>
        <w:t>Vorstman</w:t>
      </w:r>
      <w:proofErr w:type="spellEnd"/>
    </w:p>
    <w:p w14:paraId="61A70F73"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t xml:space="preserve">Bahry, S. &amp; Wang, G. (2020, August 22). Multilingual and multimodal literacy responses to COVID-19: Empowering minority communities in Yunnan and Gansu. E-Forum on Chinese Language Resources and Multilingual Education. Chinese Society for Multilingualism and Multilingual Education (CSMME). </w:t>
      </w:r>
    </w:p>
    <w:p w14:paraId="61D605AE" w14:textId="6AA4D846" w:rsidR="00773480" w:rsidRPr="00996CD4" w:rsidRDefault="00773480" w:rsidP="00F2713B">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Bahry, S., Niyozov, S., Antony-Newman, M. &amp; Ortega, Y. (2021, April 27). Immigrant and refugee students in Canadian secondary schools: The role of teachers, families, and community organizations. Migration Working Group: Ryerson University, Toronto. </w:t>
      </w:r>
      <w:r w:rsidR="00F2713B">
        <w:rPr>
          <w:rFonts w:eastAsiaTheme="minorEastAsia"/>
          <w:bCs/>
          <w:sz w:val="22"/>
          <w:szCs w:val="22"/>
        </w:rPr>
        <w:br w:type="page"/>
      </w:r>
    </w:p>
    <w:p w14:paraId="21FA69B7"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lastRenderedPageBreak/>
        <w:t xml:space="preserve">Bahry, S., Niyozov, S., Antony-Newman, M. &amp; Ortega, Y. (2021, April 27). Immigrant and refugee students in Canadian secondary schools: The role of teachers, families, and community organizations. Migration Working Group: Ryerson University, Toronto. </w:t>
      </w:r>
    </w:p>
    <w:p w14:paraId="1EB65C1D"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(2020)</w:t>
      </w:r>
      <w:r w:rsidRPr="00B51B35">
        <w:rPr>
          <w:rFonts w:eastAsiaTheme="minorEastAsia"/>
          <w:bCs/>
          <w:sz w:val="22"/>
          <w:szCs w:val="22"/>
        </w:rPr>
        <w:t xml:space="preserve"> “When the State Says ‘Sorry’: Jewish Refugees to Canada and the Politics of Apology”, workshop (paper presented at </w:t>
      </w:r>
      <w:r w:rsidRPr="00B51B35">
        <w:rPr>
          <w:rFonts w:eastAsiaTheme="minorEastAsia"/>
          <w:bCs/>
          <w:i/>
          <w:sz w:val="22"/>
          <w:szCs w:val="22"/>
        </w:rPr>
        <w:t xml:space="preserve">Ethics, Rights, Culture and Humanization of </w:t>
      </w:r>
      <w:proofErr w:type="spellStart"/>
      <w:r w:rsidRPr="00B51B35">
        <w:rPr>
          <w:rFonts w:eastAsiaTheme="minorEastAsia"/>
          <w:bCs/>
          <w:i/>
          <w:sz w:val="22"/>
          <w:szCs w:val="22"/>
        </w:rPr>
        <w:t>Refugees,</w:t>
      </w:r>
      <w:r w:rsidRPr="00B51B35">
        <w:rPr>
          <w:rFonts w:eastAsiaTheme="minorEastAsia"/>
          <w:bCs/>
          <w:sz w:val="22"/>
          <w:szCs w:val="22"/>
        </w:rPr>
        <w:t>University</w:t>
      </w:r>
      <w:proofErr w:type="spellEnd"/>
      <w:r w:rsidRPr="00B51B35">
        <w:rPr>
          <w:rFonts w:eastAsiaTheme="minorEastAsia"/>
          <w:bCs/>
          <w:sz w:val="22"/>
          <w:szCs w:val="22"/>
        </w:rPr>
        <w:t xml:space="preserve"> of Alberta, Edmonton, Alberta, February 8, 2020).</w:t>
      </w:r>
    </w:p>
    <w:p w14:paraId="54F874B7"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(2021). </w:t>
      </w:r>
      <w:r w:rsidRPr="00B51B35">
        <w:rPr>
          <w:rFonts w:eastAsiaTheme="minorEastAsia"/>
          <w:bCs/>
          <w:i/>
          <w:iCs/>
          <w:sz w:val="22"/>
          <w:szCs w:val="22"/>
        </w:rPr>
        <w:t>“Borders of Academic Freedom: Writing and Teaching Palestine - Borders and Possibilities”,</w:t>
      </w:r>
      <w:r w:rsidRPr="00B51B35">
        <w:rPr>
          <w:rFonts w:eastAsiaTheme="minorEastAsia"/>
          <w:bCs/>
          <w:sz w:val="22"/>
          <w:szCs w:val="22"/>
        </w:rPr>
        <w:t xml:space="preserve"> Invited presentation. </w:t>
      </w:r>
      <w:proofErr w:type="spellStart"/>
      <w:r w:rsidRPr="00B51B35">
        <w:rPr>
          <w:rFonts w:eastAsiaTheme="minorEastAsia"/>
          <w:bCs/>
          <w:sz w:val="22"/>
          <w:szCs w:val="22"/>
        </w:rPr>
        <w:t>XChanges</w:t>
      </w:r>
      <w:proofErr w:type="spellEnd"/>
      <w:r w:rsidRPr="00B51B35">
        <w:rPr>
          <w:rFonts w:eastAsiaTheme="minorEastAsia"/>
          <w:bCs/>
          <w:sz w:val="22"/>
          <w:szCs w:val="22"/>
        </w:rPr>
        <w:t xml:space="preserve"> Conference, University of Waterloo Undergraduate Students Association and RAISE, March 16, 2021. (virtual). </w:t>
      </w:r>
    </w:p>
    <w:p w14:paraId="5AA26273"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(2021). </w:t>
      </w:r>
      <w:r w:rsidRPr="00B51B35">
        <w:rPr>
          <w:rFonts w:eastAsiaTheme="minorEastAsia"/>
          <w:bCs/>
          <w:sz w:val="22"/>
          <w:szCs w:val="22"/>
        </w:rPr>
        <w:t>“</w:t>
      </w:r>
      <w:r w:rsidRPr="00B51B35">
        <w:rPr>
          <w:rFonts w:eastAsiaTheme="minorEastAsia"/>
          <w:bCs/>
          <w:i/>
          <w:iCs/>
          <w:sz w:val="22"/>
          <w:szCs w:val="22"/>
        </w:rPr>
        <w:t>Teaching Palestine: Impossible Subjects and the Contributions of Arendt and Said”</w:t>
      </w:r>
      <w:r w:rsidRPr="00B51B35">
        <w:rPr>
          <w:rFonts w:eastAsiaTheme="minorEastAsia"/>
          <w:bCs/>
          <w:sz w:val="22"/>
          <w:szCs w:val="22"/>
        </w:rPr>
        <w:t>, International Studies Association (ISA), Las Vegas, Nevada, USA (virtual) April 7, 2021.</w:t>
      </w:r>
    </w:p>
    <w:p w14:paraId="22A7CB0B"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Abu-Laban</w:t>
      </w:r>
      <w:r w:rsidRPr="00996CD4">
        <w:rPr>
          <w:rFonts w:eastAsiaTheme="minorEastAsia"/>
          <w:bCs/>
          <w:sz w:val="22"/>
          <w:szCs w:val="22"/>
        </w:rPr>
        <w:t xml:space="preserve">, </w:t>
      </w:r>
      <w:r w:rsidRPr="00B51B35">
        <w:rPr>
          <w:rFonts w:eastAsiaTheme="minorEastAsia"/>
          <w:bCs/>
          <w:sz w:val="22"/>
          <w:szCs w:val="22"/>
        </w:rPr>
        <w:t>Yasmeen</w:t>
      </w:r>
      <w:r w:rsidRPr="00996CD4">
        <w:rPr>
          <w:rFonts w:eastAsiaTheme="minorEastAsia"/>
          <w:bCs/>
          <w:sz w:val="22"/>
          <w:szCs w:val="22"/>
        </w:rPr>
        <w:t xml:space="preserve">. (2021). </w:t>
      </w:r>
      <w:r w:rsidRPr="00B51B35">
        <w:rPr>
          <w:rFonts w:eastAsiaTheme="minorEastAsia"/>
          <w:bCs/>
          <w:i/>
          <w:iCs/>
          <w:sz w:val="22"/>
          <w:szCs w:val="22"/>
        </w:rPr>
        <w:t>“Statelessness as a Window on the Paradox of the United Nations</w:t>
      </w:r>
      <w:r w:rsidRPr="00B51B35">
        <w:rPr>
          <w:rFonts w:eastAsiaTheme="minorEastAsia"/>
          <w:bCs/>
          <w:sz w:val="22"/>
          <w:szCs w:val="22"/>
        </w:rPr>
        <w:t>”, panel sponsored by International Political Science Association (IPSA), International Studies Association (ISA), Las Vegas, Nevada, USA (virtual). April 6, 2021.</w:t>
      </w:r>
    </w:p>
    <w:p w14:paraId="1A2522BD"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Abu-Laban</w:t>
      </w:r>
      <w:r w:rsidRPr="00996CD4">
        <w:rPr>
          <w:rFonts w:eastAsiaTheme="minorEastAsia"/>
          <w:bCs/>
          <w:sz w:val="22"/>
          <w:szCs w:val="22"/>
        </w:rPr>
        <w:t xml:space="preserve">, </w:t>
      </w:r>
      <w:r w:rsidRPr="00B51B35">
        <w:rPr>
          <w:rFonts w:eastAsiaTheme="minorEastAsia"/>
          <w:bCs/>
          <w:sz w:val="22"/>
          <w:szCs w:val="22"/>
        </w:rPr>
        <w:t>Yasmeen</w:t>
      </w:r>
      <w:r w:rsidRPr="00996CD4">
        <w:rPr>
          <w:rFonts w:eastAsiaTheme="minorEastAsia"/>
          <w:bCs/>
          <w:sz w:val="22"/>
          <w:szCs w:val="22"/>
        </w:rPr>
        <w:t>. (2021).</w:t>
      </w:r>
      <w:r w:rsidRPr="00B51B35">
        <w:rPr>
          <w:rFonts w:eastAsiaTheme="minorEastAsia"/>
          <w:bCs/>
          <w:sz w:val="22"/>
          <w:szCs w:val="22"/>
        </w:rPr>
        <w:t xml:space="preserve"> </w:t>
      </w:r>
      <w:r w:rsidRPr="00B51B35">
        <w:rPr>
          <w:rFonts w:eastAsiaTheme="minorEastAsia"/>
          <w:bCs/>
          <w:i/>
          <w:iCs/>
          <w:sz w:val="22"/>
          <w:szCs w:val="22"/>
        </w:rPr>
        <w:t>“The Politics of Race in Israel/Palestine”,</w:t>
      </w:r>
      <w:r w:rsidRPr="00B51B35">
        <w:rPr>
          <w:rFonts w:eastAsiaTheme="minorEastAsia"/>
          <w:bCs/>
          <w:sz w:val="22"/>
          <w:szCs w:val="22"/>
        </w:rPr>
        <w:t xml:space="preserve"> educational presentation, Independent Jewish Voices, Toronto chapter, Toronto, Ontario (virtual) January 28, 2021.</w:t>
      </w:r>
    </w:p>
    <w:p w14:paraId="1DB279EA"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Abu-Laban</w:t>
      </w:r>
      <w:r w:rsidRPr="00996CD4">
        <w:rPr>
          <w:rFonts w:eastAsiaTheme="minorEastAsia"/>
          <w:bCs/>
          <w:sz w:val="22"/>
          <w:szCs w:val="22"/>
        </w:rPr>
        <w:t xml:space="preserve">, </w:t>
      </w:r>
      <w:proofErr w:type="gramStart"/>
      <w:r w:rsidRPr="00B51B35">
        <w:rPr>
          <w:rFonts w:eastAsiaTheme="minorEastAsia"/>
          <w:bCs/>
          <w:sz w:val="22"/>
          <w:szCs w:val="22"/>
        </w:rPr>
        <w:t>Yasmeen</w:t>
      </w:r>
      <w:r w:rsidRPr="00996CD4">
        <w:rPr>
          <w:rFonts w:eastAsiaTheme="minorEastAsia"/>
          <w:bCs/>
          <w:sz w:val="22"/>
          <w:szCs w:val="22"/>
        </w:rPr>
        <w:t>..</w:t>
      </w:r>
      <w:proofErr w:type="gramEnd"/>
      <w:r w:rsidRPr="00996CD4">
        <w:rPr>
          <w:rFonts w:eastAsiaTheme="minorEastAsia"/>
          <w:bCs/>
          <w:sz w:val="22"/>
          <w:szCs w:val="22"/>
        </w:rPr>
        <w:t xml:space="preserve"> (2020. </w:t>
      </w:r>
      <w:r w:rsidRPr="00B51B35">
        <w:rPr>
          <w:rFonts w:eastAsiaTheme="minorEastAsia"/>
          <w:bCs/>
          <w:i/>
          <w:sz w:val="22"/>
          <w:szCs w:val="22"/>
        </w:rPr>
        <w:t>Israel, Palestine and the Politics of Race</w:t>
      </w:r>
      <w:r w:rsidRPr="00B51B35">
        <w:rPr>
          <w:rFonts w:eastAsiaTheme="minorEastAsia"/>
          <w:bCs/>
          <w:sz w:val="22"/>
          <w:szCs w:val="22"/>
        </w:rPr>
        <w:t xml:space="preserve"> book launch, public panel, with Yasmeen Abu-Laban. Department of Political Science, University of Alberta. (Presentation as webinar, Edmonton, Alberta, September 17, 2020 (virtual). </w:t>
      </w:r>
    </w:p>
    <w:p w14:paraId="62FBC3E6"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Abu-Laban</w:t>
      </w:r>
      <w:r w:rsidRPr="00996CD4">
        <w:rPr>
          <w:rFonts w:eastAsiaTheme="minorEastAsia"/>
          <w:bCs/>
          <w:sz w:val="22"/>
          <w:szCs w:val="22"/>
        </w:rPr>
        <w:t xml:space="preserve">, </w:t>
      </w:r>
      <w:proofErr w:type="gramStart"/>
      <w:r w:rsidRPr="00B51B35">
        <w:rPr>
          <w:rFonts w:eastAsiaTheme="minorEastAsia"/>
          <w:bCs/>
          <w:sz w:val="22"/>
          <w:szCs w:val="22"/>
        </w:rPr>
        <w:t>Yasmeen</w:t>
      </w:r>
      <w:r w:rsidRPr="00996CD4">
        <w:rPr>
          <w:rFonts w:eastAsiaTheme="minorEastAsia"/>
          <w:bCs/>
          <w:sz w:val="22"/>
          <w:szCs w:val="22"/>
        </w:rPr>
        <w:t>..</w:t>
      </w:r>
      <w:proofErr w:type="gramEnd"/>
      <w:r w:rsidRPr="00996CD4">
        <w:rPr>
          <w:rFonts w:eastAsiaTheme="minorEastAsia"/>
          <w:bCs/>
          <w:sz w:val="22"/>
          <w:szCs w:val="22"/>
        </w:rPr>
        <w:t xml:space="preserve"> (2020). </w:t>
      </w:r>
      <w:r w:rsidRPr="00B51B35">
        <w:rPr>
          <w:rFonts w:eastAsiaTheme="minorEastAsia"/>
          <w:bCs/>
          <w:i/>
          <w:sz w:val="22"/>
          <w:szCs w:val="22"/>
        </w:rPr>
        <w:t>Israel, Palestine and the Politics of Race</w:t>
      </w:r>
      <w:r w:rsidRPr="00B51B35">
        <w:rPr>
          <w:rFonts w:eastAsiaTheme="minorEastAsia"/>
          <w:bCs/>
          <w:sz w:val="22"/>
          <w:szCs w:val="22"/>
        </w:rPr>
        <w:t xml:space="preserve"> book launch, author meets reader public panel. A Different Booklist Cultural Centre and Bookstore, Toronto, Ontario. Panel participants: Alan Sears (moderator), Sedef </w:t>
      </w:r>
      <w:proofErr w:type="spellStart"/>
      <w:r w:rsidRPr="00B51B35">
        <w:rPr>
          <w:rFonts w:eastAsiaTheme="minorEastAsia"/>
          <w:bCs/>
          <w:sz w:val="22"/>
          <w:szCs w:val="22"/>
        </w:rPr>
        <w:t>Arat-Koç</w:t>
      </w:r>
      <w:proofErr w:type="spellEnd"/>
      <w:r w:rsidRPr="00B51B35">
        <w:rPr>
          <w:rFonts w:eastAsiaTheme="minorEastAsia"/>
          <w:bCs/>
          <w:sz w:val="22"/>
          <w:szCs w:val="22"/>
        </w:rPr>
        <w:t>, Chandni Desai, Daniel Freeman-</w:t>
      </w:r>
      <w:proofErr w:type="spellStart"/>
      <w:r w:rsidRPr="00B51B35">
        <w:rPr>
          <w:rFonts w:eastAsiaTheme="minorEastAsia"/>
          <w:bCs/>
          <w:sz w:val="22"/>
          <w:szCs w:val="22"/>
        </w:rPr>
        <w:t>Maloy</w:t>
      </w:r>
      <w:proofErr w:type="spellEnd"/>
      <w:r w:rsidRPr="00B51B35">
        <w:rPr>
          <w:rFonts w:eastAsiaTheme="minorEastAsia"/>
          <w:bCs/>
          <w:sz w:val="22"/>
          <w:szCs w:val="22"/>
        </w:rPr>
        <w:t xml:space="preserve">, and Joe Kelly. January 17, 2020. </w:t>
      </w:r>
    </w:p>
    <w:p w14:paraId="6F9729BD" w14:textId="77777777" w:rsidR="00773480" w:rsidRPr="00B51B35"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Abu-Laban</w:t>
      </w:r>
      <w:r w:rsidRPr="00996CD4">
        <w:rPr>
          <w:rFonts w:eastAsiaTheme="minorEastAsia"/>
          <w:bCs/>
          <w:sz w:val="22"/>
          <w:szCs w:val="22"/>
        </w:rPr>
        <w:t xml:space="preserve">, </w:t>
      </w:r>
      <w:proofErr w:type="gramStart"/>
      <w:r w:rsidRPr="00B51B35">
        <w:rPr>
          <w:rFonts w:eastAsiaTheme="minorEastAsia"/>
          <w:bCs/>
          <w:sz w:val="22"/>
          <w:szCs w:val="22"/>
        </w:rPr>
        <w:t>Yasmeen</w:t>
      </w:r>
      <w:r w:rsidRPr="00996CD4">
        <w:rPr>
          <w:rFonts w:eastAsiaTheme="minorEastAsia"/>
          <w:bCs/>
          <w:sz w:val="22"/>
          <w:szCs w:val="22"/>
        </w:rPr>
        <w:t>..</w:t>
      </w:r>
      <w:proofErr w:type="gramEnd"/>
      <w:r w:rsidRPr="00996CD4">
        <w:rPr>
          <w:rFonts w:eastAsiaTheme="minorEastAsia"/>
          <w:bCs/>
          <w:sz w:val="22"/>
          <w:szCs w:val="22"/>
        </w:rPr>
        <w:t xml:space="preserve"> (2020).</w:t>
      </w:r>
      <w:r w:rsidRPr="00B51B35">
        <w:rPr>
          <w:rFonts w:eastAsiaTheme="minorEastAsia"/>
          <w:bCs/>
          <w:sz w:val="22"/>
          <w:szCs w:val="22"/>
        </w:rPr>
        <w:t xml:space="preserve">, </w:t>
      </w:r>
      <w:r w:rsidRPr="00B51B35">
        <w:rPr>
          <w:rFonts w:eastAsiaTheme="minorEastAsia"/>
          <w:bCs/>
          <w:i/>
          <w:sz w:val="22"/>
          <w:szCs w:val="22"/>
        </w:rPr>
        <w:t>Israel, Palestine and the Politics of Race</w:t>
      </w:r>
      <w:r w:rsidRPr="00B51B35">
        <w:rPr>
          <w:rFonts w:eastAsiaTheme="minorEastAsia"/>
          <w:bCs/>
          <w:sz w:val="22"/>
          <w:szCs w:val="22"/>
        </w:rPr>
        <w:t xml:space="preserve"> book launch, public panel. Octopus Bookstore, Ottawa, Ontario. Social Innovation Atelier, St. Paul University, February 21, 2020.</w:t>
      </w:r>
    </w:p>
    <w:p w14:paraId="15293A0A" w14:textId="77777777" w:rsidR="00773480" w:rsidRPr="00996CD4" w:rsidRDefault="00773480" w:rsidP="00B51B35">
      <w:pPr>
        <w:ind w:right="4" w:hanging="851"/>
        <w:rPr>
          <w:rFonts w:eastAsiaTheme="minorEastAsia"/>
          <w:bCs/>
          <w:sz w:val="22"/>
          <w:szCs w:val="22"/>
        </w:rPr>
      </w:pPr>
      <w:r w:rsidRPr="00B51B35">
        <w:rPr>
          <w:rFonts w:eastAsiaTheme="minorEastAsia"/>
          <w:bCs/>
          <w:sz w:val="22"/>
          <w:szCs w:val="22"/>
        </w:rPr>
        <w:t>Bakan</w:t>
      </w:r>
      <w:r w:rsidRPr="00996CD4">
        <w:rPr>
          <w:rFonts w:eastAsiaTheme="minorEastAsia"/>
          <w:bCs/>
          <w:sz w:val="22"/>
          <w:szCs w:val="22"/>
        </w:rPr>
        <w:t xml:space="preserve">, </w:t>
      </w:r>
      <w:r w:rsidRPr="00B51B35">
        <w:rPr>
          <w:rFonts w:eastAsiaTheme="minorEastAsia"/>
          <w:bCs/>
          <w:sz w:val="22"/>
          <w:szCs w:val="22"/>
        </w:rPr>
        <w:t>Abigail B</w:t>
      </w:r>
      <w:r w:rsidRPr="00996CD4">
        <w:rPr>
          <w:rFonts w:eastAsiaTheme="minorEastAsia"/>
          <w:bCs/>
          <w:sz w:val="22"/>
          <w:szCs w:val="22"/>
        </w:rPr>
        <w:t xml:space="preserve">., </w:t>
      </w:r>
      <w:r w:rsidRPr="00B51B35">
        <w:rPr>
          <w:rFonts w:eastAsiaTheme="minorEastAsia"/>
          <w:bCs/>
          <w:sz w:val="22"/>
          <w:szCs w:val="22"/>
        </w:rPr>
        <w:t>Kellogg</w:t>
      </w:r>
      <w:r w:rsidRPr="00996CD4">
        <w:rPr>
          <w:rFonts w:eastAsiaTheme="minorEastAsia"/>
          <w:bCs/>
          <w:sz w:val="22"/>
          <w:szCs w:val="22"/>
        </w:rPr>
        <w:t xml:space="preserve">, </w:t>
      </w:r>
      <w:r w:rsidRPr="00B51B35">
        <w:rPr>
          <w:rFonts w:eastAsiaTheme="minorEastAsia"/>
          <w:bCs/>
          <w:sz w:val="22"/>
          <w:szCs w:val="22"/>
        </w:rPr>
        <w:t>Paul</w:t>
      </w:r>
      <w:r w:rsidRPr="00996CD4">
        <w:rPr>
          <w:rFonts w:eastAsiaTheme="minorEastAsia"/>
          <w:bCs/>
          <w:sz w:val="22"/>
          <w:szCs w:val="22"/>
        </w:rPr>
        <w:t xml:space="preserve">. (2020). </w:t>
      </w:r>
      <w:r w:rsidRPr="00B51B35">
        <w:rPr>
          <w:rFonts w:eastAsiaTheme="minorEastAsia"/>
          <w:bCs/>
          <w:sz w:val="22"/>
          <w:szCs w:val="22"/>
        </w:rPr>
        <w:t>“</w:t>
      </w:r>
      <w:r w:rsidRPr="00B51B35">
        <w:rPr>
          <w:rFonts w:eastAsiaTheme="minorEastAsia"/>
          <w:bCs/>
          <w:i/>
          <w:iCs/>
          <w:sz w:val="22"/>
          <w:szCs w:val="22"/>
        </w:rPr>
        <w:t>Sexism, Socialism and the Left: Three Case Studies”,</w:t>
      </w:r>
      <w:r w:rsidRPr="00B51B35">
        <w:rPr>
          <w:rFonts w:eastAsiaTheme="minorEastAsia"/>
          <w:bCs/>
          <w:sz w:val="22"/>
          <w:szCs w:val="22"/>
        </w:rPr>
        <w:t xml:space="preserve"> (paper presented as webinar, Ideas Left Online, June 28, 2020).</w:t>
      </w:r>
    </w:p>
    <w:p w14:paraId="69A44734"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Bale, J.,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Kerekes</w:t>
      </w:r>
      <w:proofErr w:type="spellEnd"/>
      <w:r w:rsidRPr="00996CD4">
        <w:rPr>
          <w:rFonts w:eastAsiaTheme="minorEastAsia"/>
          <w:bCs/>
          <w:sz w:val="22"/>
          <w:szCs w:val="22"/>
        </w:rPr>
        <w:t xml:space="preserve">, J.,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Brubacher, K., Burton, J., Larson, J., </w:t>
      </w:r>
      <w:proofErr w:type="spellStart"/>
      <w:r w:rsidRPr="00996CD4">
        <w:rPr>
          <w:rFonts w:eastAsiaTheme="minorEastAsia"/>
          <w:bCs/>
          <w:sz w:val="22"/>
          <w:szCs w:val="22"/>
        </w:rPr>
        <w:t>Nii</w:t>
      </w:r>
      <w:proofErr w:type="spellEnd"/>
      <w:r w:rsidRPr="00996CD4">
        <w:rPr>
          <w:rFonts w:eastAsiaTheme="minorEastAsia"/>
          <w:bCs/>
          <w:sz w:val="22"/>
          <w:szCs w:val="22"/>
        </w:rPr>
        <w:t xml:space="preserve"> </w:t>
      </w:r>
      <w:proofErr w:type="spellStart"/>
      <w:r w:rsidRPr="00996CD4">
        <w:rPr>
          <w:rFonts w:eastAsiaTheme="minorEastAsia"/>
          <w:bCs/>
          <w:sz w:val="22"/>
          <w:szCs w:val="22"/>
        </w:rPr>
        <w:t>Owoo</w:t>
      </w:r>
      <w:proofErr w:type="spellEnd"/>
      <w:r w:rsidRPr="00996CD4">
        <w:rPr>
          <w:rFonts w:eastAsiaTheme="minorEastAsia"/>
          <w:bCs/>
          <w:sz w:val="22"/>
          <w:szCs w:val="22"/>
        </w:rPr>
        <w:t>, M.A, Wong, W., Zhang, Y. (2021). Mainstream Teacher Education and Linguistically Responsive Teaching: Critical Perspectives on Teacher-Candidate Learning about Supporting English Learners, CSSE.</w:t>
      </w:r>
    </w:p>
    <w:p w14:paraId="5E4C9139"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Bale, J.,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Kerekes</w:t>
      </w:r>
      <w:proofErr w:type="spellEnd"/>
      <w:r w:rsidRPr="00996CD4">
        <w:rPr>
          <w:rFonts w:eastAsiaTheme="minorEastAsia"/>
          <w:bCs/>
          <w:sz w:val="22"/>
          <w:szCs w:val="22"/>
        </w:rPr>
        <w:t xml:space="preserve">, J.,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Brubacher, K., Burton, J., Larson, J., </w:t>
      </w:r>
      <w:proofErr w:type="spellStart"/>
      <w:r w:rsidRPr="00996CD4">
        <w:rPr>
          <w:rFonts w:eastAsiaTheme="minorEastAsia"/>
          <w:bCs/>
          <w:sz w:val="22"/>
          <w:szCs w:val="22"/>
        </w:rPr>
        <w:t>Nii</w:t>
      </w:r>
      <w:proofErr w:type="spellEnd"/>
      <w:r w:rsidRPr="00996CD4">
        <w:rPr>
          <w:rFonts w:eastAsiaTheme="minorEastAsia"/>
          <w:bCs/>
          <w:sz w:val="22"/>
          <w:szCs w:val="22"/>
        </w:rPr>
        <w:t xml:space="preserve"> </w:t>
      </w:r>
      <w:proofErr w:type="spellStart"/>
      <w:r w:rsidRPr="00996CD4">
        <w:rPr>
          <w:rFonts w:eastAsiaTheme="minorEastAsia"/>
          <w:bCs/>
          <w:sz w:val="22"/>
          <w:szCs w:val="22"/>
        </w:rPr>
        <w:t>Owoo</w:t>
      </w:r>
      <w:proofErr w:type="spellEnd"/>
      <w:r w:rsidRPr="00996CD4">
        <w:rPr>
          <w:rFonts w:eastAsiaTheme="minorEastAsia"/>
          <w:bCs/>
          <w:sz w:val="22"/>
          <w:szCs w:val="22"/>
        </w:rPr>
        <w:t xml:space="preserve">, M.A, Wong, W., Zhang, Y.  (2021). Mainstream Teacher Education and </w:t>
      </w:r>
      <w:proofErr w:type="gramStart"/>
      <w:r w:rsidRPr="00996CD4">
        <w:rPr>
          <w:rFonts w:eastAsiaTheme="minorEastAsia"/>
          <w:bCs/>
          <w:sz w:val="22"/>
          <w:szCs w:val="22"/>
        </w:rPr>
        <w:t>Linguistically-Responsive</w:t>
      </w:r>
      <w:proofErr w:type="gramEnd"/>
      <w:r w:rsidRPr="00996CD4">
        <w:rPr>
          <w:rFonts w:eastAsiaTheme="minorEastAsia"/>
          <w:bCs/>
          <w:sz w:val="22"/>
          <w:szCs w:val="22"/>
        </w:rPr>
        <w:t xml:space="preserve"> Teaching: Critical Perspectives on Teacher-Candidate Learning about Supporting Multilingual Learners, AAAL Conference.</w:t>
      </w:r>
    </w:p>
    <w:p w14:paraId="3A6C10CC"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Bale, J.,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Brubacher, K., Burton, J., Larson, J., Wong, W., Zhang, Y.  (2021). Mainstream Teacher Education and </w:t>
      </w:r>
      <w:proofErr w:type="gramStart"/>
      <w:r w:rsidRPr="00996CD4">
        <w:rPr>
          <w:rFonts w:eastAsiaTheme="minorEastAsia"/>
          <w:bCs/>
          <w:sz w:val="22"/>
          <w:szCs w:val="22"/>
        </w:rPr>
        <w:t>Linguistically-Responsive</w:t>
      </w:r>
      <w:proofErr w:type="gramEnd"/>
      <w:r w:rsidRPr="00996CD4">
        <w:rPr>
          <w:rFonts w:eastAsiaTheme="minorEastAsia"/>
          <w:bCs/>
          <w:sz w:val="22"/>
          <w:szCs w:val="22"/>
        </w:rPr>
        <w:t xml:space="preserve"> Teaching: Critical Perspectives on Teacher-Candidate Learning about Supporting English Learners, CCERBAL, University of Ottawa</w:t>
      </w:r>
    </w:p>
    <w:p w14:paraId="5ECD3AD3" w14:textId="77777777" w:rsidR="00EF58CB" w:rsidRPr="00EF58CB" w:rsidRDefault="00EF58CB" w:rsidP="00EF58CB">
      <w:pPr>
        <w:ind w:right="4" w:hanging="851"/>
        <w:rPr>
          <w:rFonts w:eastAsiaTheme="minorEastAsia"/>
          <w:bCs/>
          <w:sz w:val="22"/>
          <w:szCs w:val="22"/>
        </w:rPr>
      </w:pPr>
      <w:r w:rsidRPr="00EF58CB">
        <w:rPr>
          <w:rFonts w:eastAsiaTheme="minorEastAsia"/>
          <w:bCs/>
          <w:sz w:val="22"/>
          <w:szCs w:val="22"/>
        </w:rPr>
        <w:t xml:space="preserve">Bale, Jeff, </w:t>
      </w:r>
      <w:proofErr w:type="spellStart"/>
      <w:r w:rsidRPr="00EF58CB">
        <w:rPr>
          <w:rFonts w:eastAsiaTheme="minorEastAsia"/>
          <w:bCs/>
          <w:sz w:val="22"/>
          <w:szCs w:val="22"/>
        </w:rPr>
        <w:t>Gagné</w:t>
      </w:r>
      <w:proofErr w:type="spellEnd"/>
      <w:r w:rsidRPr="00EF58CB">
        <w:rPr>
          <w:rFonts w:eastAsiaTheme="minorEastAsia"/>
          <w:bCs/>
          <w:sz w:val="22"/>
          <w:szCs w:val="22"/>
        </w:rPr>
        <w:t xml:space="preserve">, Antoinette, and </w:t>
      </w:r>
      <w:proofErr w:type="spellStart"/>
      <w:r w:rsidRPr="00EF58CB">
        <w:rPr>
          <w:rFonts w:eastAsiaTheme="minorEastAsia"/>
          <w:bCs/>
          <w:sz w:val="22"/>
          <w:szCs w:val="22"/>
        </w:rPr>
        <w:t>Kerekes</w:t>
      </w:r>
      <w:proofErr w:type="spellEnd"/>
      <w:r w:rsidRPr="00EF58CB">
        <w:rPr>
          <w:rFonts w:eastAsiaTheme="minorEastAsia"/>
          <w:bCs/>
          <w:sz w:val="22"/>
          <w:szCs w:val="22"/>
        </w:rPr>
        <w:t>, Julie (2020). </w:t>
      </w:r>
      <w:r w:rsidRPr="00EF58CB">
        <w:rPr>
          <w:rFonts w:eastAsiaTheme="minorEastAsia"/>
          <w:bCs/>
          <w:i/>
          <w:iCs/>
          <w:sz w:val="22"/>
          <w:szCs w:val="22"/>
        </w:rPr>
        <w:t xml:space="preserve">Mainstream teacher education and </w:t>
      </w:r>
      <w:proofErr w:type="gramStart"/>
      <w:r w:rsidRPr="00EF58CB">
        <w:rPr>
          <w:rFonts w:eastAsiaTheme="minorEastAsia"/>
          <w:bCs/>
          <w:i/>
          <w:iCs/>
          <w:sz w:val="22"/>
          <w:szCs w:val="22"/>
        </w:rPr>
        <w:t>linguistically-responsive</w:t>
      </w:r>
      <w:proofErr w:type="gramEnd"/>
      <w:r w:rsidRPr="00EF58CB">
        <w:rPr>
          <w:rFonts w:eastAsiaTheme="minorEastAsia"/>
          <w:bCs/>
          <w:i/>
          <w:iCs/>
          <w:sz w:val="22"/>
          <w:szCs w:val="22"/>
        </w:rPr>
        <w:t xml:space="preserve"> teaching: Critical perspectives on teacher-candidate learning about supporting English learners</w:t>
      </w:r>
      <w:r w:rsidRPr="00EF58CB">
        <w:rPr>
          <w:rFonts w:eastAsiaTheme="minorEastAsia"/>
          <w:bCs/>
          <w:sz w:val="22"/>
          <w:szCs w:val="22"/>
        </w:rPr>
        <w:t>. To have been a featured symposium at the Canadian Centre for Studies and Research on Bilingualism and Language Planning (CCERBAL) 2020 Conference. Postponed to April 29-May 1, 2021 due to COVID-19 pandemic.</w:t>
      </w:r>
    </w:p>
    <w:p w14:paraId="02568CE5" w14:textId="77777777" w:rsidR="00EF58CB" w:rsidRPr="00273408" w:rsidRDefault="00EF58CB" w:rsidP="00EF58CB">
      <w:pPr>
        <w:ind w:right="4" w:hanging="851"/>
        <w:rPr>
          <w:rFonts w:eastAsiaTheme="minorEastAsia"/>
          <w:bCs/>
          <w:sz w:val="22"/>
          <w:szCs w:val="22"/>
          <w:lang w:val="es-ES"/>
        </w:rPr>
      </w:pPr>
      <w:r w:rsidRPr="00EF58CB">
        <w:rPr>
          <w:rFonts w:eastAsiaTheme="minorEastAsia"/>
          <w:bCs/>
          <w:sz w:val="22"/>
          <w:szCs w:val="22"/>
        </w:rPr>
        <w:t xml:space="preserve">Bale, Jeff, </w:t>
      </w:r>
      <w:proofErr w:type="spellStart"/>
      <w:r w:rsidRPr="00EF58CB">
        <w:rPr>
          <w:rFonts w:eastAsiaTheme="minorEastAsia"/>
          <w:bCs/>
          <w:sz w:val="22"/>
          <w:szCs w:val="22"/>
        </w:rPr>
        <w:t>Gagné</w:t>
      </w:r>
      <w:proofErr w:type="spellEnd"/>
      <w:r w:rsidRPr="00EF58CB">
        <w:rPr>
          <w:rFonts w:eastAsiaTheme="minorEastAsia"/>
          <w:bCs/>
          <w:sz w:val="22"/>
          <w:szCs w:val="22"/>
        </w:rPr>
        <w:t xml:space="preserve">, Antoinette, </w:t>
      </w: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w:t>
      </w:r>
      <w:proofErr w:type="spellStart"/>
      <w:r w:rsidRPr="00EF58CB">
        <w:rPr>
          <w:rFonts w:eastAsiaTheme="minorEastAsia"/>
          <w:bCs/>
          <w:sz w:val="22"/>
          <w:szCs w:val="22"/>
        </w:rPr>
        <w:t>Rajendram</w:t>
      </w:r>
      <w:proofErr w:type="spellEnd"/>
      <w:r w:rsidRPr="00EF58CB">
        <w:rPr>
          <w:rFonts w:eastAsiaTheme="minorEastAsia"/>
          <w:bCs/>
          <w:sz w:val="22"/>
          <w:szCs w:val="22"/>
        </w:rPr>
        <w:t xml:space="preserve">, Shakina, Brubacher, Katie*, Burton, Jennifer*, </w:t>
      </w:r>
      <w:proofErr w:type="spellStart"/>
      <w:r w:rsidRPr="00EF58CB">
        <w:rPr>
          <w:rFonts w:eastAsiaTheme="minorEastAsia"/>
          <w:bCs/>
          <w:sz w:val="22"/>
          <w:szCs w:val="22"/>
        </w:rPr>
        <w:t>Collura</w:t>
      </w:r>
      <w:proofErr w:type="spellEnd"/>
      <w:r w:rsidRPr="00EF58CB">
        <w:rPr>
          <w:rFonts w:eastAsiaTheme="minorEastAsia"/>
          <w:bCs/>
          <w:sz w:val="22"/>
          <w:szCs w:val="22"/>
        </w:rPr>
        <w:t xml:space="preserve">, Daniella*, Larson, Jeannie*, </w:t>
      </w:r>
      <w:proofErr w:type="spellStart"/>
      <w:r w:rsidRPr="00EF58CB">
        <w:rPr>
          <w:rFonts w:eastAsiaTheme="minorEastAsia"/>
          <w:bCs/>
          <w:sz w:val="22"/>
          <w:szCs w:val="22"/>
        </w:rPr>
        <w:t>Adjetey-Nii</w:t>
      </w:r>
      <w:proofErr w:type="spellEnd"/>
      <w:r w:rsidRPr="00EF58CB">
        <w:rPr>
          <w:rFonts w:eastAsiaTheme="minorEastAsia"/>
          <w:bCs/>
          <w:sz w:val="22"/>
          <w:szCs w:val="22"/>
        </w:rPr>
        <w:t xml:space="preserve"> </w:t>
      </w:r>
      <w:proofErr w:type="spellStart"/>
      <w:r w:rsidRPr="00EF58CB">
        <w:rPr>
          <w:rFonts w:eastAsiaTheme="minorEastAsia"/>
          <w:bCs/>
          <w:sz w:val="22"/>
          <w:szCs w:val="22"/>
        </w:rPr>
        <w:t>Owoo</w:t>
      </w:r>
      <w:proofErr w:type="spellEnd"/>
      <w:r w:rsidRPr="00EF58CB">
        <w:rPr>
          <w:rFonts w:eastAsiaTheme="minorEastAsia"/>
          <w:bCs/>
          <w:sz w:val="22"/>
          <w:szCs w:val="22"/>
        </w:rPr>
        <w:t xml:space="preserve">, Mama </w:t>
      </w:r>
      <w:proofErr w:type="spellStart"/>
      <w:r w:rsidRPr="00EF58CB">
        <w:rPr>
          <w:rFonts w:eastAsiaTheme="minorEastAsia"/>
          <w:bCs/>
          <w:sz w:val="22"/>
          <w:szCs w:val="22"/>
        </w:rPr>
        <w:t>Adobea</w:t>
      </w:r>
      <w:proofErr w:type="spellEnd"/>
      <w:r w:rsidRPr="00EF58CB">
        <w:rPr>
          <w:rFonts w:eastAsiaTheme="minorEastAsia"/>
          <w:bCs/>
          <w:sz w:val="22"/>
          <w:szCs w:val="22"/>
        </w:rPr>
        <w:t xml:space="preserve">*, Wong, Wales*, and Zhang, </w:t>
      </w:r>
      <w:proofErr w:type="spellStart"/>
      <w:r w:rsidRPr="00EF58CB">
        <w:rPr>
          <w:rFonts w:eastAsiaTheme="minorEastAsia"/>
          <w:bCs/>
          <w:sz w:val="22"/>
          <w:szCs w:val="22"/>
        </w:rPr>
        <w:t>Yiran</w:t>
      </w:r>
      <w:proofErr w:type="spellEnd"/>
      <w:r w:rsidRPr="00EF58CB">
        <w:rPr>
          <w:rFonts w:eastAsiaTheme="minorEastAsia"/>
          <w:bCs/>
          <w:sz w:val="22"/>
          <w:szCs w:val="22"/>
        </w:rPr>
        <w:t>* (2020). </w:t>
      </w:r>
      <w:r w:rsidRPr="00EF58CB">
        <w:rPr>
          <w:rFonts w:eastAsiaTheme="minorEastAsia"/>
          <w:bCs/>
          <w:i/>
          <w:iCs/>
          <w:sz w:val="22"/>
          <w:szCs w:val="22"/>
        </w:rPr>
        <w:t xml:space="preserve">Mainstream teacher education and </w:t>
      </w:r>
      <w:proofErr w:type="gramStart"/>
      <w:r w:rsidRPr="00EF58CB">
        <w:rPr>
          <w:rFonts w:eastAsiaTheme="minorEastAsia"/>
          <w:bCs/>
          <w:i/>
          <w:iCs/>
          <w:sz w:val="22"/>
          <w:szCs w:val="22"/>
        </w:rPr>
        <w:t>linguistically-responsive</w:t>
      </w:r>
      <w:proofErr w:type="gramEnd"/>
      <w:r w:rsidRPr="00EF58CB">
        <w:rPr>
          <w:rFonts w:eastAsiaTheme="minorEastAsia"/>
          <w:bCs/>
          <w:i/>
          <w:iCs/>
          <w:sz w:val="22"/>
          <w:szCs w:val="22"/>
        </w:rPr>
        <w:t xml:space="preserve"> teaching: Critical perspectives on teacher-candidate learning about supporting English learners</w:t>
      </w:r>
      <w:r w:rsidRPr="00EF58CB">
        <w:rPr>
          <w:rFonts w:eastAsiaTheme="minorEastAsia"/>
          <w:bCs/>
          <w:sz w:val="22"/>
          <w:szCs w:val="22"/>
        </w:rPr>
        <w:t>. Symposium to have been presented at the 48</w:t>
      </w:r>
      <w:r w:rsidRPr="00EF58CB">
        <w:rPr>
          <w:rFonts w:eastAsiaTheme="minorEastAsia"/>
          <w:bCs/>
          <w:sz w:val="22"/>
          <w:szCs w:val="22"/>
          <w:vertAlign w:val="superscript"/>
        </w:rPr>
        <w:t>th</w:t>
      </w:r>
      <w:r w:rsidRPr="00EF58CB">
        <w:rPr>
          <w:rFonts w:eastAsiaTheme="minorEastAsia"/>
          <w:bCs/>
          <w:sz w:val="22"/>
          <w:szCs w:val="22"/>
        </w:rPr>
        <w:t xml:space="preserve"> CSSE Conference, May 31-June 3, 2020, Western University, London, Ontario. </w:t>
      </w:r>
      <w:proofErr w:type="spellStart"/>
      <w:r w:rsidRPr="00273408">
        <w:rPr>
          <w:rFonts w:eastAsiaTheme="minorEastAsia"/>
          <w:bCs/>
          <w:sz w:val="22"/>
          <w:szCs w:val="22"/>
          <w:lang w:val="es-ES"/>
        </w:rPr>
        <w:t>Canceled</w:t>
      </w:r>
      <w:proofErr w:type="spellEnd"/>
      <w:r w:rsidRPr="00273408">
        <w:rPr>
          <w:rFonts w:eastAsiaTheme="minorEastAsia"/>
          <w:bCs/>
          <w:sz w:val="22"/>
          <w:szCs w:val="22"/>
          <w:lang w:val="es-ES"/>
        </w:rPr>
        <w:t xml:space="preserve"> </w:t>
      </w:r>
      <w:proofErr w:type="spellStart"/>
      <w:r w:rsidRPr="00273408">
        <w:rPr>
          <w:rFonts w:eastAsiaTheme="minorEastAsia"/>
          <w:bCs/>
          <w:sz w:val="22"/>
          <w:szCs w:val="22"/>
          <w:lang w:val="es-ES"/>
        </w:rPr>
        <w:t>due</w:t>
      </w:r>
      <w:proofErr w:type="spellEnd"/>
      <w:r w:rsidRPr="00273408">
        <w:rPr>
          <w:rFonts w:eastAsiaTheme="minorEastAsia"/>
          <w:bCs/>
          <w:sz w:val="22"/>
          <w:szCs w:val="22"/>
          <w:lang w:val="es-ES"/>
        </w:rPr>
        <w:t xml:space="preserve"> to COVID-19 </w:t>
      </w:r>
      <w:proofErr w:type="spellStart"/>
      <w:r w:rsidRPr="00273408">
        <w:rPr>
          <w:rFonts w:eastAsiaTheme="minorEastAsia"/>
          <w:bCs/>
          <w:sz w:val="22"/>
          <w:szCs w:val="22"/>
          <w:lang w:val="es-ES"/>
        </w:rPr>
        <w:t>pandemic</w:t>
      </w:r>
      <w:proofErr w:type="spellEnd"/>
      <w:r w:rsidRPr="00273408">
        <w:rPr>
          <w:rFonts w:eastAsiaTheme="minorEastAsia"/>
          <w:bCs/>
          <w:sz w:val="22"/>
          <w:szCs w:val="22"/>
          <w:lang w:val="es-ES"/>
        </w:rPr>
        <w:t>.</w:t>
      </w:r>
    </w:p>
    <w:p w14:paraId="62EBC0D2" w14:textId="09512577" w:rsidR="00773480" w:rsidRPr="00996CD4" w:rsidRDefault="00773480" w:rsidP="00F2713B">
      <w:pPr>
        <w:ind w:right="4" w:hanging="851"/>
        <w:rPr>
          <w:rFonts w:eastAsiaTheme="minorEastAsia"/>
          <w:bCs/>
          <w:sz w:val="22"/>
          <w:szCs w:val="22"/>
        </w:rPr>
      </w:pPr>
      <w:r w:rsidRPr="00273408">
        <w:rPr>
          <w:rFonts w:eastAsiaTheme="minorEastAsia"/>
          <w:bCs/>
          <w:sz w:val="22"/>
          <w:szCs w:val="22"/>
          <w:lang w:val="es-ES"/>
        </w:rPr>
        <w:t xml:space="preserve">Bickmore, Kathy (2020). “Pedagogías para Construir una Ciudadanía para la Paz Justa y Sostenible: Un Marco Teórico.”  </w:t>
      </w:r>
      <w:r w:rsidRPr="008E663A">
        <w:rPr>
          <w:rFonts w:eastAsiaTheme="minorEastAsia"/>
          <w:bCs/>
          <w:sz w:val="22"/>
          <w:szCs w:val="22"/>
        </w:rPr>
        <w:t xml:space="preserve">Seminar presented at Universidad </w:t>
      </w:r>
      <w:proofErr w:type="spellStart"/>
      <w:r w:rsidRPr="008E663A">
        <w:rPr>
          <w:rFonts w:eastAsiaTheme="minorEastAsia"/>
          <w:bCs/>
          <w:sz w:val="22"/>
          <w:szCs w:val="22"/>
        </w:rPr>
        <w:t>Iberoamericana</w:t>
      </w:r>
      <w:proofErr w:type="spellEnd"/>
      <w:r w:rsidRPr="008E663A">
        <w:rPr>
          <w:rFonts w:eastAsiaTheme="minorEastAsia"/>
          <w:bCs/>
          <w:sz w:val="22"/>
          <w:szCs w:val="22"/>
        </w:rPr>
        <w:t xml:space="preserve"> – León, México (online, October 29).</w:t>
      </w:r>
      <w:r w:rsidR="00F2713B">
        <w:rPr>
          <w:rFonts w:eastAsiaTheme="minorEastAsia"/>
          <w:bCs/>
          <w:sz w:val="22"/>
          <w:szCs w:val="22"/>
        </w:rPr>
        <w:br w:type="page"/>
      </w:r>
    </w:p>
    <w:p w14:paraId="22D58C4F" w14:textId="77777777" w:rsidR="00773480" w:rsidRPr="00996CD4" w:rsidRDefault="00773480" w:rsidP="008E663A">
      <w:pPr>
        <w:ind w:right="4" w:hanging="851"/>
        <w:rPr>
          <w:rFonts w:eastAsiaTheme="minorEastAsia"/>
          <w:bCs/>
          <w:sz w:val="22"/>
          <w:szCs w:val="22"/>
        </w:rPr>
      </w:pPr>
      <w:r w:rsidRPr="008E663A">
        <w:rPr>
          <w:rFonts w:eastAsiaTheme="minorEastAsia"/>
          <w:bCs/>
          <w:sz w:val="22"/>
          <w:szCs w:val="22"/>
        </w:rPr>
        <w:lastRenderedPageBreak/>
        <w:t>Bickmore, Kathy (2020). “Safe and Inclusive Schools? Ontario Policy-in-Use under Budget Cut Regimes: 1990s (Harris) and Now (Ford).” Presented at Collaborative Specialization in Educational Policy Seminar Series. (February 19), online.</w:t>
      </w:r>
    </w:p>
    <w:p w14:paraId="75747D8D" w14:textId="77777777" w:rsidR="00773480" w:rsidRPr="00996CD4" w:rsidRDefault="00773480" w:rsidP="008E663A">
      <w:pPr>
        <w:ind w:right="4" w:hanging="851"/>
        <w:rPr>
          <w:rFonts w:eastAsiaTheme="minorEastAsia"/>
          <w:bCs/>
          <w:sz w:val="22"/>
          <w:szCs w:val="22"/>
        </w:rPr>
      </w:pPr>
      <w:r w:rsidRPr="00273408">
        <w:rPr>
          <w:rFonts w:eastAsiaTheme="minorEastAsia"/>
          <w:bCs/>
          <w:sz w:val="22"/>
          <w:szCs w:val="22"/>
          <w:lang w:val="es-ES"/>
        </w:rPr>
        <w:t xml:space="preserve">Bickmore, Kathy, </w:t>
      </w:r>
      <w:proofErr w:type="spellStart"/>
      <w:r w:rsidRPr="00273408">
        <w:rPr>
          <w:rFonts w:eastAsiaTheme="minorEastAsia"/>
          <w:bCs/>
          <w:sz w:val="22"/>
          <w:szCs w:val="22"/>
          <w:lang w:val="es-ES"/>
        </w:rPr>
        <w:t>Najme</w:t>
      </w:r>
      <w:proofErr w:type="spellEnd"/>
      <w:r w:rsidRPr="00273408">
        <w:rPr>
          <w:rFonts w:eastAsiaTheme="minorEastAsia"/>
          <w:bCs/>
          <w:sz w:val="22"/>
          <w:szCs w:val="22"/>
          <w:lang w:val="es-ES"/>
        </w:rPr>
        <w:t xml:space="preserve"> </w:t>
      </w:r>
      <w:proofErr w:type="spellStart"/>
      <w:r w:rsidRPr="00273408">
        <w:rPr>
          <w:rFonts w:eastAsiaTheme="minorEastAsia"/>
          <w:bCs/>
          <w:sz w:val="22"/>
          <w:szCs w:val="22"/>
          <w:lang w:val="es-ES"/>
        </w:rPr>
        <w:t>Kishani</w:t>
      </w:r>
      <w:proofErr w:type="spellEnd"/>
      <w:r w:rsidRPr="00273408">
        <w:rPr>
          <w:rFonts w:eastAsiaTheme="minorEastAsia"/>
          <w:bCs/>
          <w:sz w:val="22"/>
          <w:szCs w:val="22"/>
          <w:lang w:val="es-ES"/>
        </w:rPr>
        <w:t xml:space="preserve"> </w:t>
      </w:r>
      <w:proofErr w:type="spellStart"/>
      <w:r w:rsidRPr="00273408">
        <w:rPr>
          <w:rFonts w:eastAsiaTheme="minorEastAsia"/>
          <w:bCs/>
          <w:sz w:val="22"/>
          <w:szCs w:val="22"/>
          <w:lang w:val="es-ES"/>
        </w:rPr>
        <w:t>Farahani</w:t>
      </w:r>
      <w:proofErr w:type="spellEnd"/>
      <w:r w:rsidRPr="00273408">
        <w:rPr>
          <w:rFonts w:eastAsiaTheme="minorEastAsia"/>
          <w:bCs/>
          <w:sz w:val="22"/>
          <w:szCs w:val="22"/>
          <w:lang w:val="es-ES"/>
        </w:rPr>
        <w:t xml:space="preserve"> &amp; </w:t>
      </w:r>
      <w:proofErr w:type="spellStart"/>
      <w:r w:rsidRPr="00273408">
        <w:rPr>
          <w:rFonts w:eastAsiaTheme="minorEastAsia"/>
          <w:bCs/>
          <w:sz w:val="22"/>
          <w:szCs w:val="22"/>
          <w:lang w:val="es-ES"/>
        </w:rPr>
        <w:t>Angela</w:t>
      </w:r>
      <w:proofErr w:type="spellEnd"/>
      <w:r w:rsidRPr="00273408">
        <w:rPr>
          <w:rFonts w:eastAsiaTheme="minorEastAsia"/>
          <w:bCs/>
          <w:sz w:val="22"/>
          <w:szCs w:val="22"/>
          <w:lang w:val="es-ES"/>
        </w:rPr>
        <w:t xml:space="preserve"> Guerra-</w:t>
      </w:r>
      <w:proofErr w:type="spellStart"/>
      <w:r w:rsidRPr="00273408">
        <w:rPr>
          <w:rFonts w:eastAsiaTheme="minorEastAsia"/>
          <w:bCs/>
          <w:sz w:val="22"/>
          <w:szCs w:val="22"/>
          <w:lang w:val="es-ES"/>
        </w:rPr>
        <w:t>Sua</w:t>
      </w:r>
      <w:proofErr w:type="spellEnd"/>
      <w:r w:rsidRPr="00273408">
        <w:rPr>
          <w:rFonts w:eastAsiaTheme="minorEastAsia"/>
          <w:bCs/>
          <w:sz w:val="22"/>
          <w:szCs w:val="22"/>
          <w:lang w:val="es-ES"/>
        </w:rPr>
        <w:t xml:space="preserve"> (2020).  </w:t>
      </w:r>
      <w:r w:rsidRPr="008E663A">
        <w:rPr>
          <w:rFonts w:eastAsiaTheme="minorEastAsia"/>
          <w:bCs/>
          <w:i/>
          <w:iCs/>
          <w:sz w:val="22"/>
          <w:szCs w:val="22"/>
        </w:rPr>
        <w:t>Generating Peace-building Agency? Diverse Youths’ Experience and Education in Colombia, Iran, Mexico and Canada. (KB paper: </w:t>
      </w:r>
      <w:r w:rsidRPr="008E663A">
        <w:rPr>
          <w:rFonts w:eastAsiaTheme="minorEastAsia"/>
          <w:bCs/>
          <w:sz w:val="22"/>
          <w:szCs w:val="22"/>
        </w:rPr>
        <w:t>“Global(ized) Citizenship Education: Economic Conflicts in Youths’ Lives and Lessons in Mexico and Canada.”) Presented at Comparative International and Development Education Centre, OISE-University of Toronto (online, October 15).  Recording </w:t>
      </w:r>
      <w:hyperlink r:id="rId127" w:history="1">
        <w:r w:rsidRPr="008E663A">
          <w:rPr>
            <w:rStyle w:val="Hyperlink"/>
            <w:rFonts w:eastAsiaTheme="minorEastAsia"/>
            <w:bCs/>
            <w:sz w:val="22"/>
            <w:szCs w:val="22"/>
          </w:rPr>
          <w:t>https://www.oise.utoronto.ca/cidec/2020-seminar-webcasts</w:t>
        </w:r>
      </w:hyperlink>
      <w:r w:rsidRPr="008E663A">
        <w:rPr>
          <w:rFonts w:eastAsiaTheme="minorEastAsia"/>
          <w:bCs/>
          <w:sz w:val="22"/>
          <w:szCs w:val="22"/>
        </w:rPr>
        <w:t>and: </w:t>
      </w:r>
      <w:hyperlink r:id="rId128" w:history="1">
        <w:r w:rsidRPr="008E663A">
          <w:rPr>
            <w:rStyle w:val="Hyperlink"/>
            <w:rFonts w:eastAsiaTheme="minorEastAsia"/>
            <w:bCs/>
            <w:sz w:val="22"/>
            <w:szCs w:val="22"/>
          </w:rPr>
          <w:t>https://play.library.utoronto.ca/0541a6e4207edeb612b22ea255795899</w:t>
        </w:r>
      </w:hyperlink>
    </w:p>
    <w:p w14:paraId="110175AC"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 xml:space="preserve">Buckner, Elizabeth. 2020. “Does Private Higher Education Expand Access? A Cross-National Analysis, 1999-2017” (with </w:t>
      </w:r>
      <w:proofErr w:type="spellStart"/>
      <w:r w:rsidRPr="002059FF">
        <w:rPr>
          <w:rFonts w:eastAsiaTheme="minorEastAsia"/>
          <w:bCs/>
          <w:sz w:val="22"/>
          <w:szCs w:val="22"/>
        </w:rPr>
        <w:t>Ceara</w:t>
      </w:r>
      <w:proofErr w:type="spellEnd"/>
      <w:r w:rsidRPr="002059FF">
        <w:rPr>
          <w:rFonts w:eastAsiaTheme="minorEastAsia"/>
          <w:bCs/>
          <w:sz w:val="22"/>
          <w:szCs w:val="22"/>
        </w:rPr>
        <w:t xml:space="preserve"> </w:t>
      </w:r>
      <w:proofErr w:type="spellStart"/>
      <w:r w:rsidRPr="002059FF">
        <w:rPr>
          <w:rFonts w:eastAsiaTheme="minorEastAsia"/>
          <w:bCs/>
          <w:sz w:val="22"/>
          <w:szCs w:val="22"/>
        </w:rPr>
        <w:t>Khoramshahi</w:t>
      </w:r>
      <w:proofErr w:type="spellEnd"/>
      <w:r w:rsidRPr="002059FF">
        <w:rPr>
          <w:rFonts w:eastAsiaTheme="minorEastAsia"/>
          <w:bCs/>
          <w:sz w:val="22"/>
          <w:szCs w:val="22"/>
        </w:rPr>
        <w:t>) Association for the Study of Higher Education Annual Conference (Virtual).</w:t>
      </w:r>
    </w:p>
    <w:p w14:paraId="000C0D3F"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Buckner, Elizabeth. 2020. “Exploring Subnational Variation in Private Higher Education: A Canada-China (with Cassidy Gong) Comparative International Higher Education Pre-Conference (Virtual).</w:t>
      </w:r>
    </w:p>
    <w:p w14:paraId="6964E17B"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Buckner, Elizabeth. 2020. “Exploring Subnational Variation in Private Higher Education: A Canada-China Comparison.” (with Cassidy Gong) Comparative and International Education Society (CIES), Miami, FL (Cancelled).</w:t>
      </w:r>
    </w:p>
    <w:p w14:paraId="5E2B2358" w14:textId="77777777" w:rsidR="00773480" w:rsidRPr="002F6FF0" w:rsidRDefault="00773480" w:rsidP="002059FF">
      <w:pPr>
        <w:ind w:right="4" w:hanging="851"/>
        <w:rPr>
          <w:rFonts w:eastAsiaTheme="minorEastAsia"/>
          <w:bCs/>
          <w:sz w:val="22"/>
          <w:szCs w:val="22"/>
        </w:rPr>
      </w:pPr>
      <w:r w:rsidRPr="002059FF">
        <w:rPr>
          <w:rFonts w:eastAsiaTheme="minorEastAsia"/>
          <w:bCs/>
          <w:sz w:val="22"/>
          <w:szCs w:val="22"/>
        </w:rPr>
        <w:t>Buckner, Elizabeth. 2020. “Histories of State Power and Scholars at Risk: Comparative HE Attack Monitoring.” Comparative and International Education Society (CIES), Miami, FL (Cancelled).</w:t>
      </w:r>
    </w:p>
    <w:p w14:paraId="37F7D185"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Buckner, Elizabeth. 2020. “Internationalization in the Middle East and North Africa” Internationalization for an Uncertain Future: Setting the Agenda for Critical Internationalization Studies. (Virtual)</w:t>
      </w:r>
    </w:p>
    <w:p w14:paraId="392D9A08"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 xml:space="preserve">Buckner, Elizabeth. 2020. “More Access or Less Public Spending? A Cross-National Analysis of Private Higher Education, Enrollments, and Public Funding.” (with </w:t>
      </w:r>
      <w:proofErr w:type="spellStart"/>
      <w:r w:rsidRPr="002059FF">
        <w:rPr>
          <w:rFonts w:eastAsiaTheme="minorEastAsia"/>
          <w:bCs/>
          <w:sz w:val="22"/>
          <w:szCs w:val="22"/>
        </w:rPr>
        <w:t>Ceara</w:t>
      </w:r>
      <w:proofErr w:type="spellEnd"/>
      <w:r w:rsidRPr="002059FF">
        <w:rPr>
          <w:rFonts w:eastAsiaTheme="minorEastAsia"/>
          <w:bCs/>
          <w:sz w:val="22"/>
          <w:szCs w:val="22"/>
        </w:rPr>
        <w:t xml:space="preserve"> </w:t>
      </w:r>
      <w:proofErr w:type="spellStart"/>
      <w:r w:rsidRPr="002059FF">
        <w:rPr>
          <w:rFonts w:eastAsiaTheme="minorEastAsia"/>
          <w:bCs/>
          <w:sz w:val="22"/>
          <w:szCs w:val="22"/>
        </w:rPr>
        <w:t>Khoramhahi</w:t>
      </w:r>
      <w:proofErr w:type="spellEnd"/>
      <w:r w:rsidRPr="002059FF">
        <w:rPr>
          <w:rFonts w:eastAsiaTheme="minorEastAsia"/>
          <w:bCs/>
          <w:sz w:val="22"/>
          <w:szCs w:val="22"/>
        </w:rPr>
        <w:t>)</w:t>
      </w:r>
      <w:r w:rsidRPr="00996CD4">
        <w:rPr>
          <w:rFonts w:eastAsiaTheme="minorEastAsia"/>
          <w:bCs/>
          <w:sz w:val="22"/>
          <w:szCs w:val="22"/>
        </w:rPr>
        <w:t xml:space="preserve"> </w:t>
      </w:r>
      <w:r w:rsidRPr="002059FF">
        <w:rPr>
          <w:rFonts w:eastAsiaTheme="minorEastAsia"/>
          <w:bCs/>
          <w:sz w:val="22"/>
          <w:szCs w:val="22"/>
        </w:rPr>
        <w:t xml:space="preserve">Comparative and International Education Society (CIES), Miami, FL (Cancelled). </w:t>
      </w:r>
    </w:p>
    <w:p w14:paraId="257B0005"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Buckner, Elizabeth. 2020. “Student-faculty ratios worldwide – a cross-national examination.” (with You Zhang). Comparative and International Education Society (CIES), Miami, FL (Virtual). Highlighted Session in Higher Education Special Interest Group.</w:t>
      </w:r>
    </w:p>
    <w:p w14:paraId="7ABC94DB"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Buckner, Elizabeth. 2020. Invited Speaker, The Growth of Private Higher Education in the Arab World. The Program for Research on Private Higher Education (PROPHE). SUNY-Albany. Albany, NY. March 4, 2020.</w:t>
      </w:r>
    </w:p>
    <w:p w14:paraId="2FA79BFB" w14:textId="77777777" w:rsidR="00773480" w:rsidRPr="002059FF" w:rsidRDefault="00773480" w:rsidP="002059FF">
      <w:pPr>
        <w:ind w:right="4" w:hanging="851"/>
        <w:rPr>
          <w:rFonts w:eastAsiaTheme="minorEastAsia"/>
          <w:bCs/>
          <w:sz w:val="22"/>
          <w:szCs w:val="22"/>
        </w:rPr>
      </w:pPr>
      <w:r w:rsidRPr="002059FF">
        <w:rPr>
          <w:rFonts w:eastAsiaTheme="minorEastAsia"/>
          <w:bCs/>
          <w:sz w:val="22"/>
          <w:szCs w:val="22"/>
        </w:rPr>
        <w:t xml:space="preserve">Buckner, Elizabeth. 2020. Invited Speaker, Women Faculty and Tenure in Research-Intensive University.  Innovations in Advancing Gender Equality Symposium, Munk School of Global </w:t>
      </w:r>
      <w:proofErr w:type="spellStart"/>
      <w:r w:rsidRPr="002059FF">
        <w:rPr>
          <w:rFonts w:eastAsiaTheme="minorEastAsia"/>
          <w:bCs/>
          <w:sz w:val="22"/>
          <w:szCs w:val="22"/>
        </w:rPr>
        <w:t>Affaris</w:t>
      </w:r>
      <w:proofErr w:type="spellEnd"/>
      <w:r w:rsidRPr="002059FF">
        <w:rPr>
          <w:rFonts w:eastAsiaTheme="minorEastAsia"/>
          <w:bCs/>
          <w:sz w:val="22"/>
          <w:szCs w:val="22"/>
        </w:rPr>
        <w:t>. Toronto, ON. March 3, 2020.</w:t>
      </w:r>
    </w:p>
    <w:p w14:paraId="4C17C0ED" w14:textId="77777777" w:rsidR="00773480" w:rsidRPr="00996CD4" w:rsidRDefault="00773480" w:rsidP="002F6FF0">
      <w:pPr>
        <w:ind w:right="4" w:hanging="851"/>
        <w:rPr>
          <w:rFonts w:eastAsiaTheme="minorEastAsia"/>
          <w:bCs/>
          <w:sz w:val="22"/>
          <w:szCs w:val="22"/>
        </w:rPr>
      </w:pPr>
      <w:r w:rsidRPr="002F6FF0">
        <w:rPr>
          <w:rFonts w:eastAsiaTheme="minorEastAsia"/>
          <w:bCs/>
          <w:sz w:val="22"/>
          <w:szCs w:val="22"/>
        </w:rPr>
        <w:t xml:space="preserve">Díaz-Rios, C (2021, April 29). </w:t>
      </w:r>
      <w:r w:rsidRPr="002F6FF0">
        <w:rPr>
          <w:rFonts w:eastAsiaTheme="minorEastAsia"/>
          <w:bCs/>
          <w:i/>
          <w:sz w:val="22"/>
          <w:szCs w:val="22"/>
        </w:rPr>
        <w:t>What do we know about education for South-South migrant children?</w:t>
      </w:r>
      <w:r w:rsidRPr="002F6FF0">
        <w:rPr>
          <w:rFonts w:eastAsiaTheme="minorEastAsia"/>
          <w:bCs/>
          <w:sz w:val="22"/>
          <w:szCs w:val="22"/>
        </w:rPr>
        <w:t xml:space="preserve"> [Conference Presentation]. CIES Annual Virtual Conference.</w:t>
      </w:r>
    </w:p>
    <w:p w14:paraId="46512EA5" w14:textId="77777777" w:rsidR="00773480" w:rsidRPr="007519DD" w:rsidRDefault="00773480" w:rsidP="007519DD">
      <w:pPr>
        <w:ind w:right="4" w:hanging="851"/>
        <w:rPr>
          <w:color w:val="000000"/>
        </w:rPr>
      </w:pPr>
      <w:r w:rsidRPr="007519DD">
        <w:rPr>
          <w:color w:val="000000"/>
        </w:rPr>
        <w:t xml:space="preserve">Farmer, Diane (2020). </w:t>
      </w:r>
      <w:proofErr w:type="spellStart"/>
      <w:r w:rsidRPr="007519DD">
        <w:rPr>
          <w:color w:val="000000"/>
        </w:rPr>
        <w:t>Réfléchir</w:t>
      </w:r>
      <w:proofErr w:type="spellEnd"/>
      <w:r w:rsidRPr="007519DD">
        <w:rPr>
          <w:color w:val="000000"/>
        </w:rPr>
        <w:t xml:space="preserve"> à la notion de « </w:t>
      </w:r>
      <w:proofErr w:type="spellStart"/>
      <w:r w:rsidRPr="007519DD">
        <w:rPr>
          <w:color w:val="000000"/>
        </w:rPr>
        <w:t>voix</w:t>
      </w:r>
      <w:proofErr w:type="spellEnd"/>
      <w:r w:rsidRPr="007519DD">
        <w:rPr>
          <w:color w:val="000000"/>
        </w:rPr>
        <w:t xml:space="preserve"> » à </w:t>
      </w:r>
      <w:proofErr w:type="spellStart"/>
      <w:r w:rsidRPr="007519DD">
        <w:rPr>
          <w:color w:val="000000"/>
        </w:rPr>
        <w:t>l’aide</w:t>
      </w:r>
      <w:proofErr w:type="spellEnd"/>
      <w:r w:rsidRPr="007519DD">
        <w:rPr>
          <w:color w:val="000000"/>
        </w:rPr>
        <w:t xml:space="preserve"> des travaux sur </w:t>
      </w:r>
      <w:proofErr w:type="spellStart"/>
      <w:r w:rsidRPr="007519DD">
        <w:rPr>
          <w:color w:val="000000"/>
        </w:rPr>
        <w:t>l’enfance</w:t>
      </w:r>
      <w:proofErr w:type="spellEnd"/>
      <w:r w:rsidRPr="007519DD">
        <w:rPr>
          <w:color w:val="000000"/>
        </w:rPr>
        <w:t xml:space="preserve"> </w:t>
      </w:r>
      <w:proofErr w:type="spellStart"/>
      <w:r w:rsidRPr="007519DD">
        <w:rPr>
          <w:color w:val="000000"/>
        </w:rPr>
        <w:t>en</w:t>
      </w:r>
      <w:proofErr w:type="spellEnd"/>
      <w:r w:rsidRPr="007519DD">
        <w:rPr>
          <w:color w:val="000000"/>
        </w:rPr>
        <w:t xml:space="preserve"> sciences </w:t>
      </w:r>
      <w:proofErr w:type="spellStart"/>
      <w:r w:rsidRPr="007519DD">
        <w:rPr>
          <w:color w:val="000000"/>
        </w:rPr>
        <w:t>sociales</w:t>
      </w:r>
      <w:proofErr w:type="spellEnd"/>
      <w:r w:rsidRPr="007519DD">
        <w:rPr>
          <w:color w:val="000000"/>
        </w:rPr>
        <w:t>. </w:t>
      </w:r>
      <w:r w:rsidRPr="007519DD">
        <w:rPr>
          <w:i/>
          <w:iCs/>
          <w:color w:val="000000"/>
        </w:rPr>
        <w:t>Colloque La notion de « </w:t>
      </w:r>
      <w:proofErr w:type="spellStart"/>
      <w:r w:rsidRPr="007519DD">
        <w:rPr>
          <w:i/>
          <w:iCs/>
          <w:color w:val="000000"/>
        </w:rPr>
        <w:t>voix</w:t>
      </w:r>
      <w:proofErr w:type="spellEnd"/>
      <w:r w:rsidRPr="007519DD">
        <w:rPr>
          <w:i/>
          <w:iCs/>
          <w:color w:val="000000"/>
        </w:rPr>
        <w:t xml:space="preserve"> » </w:t>
      </w:r>
      <w:proofErr w:type="spellStart"/>
      <w:r w:rsidRPr="007519DD">
        <w:rPr>
          <w:i/>
          <w:iCs/>
          <w:color w:val="000000"/>
        </w:rPr>
        <w:t>en</w:t>
      </w:r>
      <w:proofErr w:type="spellEnd"/>
      <w:r w:rsidRPr="007519DD">
        <w:rPr>
          <w:i/>
          <w:iCs/>
          <w:color w:val="000000"/>
        </w:rPr>
        <w:t xml:space="preserve"> sciences </w:t>
      </w:r>
      <w:proofErr w:type="spellStart"/>
      <w:r w:rsidRPr="007519DD">
        <w:rPr>
          <w:i/>
          <w:iCs/>
          <w:color w:val="000000"/>
        </w:rPr>
        <w:t>sociales</w:t>
      </w:r>
      <w:proofErr w:type="spellEnd"/>
      <w:r w:rsidRPr="007519DD">
        <w:rPr>
          <w:i/>
          <w:iCs/>
          <w:color w:val="000000"/>
        </w:rPr>
        <w:t xml:space="preserve">. Entre </w:t>
      </w:r>
      <w:proofErr w:type="spellStart"/>
      <w:r w:rsidRPr="007519DD">
        <w:rPr>
          <w:i/>
          <w:iCs/>
          <w:color w:val="000000"/>
        </w:rPr>
        <w:t>impératif</w:t>
      </w:r>
      <w:proofErr w:type="spellEnd"/>
      <w:r w:rsidRPr="007519DD">
        <w:rPr>
          <w:i/>
          <w:iCs/>
          <w:color w:val="000000"/>
        </w:rPr>
        <w:t xml:space="preserve"> moral et analyse </w:t>
      </w:r>
      <w:proofErr w:type="spellStart"/>
      <w:r w:rsidRPr="007519DD">
        <w:rPr>
          <w:i/>
          <w:iCs/>
          <w:color w:val="000000"/>
        </w:rPr>
        <w:t>scientifique</w:t>
      </w:r>
      <w:proofErr w:type="spellEnd"/>
      <w:r w:rsidRPr="007519DD">
        <w:rPr>
          <w:i/>
          <w:iCs/>
          <w:color w:val="000000"/>
        </w:rPr>
        <w:t>/On the Notion of ‘Having A Voice’ in Social Research : Between Moral Imperative and Scientific Analysis</w:t>
      </w:r>
      <w:r w:rsidRPr="007519DD">
        <w:rPr>
          <w:color w:val="000000"/>
        </w:rPr>
        <w:t xml:space="preserve">. </w:t>
      </w:r>
      <w:proofErr w:type="spellStart"/>
      <w:r w:rsidRPr="007519DD">
        <w:rPr>
          <w:color w:val="000000"/>
        </w:rPr>
        <w:t>Institut</w:t>
      </w:r>
      <w:proofErr w:type="spellEnd"/>
      <w:r w:rsidRPr="007519DD">
        <w:rPr>
          <w:color w:val="000000"/>
        </w:rPr>
        <w:t xml:space="preserve"> national de la recherche </w:t>
      </w:r>
      <w:proofErr w:type="spellStart"/>
      <w:r w:rsidRPr="007519DD">
        <w:rPr>
          <w:color w:val="000000"/>
        </w:rPr>
        <w:t>scientifique</w:t>
      </w:r>
      <w:proofErr w:type="spellEnd"/>
      <w:r w:rsidRPr="007519DD">
        <w:rPr>
          <w:color w:val="000000"/>
        </w:rPr>
        <w:t xml:space="preserve"> (INRS) – Centre Urbanisation, Culture et Société (UCS), Montréal.  May 28-29, online. Organiser: Anna-Christine </w:t>
      </w:r>
      <w:proofErr w:type="spellStart"/>
      <w:r w:rsidRPr="007519DD">
        <w:rPr>
          <w:color w:val="000000"/>
        </w:rPr>
        <w:t>Weirich</w:t>
      </w:r>
      <w:proofErr w:type="spellEnd"/>
      <w:r w:rsidRPr="007519DD">
        <w:rPr>
          <w:color w:val="000000"/>
        </w:rPr>
        <w:t>, INRS.  </w:t>
      </w:r>
    </w:p>
    <w:p w14:paraId="33775505"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(2020). Setting up a supportive and productive online community for thesis writing – A comprehensive guide. A podcast in the ‘This Teaching Life Series’. University of Melbourne. https://player.whooshkaa.com/episode?id=642541 </w:t>
      </w:r>
    </w:p>
    <w:p w14:paraId="04057BEF"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A. (2021).  Teacher education at the Ontario Institute for the Studies in Education/University of Toronto – ´me maps´ as an innovative tool to teach how to approach the needs of diverse students, Schools and Teacher Education in Societies Shaped by Migration Seminar. University of Bremen, Germany.</w:t>
      </w:r>
    </w:p>
    <w:p w14:paraId="61702E81" w14:textId="0917034D" w:rsidR="00773480"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A. (2021). Exploring Your multiple Identities as Critical Professional Development in Support of Multilingual Education. International Mother Language Conference. The Philippines.</w:t>
      </w:r>
    </w:p>
    <w:p w14:paraId="2419ADB3" w14:textId="08298199" w:rsidR="00F2713B" w:rsidRPr="00996CD4" w:rsidRDefault="00F2713B" w:rsidP="00F2713B">
      <w:pPr>
        <w:autoSpaceDE w:val="0"/>
        <w:autoSpaceDN w:val="0"/>
        <w:adjustRightInd w:val="0"/>
        <w:ind w:right="4" w:hanging="851"/>
        <w:rPr>
          <w:rFonts w:eastAsiaTheme="minorEastAsia"/>
          <w:bCs/>
          <w:sz w:val="22"/>
          <w:szCs w:val="22"/>
        </w:rPr>
      </w:pPr>
      <w:r>
        <w:rPr>
          <w:rFonts w:eastAsiaTheme="minorEastAsia"/>
          <w:bCs/>
          <w:sz w:val="22"/>
          <w:szCs w:val="22"/>
        </w:rPr>
        <w:br w:type="page"/>
      </w:r>
    </w:p>
    <w:p w14:paraId="27B4EAEC"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lastRenderedPageBreak/>
        <w:t>Gagné</w:t>
      </w:r>
      <w:proofErr w:type="spellEnd"/>
      <w:r w:rsidRPr="00996CD4">
        <w:rPr>
          <w:rFonts w:eastAsiaTheme="minorEastAsia"/>
          <w:bCs/>
          <w:sz w:val="22"/>
          <w:szCs w:val="22"/>
        </w:rPr>
        <w:t>, A. (2021). Literacy Development through Digital Me Mapping in Literacy Enrichment Academic Programs - LEAP. The Education of Students of Refugee Background in Canada and Beyond Seminar. University of Toronto.</w:t>
      </w:r>
    </w:p>
    <w:p w14:paraId="62A53454"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A. (2021). Supporting K-12 English Learners through Digital ‘Me Mapping’ in Canada. Public Lecture sponsored by the Canadian Studies and Education Programs. Bridgetown University, Massachusetts.</w:t>
      </w:r>
    </w:p>
    <w:p w14:paraId="76D55720"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A. (2021). The Canadian School System and Embedded Measures for Newly arrived students and their parents in Ontario. Schools and Teacher Education in Societies Shaped by Migration Seminar, University of Bremen, Germany.</w:t>
      </w:r>
    </w:p>
    <w:p w14:paraId="717C53F1"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&amp; </w:t>
      </w:r>
      <w:proofErr w:type="spellStart"/>
      <w:r w:rsidRPr="00996CD4">
        <w:rPr>
          <w:rFonts w:eastAsiaTheme="minorEastAsia"/>
          <w:bCs/>
          <w:sz w:val="22"/>
          <w:szCs w:val="22"/>
        </w:rPr>
        <w:t>Wattar</w:t>
      </w:r>
      <w:proofErr w:type="spellEnd"/>
      <w:r w:rsidRPr="00996CD4">
        <w:rPr>
          <w:rFonts w:eastAsiaTheme="minorEastAsia"/>
          <w:bCs/>
          <w:sz w:val="22"/>
          <w:szCs w:val="22"/>
        </w:rPr>
        <w:t>, D. (2021, April 27). Community partnerships to support the integration of newcomer children and youth. Migration Working Group: Ryerson University, Toronto.</w:t>
      </w:r>
    </w:p>
    <w:p w14:paraId="49AD455A"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et al. (2020+) The Education of Students with Refugee Backgrounds https://sites.google.com/view/educationofrefugees/home </w:t>
      </w:r>
    </w:p>
    <w:p w14:paraId="174A70D4"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&amp; Bale, J. (2020). Preparing Preservice Teachers to Support ELLs. Webinar for ERGO – The ESL Resource Group of Ontario. https://www.youtube.com/watch?v=lthETtvxT4U&amp;feature=youtu.be </w:t>
      </w:r>
    </w:p>
    <w:p w14:paraId="1DD73468"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A., Le Pichon-</w:t>
      </w:r>
      <w:proofErr w:type="spellStart"/>
      <w:r w:rsidRPr="00996CD4">
        <w:rPr>
          <w:rFonts w:eastAsiaTheme="minorEastAsia"/>
          <w:bCs/>
          <w:sz w:val="22"/>
          <w:szCs w:val="22"/>
        </w:rPr>
        <w:t>Vorstman</w:t>
      </w:r>
      <w:proofErr w:type="spellEnd"/>
      <w:r w:rsidRPr="00996CD4">
        <w:rPr>
          <w:rFonts w:eastAsiaTheme="minorEastAsia"/>
          <w:bCs/>
          <w:sz w:val="22"/>
          <w:szCs w:val="22"/>
        </w:rPr>
        <w:t xml:space="preserve">,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w:t>
      </w:r>
      <w:proofErr w:type="spellStart"/>
      <w:r w:rsidRPr="00996CD4">
        <w:rPr>
          <w:rFonts w:eastAsiaTheme="minorEastAsia"/>
          <w:bCs/>
          <w:sz w:val="22"/>
          <w:szCs w:val="22"/>
        </w:rPr>
        <w:t>Wattar</w:t>
      </w:r>
      <w:proofErr w:type="spellEnd"/>
      <w:r w:rsidRPr="00996CD4">
        <w:rPr>
          <w:rFonts w:eastAsiaTheme="minorEastAsia"/>
          <w:bCs/>
          <w:sz w:val="22"/>
          <w:szCs w:val="22"/>
        </w:rPr>
        <w:t>, D. (2021). At the Intersection of Research &amp; Pedagogy:  Digital ‘Me Mapping’ with Newcomer Youth and Their Future Teachers, CSSE.</w:t>
      </w:r>
    </w:p>
    <w:p w14:paraId="640246E1"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273408">
        <w:rPr>
          <w:rFonts w:eastAsiaTheme="minorEastAsia"/>
          <w:bCs/>
          <w:sz w:val="22"/>
          <w:szCs w:val="22"/>
          <w:lang w:val="es-ES"/>
        </w:rPr>
        <w:t>Gagné</w:t>
      </w:r>
      <w:proofErr w:type="spellEnd"/>
      <w:r w:rsidRPr="00273408">
        <w:rPr>
          <w:rFonts w:eastAsiaTheme="minorEastAsia"/>
          <w:bCs/>
          <w:sz w:val="22"/>
          <w:szCs w:val="22"/>
          <w:lang w:val="es-ES"/>
        </w:rPr>
        <w:t xml:space="preserve">, A., Ortega, Y. </w:t>
      </w:r>
      <w:proofErr w:type="spellStart"/>
      <w:r w:rsidRPr="00273408">
        <w:rPr>
          <w:rFonts w:eastAsiaTheme="minorEastAsia"/>
          <w:bCs/>
          <w:sz w:val="22"/>
          <w:szCs w:val="22"/>
          <w:lang w:val="es-ES"/>
        </w:rPr>
        <w:t>Herath</w:t>
      </w:r>
      <w:proofErr w:type="spellEnd"/>
      <w:r w:rsidRPr="00273408">
        <w:rPr>
          <w:rFonts w:eastAsiaTheme="minorEastAsia"/>
          <w:bCs/>
          <w:sz w:val="22"/>
          <w:szCs w:val="22"/>
          <w:lang w:val="es-ES"/>
        </w:rPr>
        <w:t xml:space="preserve">, S. Kalan, A., </w:t>
      </w:r>
      <w:proofErr w:type="spellStart"/>
      <w:r w:rsidRPr="00273408">
        <w:rPr>
          <w:rFonts w:eastAsiaTheme="minorEastAsia"/>
          <w:bCs/>
          <w:sz w:val="22"/>
          <w:szCs w:val="22"/>
          <w:lang w:val="es-ES"/>
        </w:rPr>
        <w:t>Jamarillo</w:t>
      </w:r>
      <w:proofErr w:type="spellEnd"/>
      <w:r w:rsidRPr="00273408">
        <w:rPr>
          <w:rFonts w:eastAsiaTheme="minorEastAsia"/>
          <w:bCs/>
          <w:sz w:val="22"/>
          <w:szCs w:val="22"/>
          <w:lang w:val="es-ES"/>
        </w:rPr>
        <w:t xml:space="preserve">, C. (2021). </w:t>
      </w:r>
      <w:r w:rsidRPr="00996CD4">
        <w:rPr>
          <w:rFonts w:eastAsiaTheme="minorEastAsia"/>
          <w:bCs/>
          <w:sz w:val="22"/>
          <w:szCs w:val="22"/>
        </w:rPr>
        <w:t>NCARE - A Network of Critical Action Researchers in Education: Processes &amp; Realizations Symposium, CSSE/CAARE, London, ON.</w:t>
      </w:r>
    </w:p>
    <w:p w14:paraId="4666226B"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&amp; </w:t>
      </w:r>
      <w:proofErr w:type="spellStart"/>
      <w:r w:rsidRPr="00996CD4">
        <w:rPr>
          <w:rFonts w:eastAsiaTheme="minorEastAsia"/>
          <w:bCs/>
          <w:sz w:val="22"/>
          <w:szCs w:val="22"/>
        </w:rPr>
        <w:t>Wattar</w:t>
      </w:r>
      <w:proofErr w:type="spellEnd"/>
      <w:r w:rsidRPr="00996CD4">
        <w:rPr>
          <w:rFonts w:eastAsiaTheme="minorEastAsia"/>
          <w:bCs/>
          <w:sz w:val="22"/>
          <w:szCs w:val="22"/>
        </w:rPr>
        <w:t xml:space="preserve">, D. (2019+) Me Mapping with Language Learners https://sites.google.com/view/memapping </w:t>
      </w:r>
    </w:p>
    <w:p w14:paraId="5743464D"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Wattar</w:t>
      </w:r>
      <w:proofErr w:type="spellEnd"/>
      <w:r w:rsidRPr="00996CD4">
        <w:rPr>
          <w:rFonts w:eastAsiaTheme="minorEastAsia"/>
          <w:bCs/>
          <w:sz w:val="22"/>
          <w:szCs w:val="22"/>
        </w:rPr>
        <w:t xml:space="preserve">, D. &amp; </w:t>
      </w:r>
      <w:proofErr w:type="spellStart"/>
      <w:r w:rsidRPr="00996CD4">
        <w:rPr>
          <w:rFonts w:eastAsiaTheme="minorEastAsia"/>
          <w:bCs/>
          <w:sz w:val="22"/>
          <w:szCs w:val="22"/>
        </w:rPr>
        <w:t>Wesal</w:t>
      </w:r>
      <w:proofErr w:type="spellEnd"/>
      <w:r w:rsidRPr="00996CD4">
        <w:rPr>
          <w:rFonts w:eastAsiaTheme="minorEastAsia"/>
          <w:bCs/>
          <w:sz w:val="22"/>
          <w:szCs w:val="22"/>
        </w:rPr>
        <w:t xml:space="preserve"> Abu </w:t>
      </w:r>
      <w:proofErr w:type="spellStart"/>
      <w:r w:rsidRPr="00996CD4">
        <w:rPr>
          <w:rFonts w:eastAsiaTheme="minorEastAsia"/>
          <w:bCs/>
          <w:sz w:val="22"/>
          <w:szCs w:val="22"/>
        </w:rPr>
        <w:t>Qaddum</w:t>
      </w:r>
      <w:proofErr w:type="spellEnd"/>
      <w:r w:rsidRPr="00996CD4">
        <w:rPr>
          <w:rFonts w:eastAsiaTheme="minorEastAsia"/>
          <w:bCs/>
          <w:sz w:val="22"/>
          <w:szCs w:val="22"/>
        </w:rPr>
        <w:t xml:space="preserve">. (2019+). Teaching About Domestic Violence https://sites.google.com/view/teachaboutdomesticviolence </w:t>
      </w:r>
    </w:p>
    <w:p w14:paraId="4AECD33C"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Gagné</w:t>
      </w:r>
      <w:proofErr w:type="spellEnd"/>
      <w:r w:rsidRPr="00996CD4">
        <w:rPr>
          <w:rFonts w:eastAsiaTheme="minorEastAsia"/>
          <w:bCs/>
          <w:sz w:val="22"/>
          <w:szCs w:val="22"/>
        </w:rPr>
        <w:t xml:space="preserve">, A., </w:t>
      </w:r>
      <w:proofErr w:type="spellStart"/>
      <w:r w:rsidRPr="00996CD4">
        <w:rPr>
          <w:rFonts w:eastAsiaTheme="minorEastAsia"/>
          <w:bCs/>
          <w:sz w:val="22"/>
          <w:szCs w:val="22"/>
        </w:rPr>
        <w:t>Wattar</w:t>
      </w:r>
      <w:proofErr w:type="spellEnd"/>
      <w:r w:rsidRPr="00996CD4">
        <w:rPr>
          <w:rFonts w:eastAsiaTheme="minorEastAsia"/>
          <w:bCs/>
          <w:sz w:val="22"/>
          <w:szCs w:val="22"/>
        </w:rPr>
        <w:t xml:space="preserve">, D., &amp; </w:t>
      </w: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(2020). Me Mapping Activities: A Guide for Teachers. Supporting English Learners (SEL) &amp; Supporting the Academic and Social Integration of Children and Youth of Refugee Backgrounds (SAIRCY) Projects, Ontario Institute for Studies in Education, University of Toronto, Ontario, Canada. </w:t>
      </w:r>
      <w:hyperlink r:id="rId129" w:history="1">
        <w:r w:rsidRPr="00996CD4">
          <w:rPr>
            <w:rStyle w:val="Hyperlink"/>
            <w:rFonts w:eastAsiaTheme="minorEastAsia"/>
            <w:bCs/>
            <w:sz w:val="22"/>
            <w:szCs w:val="22"/>
          </w:rPr>
          <w:t>https://sites.google.com/view/memapping/guides-for-teachers/full-activity-guides?authuser=0</w:t>
        </w:r>
      </w:hyperlink>
      <w:r w:rsidRPr="00996CD4">
        <w:rPr>
          <w:rFonts w:eastAsiaTheme="minorEastAsia"/>
          <w:bCs/>
          <w:sz w:val="22"/>
          <w:szCs w:val="22"/>
        </w:rPr>
        <w:t xml:space="preserve"> &amp; </w:t>
      </w:r>
      <w:hyperlink r:id="rId130" w:history="1">
        <w:r w:rsidRPr="00996CD4">
          <w:rPr>
            <w:rStyle w:val="Hyperlink"/>
            <w:rFonts w:eastAsiaTheme="minorEastAsia"/>
            <w:bCs/>
            <w:sz w:val="22"/>
            <w:szCs w:val="22"/>
          </w:rPr>
          <w:t>https://drive.google.com/file/d/1ePuM43UHdzS1nZEAwORsQAoV3Jy9anCc/view</w:t>
        </w:r>
      </w:hyperlink>
      <w:r w:rsidRPr="00996CD4">
        <w:rPr>
          <w:rFonts w:eastAsiaTheme="minorEastAsia"/>
          <w:bCs/>
          <w:sz w:val="22"/>
          <w:szCs w:val="22"/>
        </w:rPr>
        <w:t xml:space="preserve">   </w:t>
      </w:r>
    </w:p>
    <w:p w14:paraId="7A7087C6"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273408">
        <w:rPr>
          <w:rFonts w:eastAsiaTheme="minorEastAsia"/>
          <w:bCs/>
          <w:sz w:val="22"/>
          <w:szCs w:val="22"/>
          <w:lang w:val="es-ES"/>
        </w:rPr>
        <w:t>Gagné</w:t>
      </w:r>
      <w:proofErr w:type="spellEnd"/>
      <w:r w:rsidRPr="00273408">
        <w:rPr>
          <w:rFonts w:eastAsiaTheme="minorEastAsia"/>
          <w:bCs/>
          <w:sz w:val="22"/>
          <w:szCs w:val="22"/>
          <w:lang w:val="es-ES"/>
        </w:rPr>
        <w:t xml:space="preserve">. A. (2021). </w:t>
      </w:r>
      <w:proofErr w:type="spellStart"/>
      <w:r w:rsidRPr="00273408">
        <w:rPr>
          <w:rFonts w:eastAsiaTheme="minorEastAsia"/>
          <w:bCs/>
          <w:sz w:val="22"/>
          <w:szCs w:val="22"/>
          <w:lang w:val="es-ES"/>
        </w:rPr>
        <w:t>Quoi</w:t>
      </w:r>
      <w:proofErr w:type="spellEnd"/>
      <w:r w:rsidRPr="00273408">
        <w:rPr>
          <w:rFonts w:eastAsiaTheme="minorEastAsia"/>
          <w:bCs/>
          <w:sz w:val="22"/>
          <w:szCs w:val="22"/>
          <w:lang w:val="es-ES"/>
        </w:rPr>
        <w:t xml:space="preserve"> de </w:t>
      </w:r>
      <w:proofErr w:type="spellStart"/>
      <w:r w:rsidRPr="00273408">
        <w:rPr>
          <w:rFonts w:eastAsiaTheme="minorEastAsia"/>
          <w:bCs/>
          <w:sz w:val="22"/>
          <w:szCs w:val="22"/>
          <w:lang w:val="es-ES"/>
        </w:rPr>
        <w:t>neuf</w:t>
      </w:r>
      <w:proofErr w:type="spellEnd"/>
      <w:r w:rsidRPr="00273408">
        <w:rPr>
          <w:rFonts w:eastAsiaTheme="minorEastAsia"/>
          <w:bCs/>
          <w:sz w:val="22"/>
          <w:szCs w:val="22"/>
          <w:lang w:val="es-ES"/>
        </w:rPr>
        <w:t xml:space="preserve">? </w:t>
      </w:r>
      <w:r w:rsidRPr="00996CD4">
        <w:rPr>
          <w:rFonts w:eastAsiaTheme="minorEastAsia"/>
          <w:bCs/>
          <w:sz w:val="22"/>
          <w:szCs w:val="22"/>
        </w:rPr>
        <w:t xml:space="preserve">Entretien avec Antoinette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Season 2 Episode 3. CREFO, University of  Toronto. https://www.quoideneuf.ca/1136219/8110372-entretien-avec-antoinette-gagne </w:t>
      </w:r>
    </w:p>
    <w:p w14:paraId="4A15B51C" w14:textId="77777777" w:rsidR="00773480" w:rsidRPr="00996CD4"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xml:space="preserve">, R. 2020. </w:t>
      </w:r>
      <w:r w:rsidRPr="00D80BB5">
        <w:rPr>
          <w:rFonts w:eastAsiaTheme="minorEastAsia"/>
          <w:bCs/>
          <w:sz w:val="22"/>
          <w:szCs w:val="22"/>
        </w:rPr>
        <w:t xml:space="preserve"> </w:t>
      </w:r>
      <w:r w:rsidRPr="00996CD4">
        <w:rPr>
          <w:rFonts w:eastAsiaTheme="minorEastAsia"/>
          <w:bCs/>
          <w:sz w:val="22"/>
          <w:szCs w:val="22"/>
        </w:rPr>
        <w:t>Comparative Education and the Dialogue of Civilizations” [Chinese] (Dalian University of Technology, Dec. 20, 2020); Presentation</w:t>
      </w:r>
    </w:p>
    <w:p w14:paraId="3DD1C884" w14:textId="77777777" w:rsidR="00773480" w:rsidRPr="00996CD4" w:rsidRDefault="00773480" w:rsidP="00D80BB5">
      <w:pPr>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  The Gift of Indian Higher Learning Traditions to the Global Research University (</w:t>
      </w:r>
      <w:proofErr w:type="spellStart"/>
      <w:r w:rsidRPr="00996CD4">
        <w:rPr>
          <w:rFonts w:eastAsiaTheme="minorEastAsia"/>
          <w:bCs/>
          <w:sz w:val="22"/>
          <w:szCs w:val="22"/>
        </w:rPr>
        <w:t>Faculti</w:t>
      </w:r>
      <w:proofErr w:type="spellEnd"/>
      <w:r w:rsidRPr="00996CD4">
        <w:rPr>
          <w:rFonts w:eastAsiaTheme="minorEastAsia"/>
          <w:bCs/>
          <w:sz w:val="22"/>
          <w:szCs w:val="22"/>
        </w:rPr>
        <w:t>, Sept. 30, 2020) [English]; Presentation</w:t>
      </w:r>
    </w:p>
    <w:p w14:paraId="34064586" w14:textId="77777777" w:rsidR="00773480" w:rsidRPr="00996CD4" w:rsidRDefault="00773480" w:rsidP="00D80BB5">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 Comparative Education and the Dialogue of Civilizations” (Shanghai International Studies University, Nov. 27, 2020)  [English]; Presentation</w:t>
      </w:r>
    </w:p>
    <w:p w14:paraId="6FA5E9C9" w14:textId="77777777" w:rsidR="00773480" w:rsidRPr="00996CD4" w:rsidRDefault="00773480" w:rsidP="00D80BB5">
      <w:pPr>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 Confucian Culture and the Core Values of Chinese Universities (Tianjin University, Oct. 23, 2020) [Chinese]; Presentation</w:t>
      </w:r>
    </w:p>
    <w:p w14:paraId="4B06C87E" w14:textId="77777777" w:rsidR="00773480" w:rsidRPr="00996CD4" w:rsidRDefault="00773480" w:rsidP="00D80BB5">
      <w:pPr>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xml:space="preserve">, R. 2020. Conversation with </w:t>
      </w:r>
      <w:proofErr w:type="spellStart"/>
      <w:r w:rsidRPr="00996CD4">
        <w:rPr>
          <w:rFonts w:eastAsiaTheme="minorEastAsia"/>
          <w:bCs/>
          <w:sz w:val="22"/>
          <w:szCs w:val="22"/>
        </w:rPr>
        <w:t>Yecid</w:t>
      </w:r>
      <w:proofErr w:type="spellEnd"/>
      <w:r w:rsidRPr="00996CD4">
        <w:rPr>
          <w:rFonts w:eastAsiaTheme="minorEastAsia"/>
          <w:bCs/>
          <w:sz w:val="22"/>
          <w:szCs w:val="22"/>
        </w:rPr>
        <w:t xml:space="preserve"> Ortega </w:t>
      </w:r>
      <w:proofErr w:type="spellStart"/>
      <w:r w:rsidRPr="00996CD4">
        <w:rPr>
          <w:rFonts w:eastAsiaTheme="minorEastAsia"/>
          <w:bCs/>
          <w:sz w:val="22"/>
          <w:szCs w:val="22"/>
        </w:rPr>
        <w:t>Paez</w:t>
      </w:r>
      <w:proofErr w:type="spellEnd"/>
      <w:r w:rsidRPr="00996CD4">
        <w:rPr>
          <w:rFonts w:eastAsiaTheme="minorEastAsia"/>
          <w:bCs/>
          <w:sz w:val="22"/>
          <w:szCs w:val="22"/>
        </w:rPr>
        <w:t xml:space="preserve"> about International, Comparative, Development Education (OISE/University of Toronto, Oct. 26, 2020); Presentation</w:t>
      </w:r>
    </w:p>
    <w:p w14:paraId="5E466901" w14:textId="77777777" w:rsidR="00773480" w:rsidRPr="00996CD4" w:rsidRDefault="00773480" w:rsidP="00D80BB5">
      <w:pPr>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R. 2020. Educational Dialogue in Times of Geo-Political Stress (Peking University, Nov. 1, 2020)</w:t>
      </w:r>
    </w:p>
    <w:p w14:paraId="4E374665" w14:textId="77777777" w:rsidR="00773480" w:rsidRPr="00996CD4" w:rsidRDefault="00773480" w:rsidP="00D80BB5">
      <w:pPr>
        <w:ind w:right="4" w:hanging="851"/>
        <w:rPr>
          <w:rFonts w:eastAsiaTheme="minorEastAsia"/>
          <w:bCs/>
          <w:sz w:val="22"/>
          <w:szCs w:val="22"/>
        </w:rPr>
      </w:pPr>
      <w:proofErr w:type="spellStart"/>
      <w:r w:rsidRPr="00996CD4">
        <w:rPr>
          <w:rFonts w:eastAsiaTheme="minorEastAsia"/>
          <w:bCs/>
          <w:sz w:val="22"/>
          <w:szCs w:val="22"/>
        </w:rPr>
        <w:t>Hayhoe</w:t>
      </w:r>
      <w:proofErr w:type="spellEnd"/>
      <w:r w:rsidRPr="00996CD4">
        <w:rPr>
          <w:rFonts w:eastAsiaTheme="minorEastAsia"/>
          <w:bCs/>
          <w:sz w:val="22"/>
          <w:szCs w:val="22"/>
        </w:rPr>
        <w:t xml:space="preserve">, R. 2020. Speech for the Celebration of Professor Pan </w:t>
      </w:r>
      <w:proofErr w:type="spellStart"/>
      <w:r w:rsidRPr="00996CD4">
        <w:rPr>
          <w:rFonts w:eastAsiaTheme="minorEastAsia"/>
          <w:bCs/>
          <w:sz w:val="22"/>
          <w:szCs w:val="22"/>
        </w:rPr>
        <w:t>Maoyuan’s</w:t>
      </w:r>
      <w:proofErr w:type="spellEnd"/>
      <w:r w:rsidRPr="00996CD4">
        <w:rPr>
          <w:rFonts w:eastAsiaTheme="minorEastAsia"/>
          <w:bCs/>
          <w:sz w:val="22"/>
          <w:szCs w:val="22"/>
        </w:rPr>
        <w:t xml:space="preserve"> 100th Birthday (Xiamen University, May 4, 2020) [Chinese]; Presentation</w:t>
      </w:r>
    </w:p>
    <w:p w14:paraId="39947446" w14:textId="77777777" w:rsidR="00EF58CB" w:rsidRPr="00EF58CB" w:rsidRDefault="00EF58CB" w:rsidP="00EF58CB">
      <w:pPr>
        <w:ind w:right="4" w:hanging="851"/>
        <w:rPr>
          <w:rFonts w:eastAsiaTheme="minorEastAsia"/>
          <w:bCs/>
          <w:sz w:val="22"/>
          <w:szCs w:val="22"/>
        </w:rPr>
      </w:pPr>
      <w:r w:rsidRPr="00EF58CB">
        <w:rPr>
          <w:rFonts w:eastAsiaTheme="minorEastAsia"/>
          <w:bCs/>
          <w:sz w:val="22"/>
          <w:szCs w:val="22"/>
        </w:rPr>
        <w:t xml:space="preserve">Jun, Justine*, Zhang, </w:t>
      </w:r>
      <w:proofErr w:type="spellStart"/>
      <w:r w:rsidRPr="00EF58CB">
        <w:rPr>
          <w:rFonts w:eastAsiaTheme="minorEastAsia"/>
          <w:bCs/>
          <w:sz w:val="22"/>
          <w:szCs w:val="22"/>
        </w:rPr>
        <w:t>Yiran</w:t>
      </w:r>
      <w:proofErr w:type="spellEnd"/>
      <w:r w:rsidRPr="00EF58CB">
        <w:rPr>
          <w:rFonts w:eastAsiaTheme="minorEastAsia"/>
          <w:bCs/>
          <w:sz w:val="22"/>
          <w:szCs w:val="22"/>
        </w:rPr>
        <w:t xml:space="preserve">*, and </w:t>
      </w:r>
      <w:proofErr w:type="spellStart"/>
      <w:r w:rsidRPr="00EF58CB">
        <w:rPr>
          <w:rFonts w:eastAsiaTheme="minorEastAsia"/>
          <w:bCs/>
          <w:sz w:val="22"/>
          <w:szCs w:val="22"/>
        </w:rPr>
        <w:t>Kerekes</w:t>
      </w:r>
      <w:proofErr w:type="spellEnd"/>
      <w:r w:rsidRPr="00EF58CB">
        <w:rPr>
          <w:rFonts w:eastAsiaTheme="minorEastAsia"/>
          <w:bCs/>
          <w:sz w:val="22"/>
          <w:szCs w:val="22"/>
        </w:rPr>
        <w:t>, Julie (2020). </w:t>
      </w:r>
      <w:r w:rsidRPr="00EF58CB">
        <w:rPr>
          <w:rFonts w:eastAsiaTheme="minorEastAsia"/>
          <w:bCs/>
          <w:i/>
          <w:iCs/>
          <w:sz w:val="22"/>
          <w:szCs w:val="22"/>
        </w:rPr>
        <w:t>Gauging the success of a non-remedial EAP intervention for graduate students</w:t>
      </w:r>
      <w:r w:rsidRPr="00EF58CB">
        <w:rPr>
          <w:rFonts w:eastAsiaTheme="minorEastAsia"/>
          <w:bCs/>
          <w:sz w:val="22"/>
          <w:szCs w:val="22"/>
        </w:rPr>
        <w:t>. Paper to have been presented at the American Association of Applied Linguistics Annual Meeting, Denver, Colorado, USA, March 28-31. Canceled due to COVID-19 pandemic.</w:t>
      </w:r>
    </w:p>
    <w:p w14:paraId="0F3D6445"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(2020, October 8). </w:t>
      </w:r>
      <w:r w:rsidRPr="00EF58CB">
        <w:rPr>
          <w:rFonts w:eastAsiaTheme="minorEastAsia"/>
          <w:bCs/>
          <w:i/>
          <w:iCs/>
          <w:sz w:val="22"/>
          <w:szCs w:val="22"/>
        </w:rPr>
        <w:t>Interlanguage Pragmatics and Institutional Discourse.</w:t>
      </w:r>
      <w:r w:rsidRPr="00EF58CB">
        <w:rPr>
          <w:rFonts w:eastAsiaTheme="minorEastAsia"/>
          <w:bCs/>
          <w:sz w:val="22"/>
          <w:szCs w:val="22"/>
        </w:rPr>
        <w:t xml:space="preserve"> Invited presentation, Proseminar in Language and Literacies Education, Ontario Institute for Studies in Education, University of Toronto, Canada.</w:t>
      </w:r>
    </w:p>
    <w:p w14:paraId="413C5F71"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(2020), </w:t>
      </w:r>
      <w:proofErr w:type="spellStart"/>
      <w:r w:rsidRPr="00EF58CB">
        <w:rPr>
          <w:rFonts w:eastAsiaTheme="minorEastAsia"/>
          <w:bCs/>
          <w:sz w:val="22"/>
          <w:szCs w:val="22"/>
        </w:rPr>
        <w:t>Adjetey-Nii</w:t>
      </w:r>
      <w:proofErr w:type="spellEnd"/>
      <w:r w:rsidRPr="00EF58CB">
        <w:rPr>
          <w:rFonts w:eastAsiaTheme="minorEastAsia"/>
          <w:bCs/>
          <w:sz w:val="22"/>
          <w:szCs w:val="22"/>
        </w:rPr>
        <w:t xml:space="preserve"> </w:t>
      </w:r>
      <w:proofErr w:type="spellStart"/>
      <w:r w:rsidRPr="00EF58CB">
        <w:rPr>
          <w:rFonts w:eastAsiaTheme="minorEastAsia"/>
          <w:bCs/>
          <w:sz w:val="22"/>
          <w:szCs w:val="22"/>
        </w:rPr>
        <w:t>Owoo</w:t>
      </w:r>
      <w:proofErr w:type="spellEnd"/>
      <w:r w:rsidRPr="00EF58CB">
        <w:rPr>
          <w:rFonts w:eastAsiaTheme="minorEastAsia"/>
          <w:bCs/>
          <w:sz w:val="22"/>
          <w:szCs w:val="22"/>
        </w:rPr>
        <w:t xml:space="preserve">, Mama </w:t>
      </w:r>
      <w:proofErr w:type="spellStart"/>
      <w:r w:rsidRPr="00EF58CB">
        <w:rPr>
          <w:rFonts w:eastAsiaTheme="minorEastAsia"/>
          <w:bCs/>
          <w:sz w:val="22"/>
          <w:szCs w:val="22"/>
        </w:rPr>
        <w:t>Adobea</w:t>
      </w:r>
      <w:proofErr w:type="spellEnd"/>
      <w:r w:rsidRPr="00EF58CB">
        <w:rPr>
          <w:rFonts w:eastAsiaTheme="minorEastAsia"/>
          <w:bCs/>
          <w:sz w:val="22"/>
          <w:szCs w:val="22"/>
        </w:rPr>
        <w:t xml:space="preserve">*, </w:t>
      </w:r>
      <w:proofErr w:type="spellStart"/>
      <w:r w:rsidRPr="00EF58CB">
        <w:rPr>
          <w:rFonts w:eastAsiaTheme="minorEastAsia"/>
          <w:bCs/>
          <w:sz w:val="22"/>
          <w:szCs w:val="22"/>
        </w:rPr>
        <w:t>Rajendram</w:t>
      </w:r>
      <w:proofErr w:type="spellEnd"/>
      <w:r w:rsidRPr="00EF58CB">
        <w:rPr>
          <w:rFonts w:eastAsiaTheme="minorEastAsia"/>
          <w:bCs/>
          <w:sz w:val="22"/>
          <w:szCs w:val="22"/>
        </w:rPr>
        <w:t xml:space="preserve">, Shakina, and Zhang, </w:t>
      </w:r>
      <w:proofErr w:type="spellStart"/>
      <w:r w:rsidRPr="00EF58CB">
        <w:rPr>
          <w:rFonts w:eastAsiaTheme="minorEastAsia"/>
          <w:bCs/>
          <w:sz w:val="22"/>
          <w:szCs w:val="22"/>
        </w:rPr>
        <w:t>Yiran</w:t>
      </w:r>
      <w:proofErr w:type="spellEnd"/>
      <w:r w:rsidRPr="00EF58CB">
        <w:rPr>
          <w:rFonts w:eastAsiaTheme="minorEastAsia"/>
          <w:bCs/>
          <w:sz w:val="22"/>
          <w:szCs w:val="22"/>
        </w:rPr>
        <w:t>*. </w:t>
      </w:r>
      <w:r w:rsidRPr="00EF58CB">
        <w:rPr>
          <w:rFonts w:eastAsiaTheme="minorEastAsia"/>
          <w:bCs/>
          <w:i/>
          <w:iCs/>
          <w:sz w:val="22"/>
          <w:szCs w:val="22"/>
        </w:rPr>
        <w:t>Responding to policy reform for English learners: A comparative analysis of Ontario’s teacher-education programs</w:t>
      </w:r>
      <w:r w:rsidRPr="00EF58CB">
        <w:rPr>
          <w:rFonts w:eastAsiaTheme="minorEastAsia"/>
          <w:bCs/>
          <w:sz w:val="22"/>
          <w:szCs w:val="22"/>
        </w:rPr>
        <w:t xml:space="preserve">. Paper to have been presented at the Canadian Centre for Studies and Research on Bilingualism and </w:t>
      </w:r>
      <w:r w:rsidRPr="00EF58CB">
        <w:rPr>
          <w:rFonts w:eastAsiaTheme="minorEastAsia"/>
          <w:bCs/>
          <w:sz w:val="22"/>
          <w:szCs w:val="22"/>
        </w:rPr>
        <w:lastRenderedPageBreak/>
        <w:t>Language Planning (CCERBAL) Conference. Postponed to April 29-May 1, 2021 due to COVID-19 pandemic.</w:t>
      </w:r>
    </w:p>
    <w:p w14:paraId="44264A9E"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(2021), </w:t>
      </w:r>
      <w:proofErr w:type="spellStart"/>
      <w:r w:rsidRPr="00EF58CB">
        <w:rPr>
          <w:rFonts w:eastAsiaTheme="minorEastAsia"/>
          <w:bCs/>
          <w:sz w:val="22"/>
          <w:szCs w:val="22"/>
        </w:rPr>
        <w:t>Adjetey-Nii</w:t>
      </w:r>
      <w:proofErr w:type="spellEnd"/>
      <w:r w:rsidRPr="00EF58CB">
        <w:rPr>
          <w:rFonts w:eastAsiaTheme="minorEastAsia"/>
          <w:bCs/>
          <w:sz w:val="22"/>
          <w:szCs w:val="22"/>
        </w:rPr>
        <w:t xml:space="preserve"> </w:t>
      </w:r>
      <w:proofErr w:type="spellStart"/>
      <w:r w:rsidRPr="00EF58CB">
        <w:rPr>
          <w:rFonts w:eastAsiaTheme="minorEastAsia"/>
          <w:bCs/>
          <w:sz w:val="22"/>
          <w:szCs w:val="22"/>
        </w:rPr>
        <w:t>Owoo</w:t>
      </w:r>
      <w:proofErr w:type="spellEnd"/>
      <w:r w:rsidRPr="00EF58CB">
        <w:rPr>
          <w:rFonts w:eastAsiaTheme="minorEastAsia"/>
          <w:bCs/>
          <w:sz w:val="22"/>
          <w:szCs w:val="22"/>
        </w:rPr>
        <w:t xml:space="preserve">, Mama </w:t>
      </w:r>
      <w:proofErr w:type="spellStart"/>
      <w:r w:rsidRPr="00EF58CB">
        <w:rPr>
          <w:rFonts w:eastAsiaTheme="minorEastAsia"/>
          <w:bCs/>
          <w:sz w:val="22"/>
          <w:szCs w:val="22"/>
        </w:rPr>
        <w:t>Adobea</w:t>
      </w:r>
      <w:proofErr w:type="spellEnd"/>
      <w:r w:rsidRPr="00EF58CB">
        <w:rPr>
          <w:rFonts w:eastAsiaTheme="minorEastAsia"/>
          <w:bCs/>
          <w:sz w:val="22"/>
          <w:szCs w:val="22"/>
        </w:rPr>
        <w:t xml:space="preserve">*, </w:t>
      </w:r>
      <w:proofErr w:type="spellStart"/>
      <w:r w:rsidRPr="00EF58CB">
        <w:rPr>
          <w:rFonts w:eastAsiaTheme="minorEastAsia"/>
          <w:bCs/>
          <w:sz w:val="22"/>
          <w:szCs w:val="22"/>
        </w:rPr>
        <w:t>Rajendram</w:t>
      </w:r>
      <w:proofErr w:type="spellEnd"/>
      <w:r w:rsidRPr="00EF58CB">
        <w:rPr>
          <w:rFonts w:eastAsiaTheme="minorEastAsia"/>
          <w:bCs/>
          <w:sz w:val="22"/>
          <w:szCs w:val="22"/>
        </w:rPr>
        <w:t xml:space="preserve">, Shakina, and Zhang, </w:t>
      </w:r>
      <w:proofErr w:type="spellStart"/>
      <w:r w:rsidRPr="00EF58CB">
        <w:rPr>
          <w:rFonts w:eastAsiaTheme="minorEastAsia"/>
          <w:bCs/>
          <w:sz w:val="22"/>
          <w:szCs w:val="22"/>
        </w:rPr>
        <w:t>Yiran</w:t>
      </w:r>
      <w:proofErr w:type="spellEnd"/>
      <w:r w:rsidRPr="00EF58CB">
        <w:rPr>
          <w:rFonts w:eastAsiaTheme="minorEastAsia"/>
          <w:bCs/>
          <w:sz w:val="22"/>
          <w:szCs w:val="22"/>
        </w:rPr>
        <w:t>*.</w:t>
      </w:r>
      <w:r w:rsidRPr="00EF58CB">
        <w:rPr>
          <w:rFonts w:eastAsiaTheme="minorEastAsia"/>
          <w:bCs/>
          <w:i/>
          <w:iCs/>
          <w:sz w:val="22"/>
          <w:szCs w:val="22"/>
        </w:rPr>
        <w:t> Preparing teacher candidates to support multilingual learners: Insights from the field</w:t>
      </w:r>
      <w:r w:rsidRPr="00EF58CB">
        <w:rPr>
          <w:rFonts w:eastAsiaTheme="minorEastAsia"/>
          <w:bCs/>
          <w:sz w:val="22"/>
          <w:szCs w:val="22"/>
        </w:rPr>
        <w:t>. Paper presented as part of the colloquium, “More than just good teaching: Centering Multilingual Learners and Countering Racism in Canadian Teacher Education,“ at the Canadian Centre for Studies and Research on Bilingualism and Language Planning (CCERBAL) Conference. April 29-May 1.</w:t>
      </w:r>
    </w:p>
    <w:p w14:paraId="0C095DB4" w14:textId="77777777" w:rsidR="00773480" w:rsidRPr="00996CD4"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A. (2020, March 10). </w:t>
      </w:r>
      <w:r w:rsidRPr="00EF58CB">
        <w:rPr>
          <w:rFonts w:eastAsiaTheme="minorEastAsia"/>
          <w:bCs/>
          <w:i/>
          <w:iCs/>
          <w:sz w:val="22"/>
          <w:szCs w:val="22"/>
        </w:rPr>
        <w:t>The Mesa Project: A collaboration in teaching soft skills to employment seekers and pragmatics data analysis to graduate students</w:t>
      </w:r>
      <w:r w:rsidRPr="00EF58CB">
        <w:rPr>
          <w:rFonts w:eastAsiaTheme="minorEastAsia"/>
          <w:bCs/>
          <w:sz w:val="22"/>
          <w:szCs w:val="22"/>
        </w:rPr>
        <w:t>. Invited lecture, Centre for Educational Research on Languages and Literacies (CERLL) Colloquium Series, Ontario Institute for Studies in Education, University of Toronto, Canada.</w:t>
      </w:r>
    </w:p>
    <w:p w14:paraId="5E5C6EBF"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A. (2020, March 13). </w:t>
      </w:r>
      <w:r w:rsidRPr="00EF58CB">
        <w:rPr>
          <w:rFonts w:eastAsiaTheme="minorEastAsia"/>
          <w:bCs/>
          <w:i/>
          <w:iCs/>
          <w:sz w:val="22"/>
          <w:szCs w:val="22"/>
        </w:rPr>
        <w:t>Crossing institutional borders: A collaborative study in pragmatics between university students and a settlement organization</w:t>
      </w:r>
      <w:r w:rsidRPr="00EF58CB">
        <w:rPr>
          <w:rFonts w:eastAsiaTheme="minorEastAsia"/>
          <w:bCs/>
          <w:sz w:val="22"/>
          <w:szCs w:val="22"/>
        </w:rPr>
        <w:t>. Invited lecture to have been presented at the Berkeley Language Center, University of California, USA. Canceled due to COVID-19 pandemic.</w:t>
      </w:r>
    </w:p>
    <w:p w14:paraId="1B11839C"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Bale, Jeff, and </w:t>
      </w:r>
      <w:proofErr w:type="spellStart"/>
      <w:r w:rsidRPr="00EF58CB">
        <w:rPr>
          <w:rFonts w:eastAsiaTheme="minorEastAsia"/>
          <w:bCs/>
          <w:sz w:val="22"/>
          <w:szCs w:val="22"/>
        </w:rPr>
        <w:t>Gagné</w:t>
      </w:r>
      <w:proofErr w:type="spellEnd"/>
      <w:r w:rsidRPr="00EF58CB">
        <w:rPr>
          <w:rFonts w:eastAsiaTheme="minorEastAsia"/>
          <w:bCs/>
          <w:sz w:val="22"/>
          <w:szCs w:val="22"/>
        </w:rPr>
        <w:t>, Antoinette (2020). </w:t>
      </w:r>
      <w:r w:rsidRPr="00EF58CB">
        <w:rPr>
          <w:rFonts w:eastAsiaTheme="minorEastAsia"/>
          <w:bCs/>
          <w:i/>
          <w:iCs/>
          <w:sz w:val="22"/>
          <w:szCs w:val="22"/>
        </w:rPr>
        <w:t>Learning to support English learners in Ontario: A comparative analysis of teacher-education programs</w:t>
      </w:r>
      <w:r w:rsidRPr="00EF58CB">
        <w:rPr>
          <w:rFonts w:eastAsiaTheme="minorEastAsia"/>
          <w:bCs/>
          <w:sz w:val="22"/>
          <w:szCs w:val="22"/>
        </w:rPr>
        <w:t>. Paper to have been presented at the 19</w:t>
      </w:r>
      <w:r w:rsidRPr="00EF58CB">
        <w:rPr>
          <w:rFonts w:eastAsiaTheme="minorEastAsia"/>
          <w:bCs/>
          <w:sz w:val="22"/>
          <w:szCs w:val="22"/>
          <w:vertAlign w:val="superscript"/>
        </w:rPr>
        <w:t>th</w:t>
      </w:r>
      <w:r w:rsidRPr="00EF58CB">
        <w:rPr>
          <w:rFonts w:eastAsiaTheme="minorEastAsia"/>
          <w:bCs/>
          <w:sz w:val="22"/>
          <w:szCs w:val="22"/>
        </w:rPr>
        <w:t xml:space="preserve"> AILA World Congress of Applied Linguistics (Association </w:t>
      </w:r>
      <w:proofErr w:type="spellStart"/>
      <w:r w:rsidRPr="00EF58CB">
        <w:rPr>
          <w:rFonts w:eastAsiaTheme="minorEastAsia"/>
          <w:bCs/>
          <w:sz w:val="22"/>
          <w:szCs w:val="22"/>
        </w:rPr>
        <w:t>Internationale</w:t>
      </w:r>
      <w:proofErr w:type="spellEnd"/>
      <w:r w:rsidRPr="00EF58CB">
        <w:rPr>
          <w:rFonts w:eastAsiaTheme="minorEastAsia"/>
          <w:bCs/>
          <w:sz w:val="22"/>
          <w:szCs w:val="22"/>
        </w:rPr>
        <w:t xml:space="preserve"> de </w:t>
      </w:r>
      <w:proofErr w:type="spellStart"/>
      <w:r w:rsidRPr="00EF58CB">
        <w:rPr>
          <w:rFonts w:eastAsiaTheme="minorEastAsia"/>
          <w:bCs/>
          <w:sz w:val="22"/>
          <w:szCs w:val="22"/>
        </w:rPr>
        <w:t>Linguistique</w:t>
      </w:r>
      <w:proofErr w:type="spellEnd"/>
      <w:r w:rsidRPr="00EF58CB">
        <w:rPr>
          <w:rFonts w:eastAsiaTheme="minorEastAsia"/>
          <w:bCs/>
          <w:sz w:val="22"/>
          <w:szCs w:val="22"/>
        </w:rPr>
        <w:t xml:space="preserve"> </w:t>
      </w:r>
      <w:proofErr w:type="spellStart"/>
      <w:r w:rsidRPr="00EF58CB">
        <w:rPr>
          <w:rFonts w:eastAsiaTheme="minorEastAsia"/>
          <w:bCs/>
          <w:sz w:val="22"/>
          <w:szCs w:val="22"/>
        </w:rPr>
        <w:t>Appliquée</w:t>
      </w:r>
      <w:proofErr w:type="spellEnd"/>
      <w:r w:rsidRPr="00EF58CB">
        <w:rPr>
          <w:rFonts w:eastAsiaTheme="minorEastAsia"/>
          <w:bCs/>
          <w:sz w:val="22"/>
          <w:szCs w:val="22"/>
        </w:rPr>
        <w:t>), University of Groningen, Netherlands. Postponed to 2021 due to COVID-19 pandemic.</w:t>
      </w:r>
    </w:p>
    <w:p w14:paraId="09F2B292"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Jun, Justine*, and Zhang, </w:t>
      </w:r>
      <w:proofErr w:type="spellStart"/>
      <w:r w:rsidRPr="00EF58CB">
        <w:rPr>
          <w:rFonts w:eastAsiaTheme="minorEastAsia"/>
          <w:bCs/>
          <w:sz w:val="22"/>
          <w:szCs w:val="22"/>
        </w:rPr>
        <w:t>Yiran</w:t>
      </w:r>
      <w:proofErr w:type="spellEnd"/>
      <w:r w:rsidRPr="00EF58CB">
        <w:rPr>
          <w:rFonts w:eastAsiaTheme="minorEastAsia"/>
          <w:bCs/>
          <w:sz w:val="22"/>
          <w:szCs w:val="22"/>
        </w:rPr>
        <w:t>* (2020). </w:t>
      </w:r>
      <w:r w:rsidRPr="00EF58CB">
        <w:rPr>
          <w:rFonts w:eastAsiaTheme="minorEastAsia"/>
          <w:bCs/>
          <w:i/>
          <w:iCs/>
          <w:sz w:val="22"/>
          <w:szCs w:val="22"/>
        </w:rPr>
        <w:t>An action research approach to academic English for international graduate students</w:t>
      </w:r>
      <w:r w:rsidRPr="00EF58CB">
        <w:rPr>
          <w:rFonts w:eastAsiaTheme="minorEastAsia"/>
          <w:bCs/>
          <w:sz w:val="22"/>
          <w:szCs w:val="22"/>
        </w:rPr>
        <w:t>. Paper to have been presented at the 9</w:t>
      </w:r>
      <w:r w:rsidRPr="00EF58CB">
        <w:rPr>
          <w:rFonts w:eastAsiaTheme="minorEastAsia"/>
          <w:bCs/>
          <w:sz w:val="22"/>
          <w:szCs w:val="22"/>
          <w:vertAlign w:val="superscript"/>
        </w:rPr>
        <w:t>th</w:t>
      </w:r>
      <w:r w:rsidRPr="00EF58CB">
        <w:rPr>
          <w:rFonts w:eastAsiaTheme="minorEastAsia"/>
          <w:bCs/>
          <w:sz w:val="22"/>
          <w:szCs w:val="22"/>
        </w:rPr>
        <w:t> International Conference on Second Language Pedagogies (SLPC9), Concordia University, Canada, May 8-9. Postponed due to COVID-19 pandemic.</w:t>
      </w:r>
    </w:p>
    <w:p w14:paraId="3EB935AC" w14:textId="77777777" w:rsidR="00EF58CB" w:rsidRPr="00EF58CB" w:rsidRDefault="00EF58CB" w:rsidP="00EF58CB">
      <w:pPr>
        <w:ind w:right="4" w:hanging="851"/>
        <w:rPr>
          <w:rFonts w:eastAsiaTheme="minorEastAsia"/>
          <w:bCs/>
          <w:sz w:val="22"/>
          <w:szCs w:val="22"/>
        </w:rPr>
      </w:pPr>
      <w:proofErr w:type="spellStart"/>
      <w:r w:rsidRPr="00EF58CB">
        <w:rPr>
          <w:rFonts w:eastAsiaTheme="minorEastAsia"/>
          <w:bCs/>
          <w:sz w:val="22"/>
          <w:szCs w:val="22"/>
        </w:rPr>
        <w:t>Kerekes</w:t>
      </w:r>
      <w:proofErr w:type="spellEnd"/>
      <w:r w:rsidRPr="00EF58CB">
        <w:rPr>
          <w:rFonts w:eastAsiaTheme="minorEastAsia"/>
          <w:bCs/>
          <w:sz w:val="22"/>
          <w:szCs w:val="22"/>
        </w:rPr>
        <w:t xml:space="preserve">, Julie, Zhang, </w:t>
      </w:r>
      <w:proofErr w:type="spellStart"/>
      <w:r w:rsidRPr="00EF58CB">
        <w:rPr>
          <w:rFonts w:eastAsiaTheme="minorEastAsia"/>
          <w:bCs/>
          <w:sz w:val="22"/>
          <w:szCs w:val="22"/>
        </w:rPr>
        <w:t>Yiran</w:t>
      </w:r>
      <w:proofErr w:type="spellEnd"/>
      <w:r w:rsidRPr="00EF58CB">
        <w:rPr>
          <w:rFonts w:eastAsiaTheme="minorEastAsia"/>
          <w:bCs/>
          <w:sz w:val="22"/>
          <w:szCs w:val="22"/>
        </w:rPr>
        <w:t xml:space="preserve">*, and </w:t>
      </w:r>
      <w:proofErr w:type="spellStart"/>
      <w:r w:rsidRPr="00EF58CB">
        <w:rPr>
          <w:rFonts w:eastAsiaTheme="minorEastAsia"/>
          <w:bCs/>
          <w:sz w:val="22"/>
          <w:szCs w:val="22"/>
        </w:rPr>
        <w:t>Rajendram</w:t>
      </w:r>
      <w:proofErr w:type="spellEnd"/>
      <w:r w:rsidRPr="00EF58CB">
        <w:rPr>
          <w:rFonts w:eastAsiaTheme="minorEastAsia"/>
          <w:bCs/>
          <w:sz w:val="22"/>
          <w:szCs w:val="22"/>
        </w:rPr>
        <w:t>, Shakina (2021). </w:t>
      </w:r>
      <w:r w:rsidRPr="00EF58CB">
        <w:rPr>
          <w:rFonts w:eastAsiaTheme="minorEastAsia"/>
          <w:bCs/>
          <w:i/>
          <w:iCs/>
          <w:sz w:val="22"/>
          <w:szCs w:val="22"/>
        </w:rPr>
        <w:t>An action research approach to academic English for international graduate students</w:t>
      </w:r>
      <w:r w:rsidRPr="00EF58CB">
        <w:rPr>
          <w:rFonts w:eastAsiaTheme="minorEastAsia"/>
          <w:bCs/>
          <w:sz w:val="22"/>
          <w:szCs w:val="22"/>
        </w:rPr>
        <w:t>. Paper presented remotely at the 9</w:t>
      </w:r>
      <w:r w:rsidRPr="00EF58CB">
        <w:rPr>
          <w:rFonts w:eastAsiaTheme="minorEastAsia"/>
          <w:bCs/>
          <w:sz w:val="22"/>
          <w:szCs w:val="22"/>
          <w:vertAlign w:val="superscript"/>
        </w:rPr>
        <w:t>th</w:t>
      </w:r>
      <w:r w:rsidRPr="00EF58CB">
        <w:rPr>
          <w:rFonts w:eastAsiaTheme="minorEastAsia"/>
          <w:bCs/>
          <w:sz w:val="22"/>
          <w:szCs w:val="22"/>
        </w:rPr>
        <w:t> International Conference on Second Language Pedagogies (SLPC9), Concordia University, Canada, April 29-30. </w:t>
      </w:r>
    </w:p>
    <w:p w14:paraId="624CEEE2" w14:textId="77777777" w:rsidR="00773480" w:rsidRPr="00996CD4" w:rsidRDefault="00773480" w:rsidP="002C78E0">
      <w:pPr>
        <w:autoSpaceDE w:val="0"/>
        <w:autoSpaceDN w:val="0"/>
        <w:adjustRightInd w:val="0"/>
        <w:ind w:right="4" w:hanging="851"/>
        <w:rPr>
          <w:rFonts w:eastAsiaTheme="minorEastAsia"/>
          <w:bCs/>
          <w:sz w:val="22"/>
          <w:szCs w:val="22"/>
        </w:rPr>
      </w:pPr>
      <w:r w:rsidRPr="00273408">
        <w:rPr>
          <w:rFonts w:eastAsiaTheme="minorEastAsia"/>
          <w:bCs/>
          <w:sz w:val="22"/>
          <w:szCs w:val="22"/>
          <w:lang w:val="es-ES"/>
        </w:rPr>
        <w:t xml:space="preserve">Le </w:t>
      </w:r>
      <w:proofErr w:type="spellStart"/>
      <w:r w:rsidRPr="00273408">
        <w:rPr>
          <w:rFonts w:eastAsiaTheme="minorEastAsia"/>
          <w:bCs/>
          <w:sz w:val="22"/>
          <w:szCs w:val="22"/>
          <w:lang w:val="es-ES"/>
        </w:rPr>
        <w:t>Pichon</w:t>
      </w:r>
      <w:proofErr w:type="spellEnd"/>
      <w:r w:rsidRPr="00273408">
        <w:rPr>
          <w:rFonts w:eastAsiaTheme="minorEastAsia"/>
          <w:bCs/>
          <w:sz w:val="22"/>
          <w:szCs w:val="22"/>
          <w:lang w:val="es-ES"/>
        </w:rPr>
        <w:t xml:space="preserve">, E., </w:t>
      </w:r>
      <w:proofErr w:type="spellStart"/>
      <w:r w:rsidRPr="00273408">
        <w:rPr>
          <w:rFonts w:eastAsiaTheme="minorEastAsia"/>
          <w:bCs/>
          <w:sz w:val="22"/>
          <w:szCs w:val="22"/>
          <w:lang w:val="es-ES"/>
        </w:rPr>
        <w:t>Siarova</w:t>
      </w:r>
      <w:proofErr w:type="spellEnd"/>
      <w:r w:rsidRPr="00273408">
        <w:rPr>
          <w:rFonts w:eastAsiaTheme="minorEastAsia"/>
          <w:bCs/>
          <w:sz w:val="22"/>
          <w:szCs w:val="22"/>
          <w:lang w:val="es-ES"/>
        </w:rPr>
        <w:t xml:space="preserve">, H. &amp; </w:t>
      </w:r>
      <w:proofErr w:type="spellStart"/>
      <w:r w:rsidRPr="00273408">
        <w:rPr>
          <w:rFonts w:eastAsiaTheme="minorEastAsia"/>
          <w:bCs/>
          <w:sz w:val="22"/>
          <w:szCs w:val="22"/>
          <w:lang w:val="es-ES"/>
        </w:rPr>
        <w:t>Szonyi</w:t>
      </w:r>
      <w:proofErr w:type="spellEnd"/>
      <w:r w:rsidRPr="00273408">
        <w:rPr>
          <w:rFonts w:eastAsiaTheme="minorEastAsia"/>
          <w:bCs/>
          <w:sz w:val="22"/>
          <w:szCs w:val="22"/>
          <w:lang w:val="es-ES"/>
        </w:rPr>
        <w:t xml:space="preserve">, E. (2020). </w:t>
      </w:r>
      <w:r w:rsidRPr="00996CD4">
        <w:rPr>
          <w:rFonts w:eastAsiaTheme="minorEastAsia"/>
          <w:bCs/>
          <w:sz w:val="22"/>
          <w:szCs w:val="22"/>
        </w:rPr>
        <w:t>The Future of language education in Europe: Case-Studies of innovative practices. NESET II report, Luxembourg: Publications Office of the European Union. https://nesetweb.eu/en/resources/library/the-future-of-language-education-in-europe-case-studies-of-innovative-practices/</w:t>
      </w:r>
    </w:p>
    <w:p w14:paraId="7A419C40" w14:textId="6F145BB9" w:rsidR="00773480"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t xml:space="preserve">Manion, C. (April 2021). Of agents and agency: The missing middle in educational reform in low and middle-income countries. Paper presented at the Comparative and International Education Society (CIES) Annual Conference [planned for Seattle, WA, but ended up being virtual]. </w:t>
      </w:r>
    </w:p>
    <w:p w14:paraId="7B0FA87D" w14:textId="2E5C16D7" w:rsidR="00BF7419" w:rsidRPr="008B2561" w:rsidRDefault="00BF7419" w:rsidP="00BF7419">
      <w:pPr>
        <w:autoSpaceDE w:val="0"/>
        <w:autoSpaceDN w:val="0"/>
        <w:adjustRightInd w:val="0"/>
        <w:ind w:right="4" w:hanging="851"/>
        <w:rPr>
          <w:rFonts w:eastAsiaTheme="minorEastAsia"/>
          <w:bCs/>
          <w:sz w:val="22"/>
          <w:szCs w:val="22"/>
        </w:rPr>
      </w:pPr>
      <w:r w:rsidRPr="008B2561">
        <w:rPr>
          <w:rFonts w:eastAsiaTheme="minorEastAsia"/>
          <w:bCs/>
          <w:sz w:val="22"/>
          <w:szCs w:val="22"/>
        </w:rPr>
        <w:t xml:space="preserve">Manion, C. (November 2020). “The Impacts of the COVID-19 Pandemic on Educational Equity Around the World: Mapping the Immediate and Longer-term Implications”. Paper presented at the First Multidisciplinary International Virtual Conference on Diversity, Inclusion and Equity: Synergies and Challenges in the Wake of COVID-19. Faculty of Liberal Arts and Human Sciences, Ziauddin University, Karachi, Pakistan. </w:t>
      </w:r>
    </w:p>
    <w:p w14:paraId="1B58EE53" w14:textId="32661DFC" w:rsidR="00773480" w:rsidRDefault="00773480" w:rsidP="008B2561">
      <w:pPr>
        <w:autoSpaceDE w:val="0"/>
        <w:autoSpaceDN w:val="0"/>
        <w:adjustRightInd w:val="0"/>
        <w:ind w:right="4" w:hanging="851"/>
        <w:rPr>
          <w:rFonts w:eastAsiaTheme="minorEastAsia"/>
          <w:bCs/>
          <w:sz w:val="22"/>
          <w:szCs w:val="22"/>
        </w:rPr>
      </w:pPr>
      <w:r w:rsidRPr="008B2561">
        <w:rPr>
          <w:rFonts w:eastAsiaTheme="minorEastAsia"/>
          <w:bCs/>
          <w:sz w:val="22"/>
          <w:szCs w:val="22"/>
        </w:rPr>
        <w:t xml:space="preserve">Manion, C., Anderson, E., Baily, S., Call-Cummings, M., Iyengar, R., Shah, P., </w:t>
      </w:r>
      <w:proofErr w:type="spellStart"/>
      <w:r w:rsidRPr="008B2561">
        <w:rPr>
          <w:rFonts w:eastAsiaTheme="minorEastAsia"/>
          <w:bCs/>
          <w:sz w:val="22"/>
          <w:szCs w:val="22"/>
        </w:rPr>
        <w:t>Witenstein</w:t>
      </w:r>
      <w:proofErr w:type="spellEnd"/>
      <w:r w:rsidRPr="008B2561">
        <w:rPr>
          <w:rFonts w:eastAsiaTheme="minorEastAsia"/>
          <w:bCs/>
          <w:sz w:val="22"/>
          <w:szCs w:val="22"/>
        </w:rPr>
        <w:t xml:space="preserve">, M. (June 2020). </w:t>
      </w:r>
      <w:r w:rsidRPr="008B2561">
        <w:rPr>
          <w:rFonts w:eastAsiaTheme="minorEastAsia"/>
          <w:bCs/>
          <w:i/>
          <w:iCs/>
          <w:sz w:val="22"/>
          <w:szCs w:val="22"/>
        </w:rPr>
        <w:t xml:space="preserve">Book Launch/Seminar: Interrogating and Innovating Comparative and International Education. </w:t>
      </w:r>
      <w:r w:rsidRPr="008B2561">
        <w:rPr>
          <w:rFonts w:eastAsiaTheme="minorEastAsia"/>
          <w:bCs/>
          <w:sz w:val="22"/>
          <w:szCs w:val="22"/>
        </w:rPr>
        <w:t xml:space="preserve">Comparative, International and Development Education Research Center (CIDEC), OISE, University of Toronto. </w:t>
      </w:r>
    </w:p>
    <w:p w14:paraId="12991156" w14:textId="4F16896E" w:rsidR="00BF7419" w:rsidRPr="00996CD4" w:rsidRDefault="00BF7419" w:rsidP="00BF7419">
      <w:pPr>
        <w:autoSpaceDE w:val="0"/>
        <w:autoSpaceDN w:val="0"/>
        <w:adjustRightInd w:val="0"/>
        <w:ind w:right="4" w:hanging="851"/>
        <w:rPr>
          <w:rFonts w:eastAsiaTheme="minorEastAsia"/>
          <w:bCs/>
          <w:sz w:val="22"/>
          <w:szCs w:val="22"/>
        </w:rPr>
      </w:pPr>
      <w:r w:rsidRPr="008B2561">
        <w:rPr>
          <w:rFonts w:eastAsiaTheme="minorEastAsia"/>
          <w:bCs/>
          <w:sz w:val="22"/>
          <w:szCs w:val="22"/>
        </w:rPr>
        <w:t>Manion, C. (April 2020): “Academic Conferences during Climate Crisis: Agora on Carbon Free and More Equal Conferencing”. Invited speaker/facilitator at the Comparative and International Education Society (CIES) Virtual Conference (</w:t>
      </w:r>
      <w:proofErr w:type="spellStart"/>
      <w:r w:rsidRPr="008B2561">
        <w:rPr>
          <w:rFonts w:eastAsiaTheme="minorEastAsia"/>
          <w:bCs/>
          <w:sz w:val="22"/>
          <w:szCs w:val="22"/>
        </w:rPr>
        <w:t>vCIES</w:t>
      </w:r>
      <w:proofErr w:type="spellEnd"/>
      <w:r w:rsidRPr="008B2561">
        <w:rPr>
          <w:rFonts w:eastAsiaTheme="minorEastAsia"/>
          <w:bCs/>
          <w:sz w:val="22"/>
          <w:szCs w:val="22"/>
        </w:rPr>
        <w:t xml:space="preserve">). </w:t>
      </w:r>
    </w:p>
    <w:p w14:paraId="3DBBB0C8" w14:textId="04C0C117" w:rsidR="00773480" w:rsidRPr="00996CD4" w:rsidRDefault="00773480" w:rsidP="007D2B6C">
      <w:pPr>
        <w:ind w:right="4" w:hanging="851"/>
        <w:rPr>
          <w:rFonts w:eastAsiaTheme="minorEastAsia"/>
          <w:bCs/>
          <w:sz w:val="22"/>
          <w:szCs w:val="22"/>
        </w:rPr>
      </w:pPr>
      <w:r w:rsidRPr="00996CD4">
        <w:rPr>
          <w:rFonts w:eastAsiaTheme="minorEastAsia"/>
          <w:bCs/>
          <w:sz w:val="22"/>
          <w:szCs w:val="22"/>
        </w:rPr>
        <w:t>Niyozov, S. (January- May 4, 2021). Four Lectures on multiculturalism,</w:t>
      </w:r>
      <w:r w:rsidR="00BF7419">
        <w:rPr>
          <w:rFonts w:eastAsiaTheme="minorEastAsia"/>
          <w:bCs/>
          <w:sz w:val="22"/>
          <w:szCs w:val="22"/>
        </w:rPr>
        <w:t xml:space="preserve"> </w:t>
      </w:r>
      <w:r w:rsidRPr="00996CD4">
        <w:rPr>
          <w:rFonts w:eastAsiaTheme="minorEastAsia"/>
          <w:bCs/>
          <w:sz w:val="22"/>
          <w:szCs w:val="22"/>
        </w:rPr>
        <w:t>immigrants’ education, religious education, and education research to graduate students at the Moscow City Pedagogical University.</w:t>
      </w:r>
    </w:p>
    <w:p w14:paraId="6479BF32"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Niyozov, S. (2019-2020). Developing Educational Research and Knowledge production in Tajikistan. Report. European Union.</w:t>
      </w:r>
    </w:p>
    <w:p w14:paraId="0E22DC9A" w14:textId="6A75C840" w:rsidR="00773480" w:rsidRPr="00996CD4" w:rsidRDefault="00773480" w:rsidP="00F2713B">
      <w:pPr>
        <w:ind w:right="4" w:hanging="851"/>
        <w:rPr>
          <w:rFonts w:eastAsiaTheme="minorEastAsia"/>
          <w:bCs/>
          <w:sz w:val="22"/>
          <w:szCs w:val="22"/>
        </w:rPr>
      </w:pPr>
      <w:r w:rsidRPr="00996CD4">
        <w:rPr>
          <w:rFonts w:eastAsiaTheme="minorEastAsia"/>
          <w:bCs/>
          <w:sz w:val="22"/>
          <w:szCs w:val="22"/>
        </w:rPr>
        <w:t xml:space="preserve">Niyozov, S. (2020, December 14). Education research, knowledge production &amp; evidence-based policy </w:t>
      </w:r>
      <w:r w:rsidR="00930034">
        <w:rPr>
          <w:rFonts w:eastAsiaTheme="minorEastAsia"/>
          <w:bCs/>
          <w:sz w:val="22"/>
          <w:szCs w:val="22"/>
        </w:rPr>
        <w:t>m</w:t>
      </w:r>
      <w:r w:rsidRPr="00996CD4">
        <w:rPr>
          <w:rFonts w:eastAsiaTheme="minorEastAsia"/>
          <w:bCs/>
          <w:sz w:val="22"/>
          <w:szCs w:val="22"/>
        </w:rPr>
        <w:t>aking in Post-Soviet Tajikistan: Engaging the Decolonization Discourses in CIDE.  Comparative, International &amp; Development Education Center, OISE, UT.</w:t>
      </w:r>
      <w:r w:rsidR="00F2713B">
        <w:rPr>
          <w:rFonts w:eastAsiaTheme="minorEastAsia"/>
          <w:bCs/>
          <w:sz w:val="22"/>
          <w:szCs w:val="22"/>
        </w:rPr>
        <w:br w:type="page"/>
      </w:r>
    </w:p>
    <w:p w14:paraId="41ACD266"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lastRenderedPageBreak/>
        <w:t>Niyozov, S. (2020, June 26). Education research, knowledge production in Central Asia. Developing Local Research Capacities. At Kyrgyz Academy of Education, Bishkek, Kyrgyzstan</w:t>
      </w:r>
    </w:p>
    <w:p w14:paraId="1E107729"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 xml:space="preserve">Niyozov, S. (2020, May 16). Education research, knowledge production in Central Asia. Conceptual &amp; Methodological Issues. At Nazarbayev University, Kazakhstan. </w:t>
      </w:r>
    </w:p>
    <w:p w14:paraId="78B82D24"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 xml:space="preserve">Niyozov, S. (2021).  CES5E4-Religious Education. </w:t>
      </w:r>
      <w:hyperlink r:id="rId131" w:history="1">
        <w:r w:rsidRPr="00996CD4">
          <w:rPr>
            <w:rStyle w:val="Hyperlink"/>
            <w:rFonts w:eastAsiaTheme="minorEastAsia"/>
            <w:bCs/>
            <w:sz w:val="22"/>
            <w:szCs w:val="22"/>
          </w:rPr>
          <w:t>https://www.listennotes.com/podcasts/chasing-encounters/ces5e4-religious-education-0MBmeWytfdg/</w:t>
        </w:r>
      </w:hyperlink>
      <w:r w:rsidRPr="00996CD4">
        <w:rPr>
          <w:rFonts w:eastAsiaTheme="minorEastAsia"/>
          <w:bCs/>
          <w:sz w:val="22"/>
          <w:szCs w:val="22"/>
        </w:rPr>
        <w:t xml:space="preserve"> </w:t>
      </w:r>
    </w:p>
    <w:p w14:paraId="4CA8C8B2" w14:textId="77777777" w:rsidR="00773480" w:rsidRPr="00996CD4" w:rsidRDefault="00773480" w:rsidP="007D2B6C">
      <w:pPr>
        <w:ind w:right="4" w:hanging="851"/>
        <w:rPr>
          <w:rFonts w:eastAsiaTheme="minorEastAsia"/>
          <w:bCs/>
          <w:sz w:val="22"/>
          <w:szCs w:val="22"/>
        </w:rPr>
      </w:pPr>
      <w:r w:rsidRPr="00996CD4">
        <w:rPr>
          <w:rFonts w:eastAsiaTheme="minorEastAsia"/>
          <w:bCs/>
          <w:sz w:val="22"/>
          <w:szCs w:val="22"/>
        </w:rPr>
        <w:t>Niyozov, S. Education research and relevant knowledge for teaching and learning. Implications for Teacher Education. Kazan, Tatarstan, Russia</w:t>
      </w:r>
    </w:p>
    <w:p w14:paraId="02283001" w14:textId="5C712D2A" w:rsidR="00773480" w:rsidRPr="00996CD4" w:rsidRDefault="00773480" w:rsidP="007D2B6C">
      <w:pPr>
        <w:ind w:right="4" w:hanging="851"/>
        <w:rPr>
          <w:rFonts w:eastAsiaTheme="minorEastAsia"/>
          <w:bCs/>
          <w:sz w:val="22"/>
          <w:szCs w:val="22"/>
        </w:rPr>
      </w:pPr>
      <w:r w:rsidRPr="00996CD4">
        <w:rPr>
          <w:rFonts w:eastAsiaTheme="minorEastAsia"/>
          <w:bCs/>
          <w:sz w:val="22"/>
          <w:szCs w:val="22"/>
        </w:rPr>
        <w:t xml:space="preserve">Niyozov, S., &amp; </w:t>
      </w:r>
      <w:proofErr w:type="spellStart"/>
      <w:r w:rsidRPr="00996CD4">
        <w:rPr>
          <w:rFonts w:eastAsiaTheme="minorEastAsia"/>
          <w:bCs/>
          <w:sz w:val="22"/>
          <w:szCs w:val="22"/>
        </w:rPr>
        <w:t>Gabrichek</w:t>
      </w:r>
      <w:proofErr w:type="spellEnd"/>
      <w:r w:rsidRPr="00996CD4">
        <w:rPr>
          <w:rFonts w:eastAsiaTheme="minorEastAsia"/>
          <w:bCs/>
          <w:sz w:val="22"/>
          <w:szCs w:val="22"/>
        </w:rPr>
        <w:t>, I. (2020). Education research, knowledge production and policy making in Tajikistan. At the CIES, 2020. Florida State University, March 16-22, 2020</w:t>
      </w:r>
    </w:p>
    <w:p w14:paraId="5AC659F3" w14:textId="77777777" w:rsidR="00773480" w:rsidRPr="00996CD4" w:rsidRDefault="00773480" w:rsidP="002C78E0">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Niyozov, S., </w:t>
      </w:r>
      <w:proofErr w:type="spellStart"/>
      <w:r w:rsidRPr="00996CD4">
        <w:rPr>
          <w:rFonts w:eastAsiaTheme="minorEastAsia"/>
          <w:bCs/>
          <w:sz w:val="22"/>
          <w:szCs w:val="22"/>
        </w:rPr>
        <w:t>Wattar</w:t>
      </w:r>
      <w:proofErr w:type="spellEnd"/>
      <w:r w:rsidRPr="00996CD4">
        <w:rPr>
          <w:rFonts w:eastAsiaTheme="minorEastAsia"/>
          <w:bCs/>
          <w:sz w:val="22"/>
          <w:szCs w:val="22"/>
        </w:rPr>
        <w:t>, D., Antony-Newman, M., Ortega, Y. &amp; Bahry, S. (2021, February 26). Immigrant and Refugee Education: Persistent Problems, Flawed Solutions, and Possible Ways Forward? CIDEC, OISE, University of Toronto.</w:t>
      </w:r>
    </w:p>
    <w:p w14:paraId="067592FA" w14:textId="77777777" w:rsidR="00773480" w:rsidRPr="00996CD4" w:rsidRDefault="00773480" w:rsidP="005F33A9">
      <w:pPr>
        <w:ind w:right="4" w:hanging="851"/>
        <w:rPr>
          <w:rFonts w:eastAsiaTheme="minorEastAsia"/>
          <w:bCs/>
          <w:sz w:val="22"/>
          <w:szCs w:val="22"/>
        </w:rPr>
      </w:pPr>
      <w:r w:rsidRPr="00996CD4">
        <w:rPr>
          <w:rFonts w:eastAsiaTheme="minorEastAsia"/>
          <w:bCs/>
          <w:sz w:val="22"/>
          <w:szCs w:val="22"/>
        </w:rPr>
        <w:t xml:space="preserve">Niyozov, S., </w:t>
      </w:r>
      <w:proofErr w:type="spellStart"/>
      <w:r w:rsidRPr="00996CD4">
        <w:rPr>
          <w:rFonts w:eastAsiaTheme="minorEastAsia"/>
          <w:bCs/>
          <w:sz w:val="22"/>
          <w:szCs w:val="22"/>
        </w:rPr>
        <w:t>Wattar</w:t>
      </w:r>
      <w:proofErr w:type="spellEnd"/>
      <w:r w:rsidRPr="00996CD4">
        <w:rPr>
          <w:rFonts w:eastAsiaTheme="minorEastAsia"/>
          <w:bCs/>
          <w:sz w:val="22"/>
          <w:szCs w:val="22"/>
        </w:rPr>
        <w:t>, D., Antony-Newman, M., Ortega, Y. &amp; Bahry, S. (2021, February 26). Immigrant and Refugee Education: Persistent Problems, Flawed Solutions, and Possible Ways Forward? CIDEC, OISE, University of Toronto</w:t>
      </w:r>
    </w:p>
    <w:p w14:paraId="6794472D"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(2020, April). Discussant for: Sites unseen: Reimagining literacy sites for just and equitable futures. SIG-Writing and Literacies Symposium Session. AERA Annual Meeting. (Conference canceled)</w:t>
      </w:r>
    </w:p>
    <w:p w14:paraId="3E7B78B1" w14:textId="77777777" w:rsidR="00773480" w:rsidRPr="002F6FF0" w:rsidRDefault="00773480" w:rsidP="002059FF">
      <w:pPr>
        <w:ind w:right="4" w:hanging="851"/>
        <w:rPr>
          <w:rFonts w:eastAsiaTheme="minorEastAsia"/>
          <w:bCs/>
          <w:sz w:val="22"/>
          <w:szCs w:val="22"/>
        </w:rPr>
      </w:pPr>
      <w:r w:rsidRPr="002F6FF0">
        <w:rPr>
          <w:rFonts w:eastAsiaTheme="minorEastAsia"/>
          <w:bCs/>
          <w:sz w:val="22"/>
          <w:szCs w:val="22"/>
        </w:rPr>
        <w:t>Nxumalo, F. (2020, January) Discussant for panel: Science fiction, childhood, and the future of environmentalism: disrupting narratives of innocence. panel presented at: Responding to Ecological Challenges with/in Contemporary Childhoods: An Interdisciplinary Colloquium on Climate Pedagogies. London, ON.</w:t>
      </w:r>
    </w:p>
    <w:p w14:paraId="21D1F4FF"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&amp; *</w:t>
      </w:r>
      <w:proofErr w:type="spellStart"/>
      <w:r w:rsidRPr="002F6FF0">
        <w:rPr>
          <w:rFonts w:eastAsiaTheme="minorEastAsia"/>
          <w:bCs/>
          <w:sz w:val="22"/>
          <w:szCs w:val="22"/>
        </w:rPr>
        <w:t>Odim</w:t>
      </w:r>
      <w:proofErr w:type="spellEnd"/>
      <w:r w:rsidRPr="002F6FF0">
        <w:rPr>
          <w:rFonts w:eastAsiaTheme="minorEastAsia"/>
          <w:bCs/>
          <w:sz w:val="22"/>
          <w:szCs w:val="22"/>
        </w:rPr>
        <w:t xml:space="preserve">, N. (2020, April). Decolonizing water pedagogies: Learning with Indigenous </w:t>
      </w:r>
      <w:proofErr w:type="spellStart"/>
      <w:r w:rsidRPr="002F6FF0">
        <w:rPr>
          <w:rFonts w:eastAsiaTheme="minorEastAsia"/>
          <w:bCs/>
          <w:sz w:val="22"/>
          <w:szCs w:val="22"/>
        </w:rPr>
        <w:t>presencing</w:t>
      </w:r>
      <w:proofErr w:type="spellEnd"/>
      <w:r w:rsidRPr="002F6FF0">
        <w:rPr>
          <w:rFonts w:eastAsiaTheme="minorEastAsia"/>
          <w:bCs/>
          <w:sz w:val="22"/>
          <w:szCs w:val="22"/>
        </w:rPr>
        <w:t xml:space="preserve"> and relationality. In Division G Vice Presidential Invited Speaker Session titled: Inhabiting the tensions and potentials of de-centering the human in anti-colonial educational research (Session Organizer). AERA Annual Meeting. (Conference canceled)</w:t>
      </w:r>
    </w:p>
    <w:p w14:paraId="0EB0942F" w14:textId="77E11F88"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Nxumalo, F. &amp; </w:t>
      </w:r>
      <w:r w:rsidR="00930034">
        <w:rPr>
          <w:rFonts w:eastAsiaTheme="minorEastAsia"/>
          <w:bCs/>
          <w:sz w:val="22"/>
          <w:szCs w:val="22"/>
        </w:rPr>
        <w:t>R</w:t>
      </w:r>
      <w:r w:rsidRPr="002F6FF0">
        <w:rPr>
          <w:rFonts w:eastAsiaTheme="minorEastAsia"/>
          <w:bCs/>
          <w:sz w:val="22"/>
          <w:szCs w:val="22"/>
        </w:rPr>
        <w:t xml:space="preserve">oss, </w:t>
      </w:r>
      <w:r w:rsidR="00930034">
        <w:rPr>
          <w:rFonts w:eastAsiaTheme="minorEastAsia"/>
          <w:bCs/>
          <w:sz w:val="22"/>
          <w:szCs w:val="22"/>
        </w:rPr>
        <w:t>K</w:t>
      </w:r>
      <w:r w:rsidRPr="002F6FF0">
        <w:rPr>
          <w:rFonts w:eastAsiaTheme="minorEastAsia"/>
          <w:bCs/>
          <w:sz w:val="22"/>
          <w:szCs w:val="22"/>
        </w:rPr>
        <w:t>.</w:t>
      </w:r>
      <w:r w:rsidR="00930034">
        <w:rPr>
          <w:rFonts w:eastAsiaTheme="minorEastAsia"/>
          <w:bCs/>
          <w:sz w:val="22"/>
          <w:szCs w:val="22"/>
        </w:rPr>
        <w:t>M</w:t>
      </w:r>
      <w:r w:rsidRPr="002F6FF0">
        <w:rPr>
          <w:rFonts w:eastAsiaTheme="minorEastAsia"/>
          <w:bCs/>
          <w:sz w:val="22"/>
          <w:szCs w:val="22"/>
        </w:rPr>
        <w:t>. (2020, June). Refiguring absences in Canadian environmental education. Paper presented at: The Futures of Black Studies in Canada, 2020 Congress of the Humanities and Social Sciences, London, ON (Conference canceled)</w:t>
      </w:r>
    </w:p>
    <w:p w14:paraId="273195BC"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2020, August. Critical theory, broadening participation, and westernized colonial science. Invited keynote panelist: Institute in Critical Quantitative, Computational, and Mixed-Methodologies (ICQCM) Inaugural Virtual Symposium: Critical Methodologies for a Critical Moment. Funded by the NSF, WT Grant Foundation &amp; Spencer Foundation, this event had a global audience of over 500 people in attendance via Zoom</w:t>
      </w:r>
    </w:p>
    <w:p w14:paraId="344A0BCA"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Nxumalo, F. 2020, December, Invited panelist: Texas Water Stories. UT Austin Planet Texas 2050 Research </w:t>
      </w:r>
      <w:proofErr w:type="spellStart"/>
      <w:r w:rsidRPr="002F6FF0">
        <w:rPr>
          <w:rFonts w:eastAsiaTheme="minorEastAsia"/>
          <w:bCs/>
          <w:sz w:val="22"/>
          <w:szCs w:val="22"/>
        </w:rPr>
        <w:t>Showcase.Zoom</w:t>
      </w:r>
      <w:proofErr w:type="spellEnd"/>
      <w:r w:rsidRPr="002F6FF0">
        <w:rPr>
          <w:rFonts w:eastAsiaTheme="minorEastAsia"/>
          <w:bCs/>
          <w:sz w:val="22"/>
          <w:szCs w:val="22"/>
        </w:rPr>
        <w:t xml:space="preserve"> webinar (56 participants)</w:t>
      </w:r>
    </w:p>
    <w:p w14:paraId="17B30A98" w14:textId="77777777" w:rsidR="00773480" w:rsidRPr="00996CD4" w:rsidRDefault="00773480" w:rsidP="002F6FF0">
      <w:pPr>
        <w:ind w:right="4" w:hanging="851"/>
        <w:rPr>
          <w:rFonts w:eastAsiaTheme="minorEastAsia"/>
          <w:bCs/>
          <w:sz w:val="22"/>
          <w:szCs w:val="22"/>
        </w:rPr>
      </w:pPr>
      <w:r w:rsidRPr="002F6FF0">
        <w:rPr>
          <w:rFonts w:eastAsiaTheme="minorEastAsia"/>
          <w:bCs/>
          <w:sz w:val="22"/>
          <w:szCs w:val="22"/>
        </w:rPr>
        <w:t>Nxumalo, F. 2020, December, Invited panelist. Confronting anti-Black Racism</w:t>
      </w:r>
    </w:p>
    <w:p w14:paraId="4AAA2443"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Nxumalo, F. 2020, February. School gardeners’ southwest desert almanac conference. Invited facilitator for an </w:t>
      </w:r>
      <w:proofErr w:type="spellStart"/>
      <w:r w:rsidRPr="002F6FF0">
        <w:rPr>
          <w:rFonts w:eastAsiaTheme="minorEastAsia"/>
          <w:bCs/>
          <w:sz w:val="22"/>
          <w:szCs w:val="22"/>
        </w:rPr>
        <w:t>NSFfunded</w:t>
      </w:r>
      <w:proofErr w:type="spellEnd"/>
      <w:r w:rsidRPr="002F6FF0">
        <w:rPr>
          <w:rFonts w:eastAsiaTheme="minorEastAsia"/>
          <w:bCs/>
          <w:sz w:val="22"/>
          <w:szCs w:val="22"/>
        </w:rPr>
        <w:t xml:space="preserve"> conference for science teachers. Phoenix/Tucson, Arizona.</w:t>
      </w:r>
    </w:p>
    <w:p w14:paraId="7C3DFD45"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Nxumalo, F. 2020, January. Responding to ecological challenges with/in contemporary childhoods Invited discussant for panel: Science fiction, childhood, and the future of environmentalism: Disrupting narratives of </w:t>
      </w:r>
      <w:proofErr w:type="spellStart"/>
      <w:r w:rsidRPr="002F6FF0">
        <w:rPr>
          <w:rFonts w:eastAsiaTheme="minorEastAsia"/>
          <w:bCs/>
          <w:sz w:val="22"/>
          <w:szCs w:val="22"/>
        </w:rPr>
        <w:t>innocence.Western</w:t>
      </w:r>
      <w:proofErr w:type="spellEnd"/>
      <w:r w:rsidRPr="002F6FF0">
        <w:rPr>
          <w:rFonts w:eastAsiaTheme="minorEastAsia"/>
          <w:bCs/>
          <w:sz w:val="22"/>
          <w:szCs w:val="22"/>
        </w:rPr>
        <w:t xml:space="preserve"> University, London, Ontario.</w:t>
      </w:r>
    </w:p>
    <w:p w14:paraId="712A4596"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2020, June. Unsettling coloniality in environmental education: Stories for learning (with)in damaged places. Invited keynote: 9th International Conference on Child and Teen Consumption. Rutgers University, Camden, New Jersey. (Conference canceled)</w:t>
      </w:r>
    </w:p>
    <w:p w14:paraId="7DBC7FB4"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 xml:space="preserve">Nxumalo, F. 2020, November, Invited panelist: Eco-Racism in Environmental Education: The Black Canadian Experience. TDSB </w:t>
      </w:r>
      <w:proofErr w:type="spellStart"/>
      <w:r w:rsidRPr="002F6FF0">
        <w:rPr>
          <w:rFonts w:eastAsiaTheme="minorEastAsia"/>
          <w:bCs/>
          <w:sz w:val="22"/>
          <w:szCs w:val="22"/>
        </w:rPr>
        <w:t>EcoSchools</w:t>
      </w:r>
      <w:proofErr w:type="spellEnd"/>
      <w:r w:rsidRPr="002F6FF0">
        <w:rPr>
          <w:rFonts w:eastAsiaTheme="minorEastAsia"/>
          <w:bCs/>
          <w:sz w:val="22"/>
          <w:szCs w:val="22"/>
        </w:rPr>
        <w:t xml:space="preserve"> Webinar. (77 participants)</w:t>
      </w:r>
    </w:p>
    <w:p w14:paraId="65893514" w14:textId="5BC61E73" w:rsidR="00773480" w:rsidRPr="002F6FF0" w:rsidRDefault="00773480" w:rsidP="00F2713B">
      <w:pPr>
        <w:ind w:right="4" w:hanging="851"/>
        <w:rPr>
          <w:rFonts w:eastAsiaTheme="minorEastAsia"/>
          <w:bCs/>
          <w:sz w:val="22"/>
          <w:szCs w:val="22"/>
        </w:rPr>
      </w:pPr>
      <w:r w:rsidRPr="002F6FF0">
        <w:rPr>
          <w:rFonts w:eastAsiaTheme="minorEastAsia"/>
          <w:bCs/>
          <w:sz w:val="22"/>
          <w:szCs w:val="22"/>
        </w:rPr>
        <w:t>Nxumalo, F. 2020, November. Invited panelist: Justice-oriented science education through centering place-based &amp; social-focus learning. Advancing coherent and equitable systems of science education (ACESSE) virtual conference. National Science Foundation (NSF) funded conference for U.S. state science supervisors ( &gt;50participants)</w:t>
      </w:r>
      <w:r w:rsidR="00F2713B">
        <w:rPr>
          <w:rFonts w:eastAsiaTheme="minorEastAsia"/>
          <w:bCs/>
          <w:sz w:val="22"/>
          <w:szCs w:val="22"/>
        </w:rPr>
        <w:br w:type="page"/>
      </w:r>
    </w:p>
    <w:p w14:paraId="09CF5713"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lastRenderedPageBreak/>
        <w:t xml:space="preserve">Nxumalo, F. 2020, October. Invited panelist: Addressing </w:t>
      </w:r>
      <w:proofErr w:type="gramStart"/>
      <w:r w:rsidRPr="002F6FF0">
        <w:rPr>
          <w:rFonts w:eastAsiaTheme="minorEastAsia"/>
          <w:bCs/>
          <w:sz w:val="22"/>
          <w:szCs w:val="22"/>
        </w:rPr>
        <w:t>anti-Black</w:t>
      </w:r>
      <w:proofErr w:type="gramEnd"/>
      <w:r w:rsidRPr="002F6FF0">
        <w:rPr>
          <w:rFonts w:eastAsiaTheme="minorEastAsia"/>
          <w:bCs/>
          <w:sz w:val="22"/>
          <w:szCs w:val="22"/>
        </w:rPr>
        <w:t xml:space="preserve"> racism in early childhood education. 2-webinar series (Oct. 15 &amp; 29) organized by the Association of Early Childhood Educators Ontario (AECEO). (352 participants for webinar 1; 198 participants for webinar 2)</w:t>
      </w:r>
    </w:p>
    <w:p w14:paraId="724C2F65"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2020, October. Pedagogies inspiring change. Invited keynote panelist: 17th Annual North American Association for Environmental Education Research Symposium (Virtual Symposium over 50 participants).</w:t>
      </w:r>
    </w:p>
    <w:p w14:paraId="6FC31812"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*Montes, P. &amp; *Smith, A. (2020, June) Re-storying water with young children: Towards an ethos of radical relationality. In Panel: What Relates? Early Childhood Education Research and the “Pendulum of Humanism” Canadian Society for the Study of Education Annual Conference, London, ON (Conference canceled)</w:t>
      </w:r>
    </w:p>
    <w:p w14:paraId="2A7F5769" w14:textId="77777777" w:rsidR="00773480" w:rsidRPr="002F6FF0" w:rsidRDefault="00773480" w:rsidP="002F6FF0">
      <w:pPr>
        <w:ind w:right="4" w:hanging="851"/>
        <w:rPr>
          <w:rFonts w:eastAsiaTheme="minorEastAsia"/>
          <w:bCs/>
          <w:sz w:val="22"/>
          <w:szCs w:val="22"/>
        </w:rPr>
      </w:pPr>
      <w:r w:rsidRPr="002F6FF0">
        <w:rPr>
          <w:rFonts w:eastAsiaTheme="minorEastAsia"/>
          <w:bCs/>
          <w:sz w:val="22"/>
          <w:szCs w:val="22"/>
        </w:rPr>
        <w:t>Nxumalo, F., *Montes, P., *Smith, A. &amp; *</w:t>
      </w:r>
      <w:proofErr w:type="spellStart"/>
      <w:r w:rsidRPr="002F6FF0">
        <w:rPr>
          <w:rFonts w:eastAsiaTheme="minorEastAsia"/>
          <w:bCs/>
          <w:sz w:val="22"/>
          <w:szCs w:val="22"/>
        </w:rPr>
        <w:t>Odim</w:t>
      </w:r>
      <w:proofErr w:type="spellEnd"/>
      <w:r w:rsidRPr="002F6FF0">
        <w:rPr>
          <w:rFonts w:eastAsiaTheme="minorEastAsia"/>
          <w:bCs/>
          <w:sz w:val="22"/>
          <w:szCs w:val="22"/>
        </w:rPr>
        <w:t>, N. (2020, March). Texas water stories: Unsettling coloniality with more-than-human pedagogies. [Paper presentation canceled] at Comparative &amp; International Education Society annual conference.</w:t>
      </w:r>
    </w:p>
    <w:p w14:paraId="72492E22" w14:textId="77777777" w:rsidR="00773480" w:rsidRPr="00996CD4" w:rsidRDefault="00773480" w:rsidP="008E663A">
      <w:pPr>
        <w:ind w:right="4" w:hanging="851"/>
        <w:rPr>
          <w:rFonts w:eastAsiaTheme="minorEastAsia"/>
          <w:bCs/>
          <w:sz w:val="22"/>
          <w:szCs w:val="22"/>
        </w:rPr>
      </w:pPr>
      <w:r w:rsidRPr="00996CD4">
        <w:rPr>
          <w:rFonts w:eastAsiaTheme="minorEastAsia"/>
          <w:bCs/>
          <w:sz w:val="22"/>
          <w:szCs w:val="22"/>
        </w:rPr>
        <w:t xml:space="preserve">Piccardo, E. (2020). A quality approach to CEFR implementation: From reflection to practice and backwards. ALTE 55th Conference Day, Istanbul, </w:t>
      </w:r>
      <w:proofErr w:type="gramStart"/>
      <w:r w:rsidRPr="00996CD4">
        <w:rPr>
          <w:rFonts w:eastAsiaTheme="minorEastAsia"/>
          <w:bCs/>
          <w:sz w:val="22"/>
          <w:szCs w:val="22"/>
        </w:rPr>
        <w:t>Turkey:</w:t>
      </w:r>
      <w:proofErr w:type="gramEnd"/>
      <w:r w:rsidRPr="00996CD4">
        <w:rPr>
          <w:rFonts w:eastAsiaTheme="minorEastAsia"/>
          <w:bCs/>
          <w:sz w:val="22"/>
          <w:szCs w:val="22"/>
        </w:rPr>
        <w:t xml:space="preserve"> held online, 5 November 2020.</w:t>
      </w:r>
    </w:p>
    <w:p w14:paraId="7C7BCA21" w14:textId="77777777" w:rsidR="00773480" w:rsidRPr="00996CD4" w:rsidRDefault="008E663A" w:rsidP="008E663A">
      <w:pPr>
        <w:ind w:right="4" w:hanging="851"/>
        <w:rPr>
          <w:rFonts w:eastAsiaTheme="minorEastAsia"/>
          <w:bCs/>
          <w:sz w:val="22"/>
          <w:szCs w:val="22"/>
        </w:rPr>
      </w:pPr>
      <w:r w:rsidRPr="008E663A">
        <w:rPr>
          <w:rFonts w:eastAsiaTheme="minorEastAsia"/>
          <w:bCs/>
          <w:sz w:val="22"/>
          <w:szCs w:val="22"/>
        </w:rPr>
        <w:t xml:space="preserve">Piccardo, E. (2020). Educating in multilingual societies: The mediated nature of language development in the new CEFR. European Language Council FORUM 2020, Imagining the Future of Multilingualism. Education and Society at a Turning Point,  </w:t>
      </w:r>
      <w:proofErr w:type="spellStart"/>
      <w:r w:rsidRPr="008E663A">
        <w:rPr>
          <w:rFonts w:eastAsiaTheme="minorEastAsia"/>
          <w:bCs/>
          <w:sz w:val="22"/>
          <w:szCs w:val="22"/>
        </w:rPr>
        <w:t>Università</w:t>
      </w:r>
      <w:proofErr w:type="spellEnd"/>
      <w:r w:rsidRPr="008E663A">
        <w:rPr>
          <w:rFonts w:eastAsiaTheme="minorEastAsia"/>
          <w:bCs/>
          <w:sz w:val="22"/>
          <w:szCs w:val="22"/>
        </w:rPr>
        <w:t xml:space="preserve"> Cattolica, Milan (Italy): held online, 3-4 December 2020.</w:t>
      </w:r>
    </w:p>
    <w:p w14:paraId="340656E4" w14:textId="77777777" w:rsidR="00773480" w:rsidRPr="00996CD4" w:rsidRDefault="008E663A" w:rsidP="008E663A">
      <w:pPr>
        <w:ind w:right="4" w:hanging="851"/>
        <w:rPr>
          <w:rFonts w:eastAsiaTheme="minorEastAsia"/>
          <w:bCs/>
          <w:sz w:val="22"/>
          <w:szCs w:val="22"/>
        </w:rPr>
      </w:pPr>
      <w:r w:rsidRPr="008E663A">
        <w:rPr>
          <w:rFonts w:eastAsiaTheme="minorEastAsia"/>
          <w:bCs/>
          <w:sz w:val="22"/>
          <w:szCs w:val="22"/>
        </w:rPr>
        <w:t xml:space="preserve">Piccardo, E. (2020). Plurilingual and pluricultural competence in the new CEFR: The mediated nature of language learning and use. ALTE 55th Conference Day, Istanbul, </w:t>
      </w:r>
      <w:proofErr w:type="gramStart"/>
      <w:r w:rsidRPr="008E663A">
        <w:rPr>
          <w:rFonts w:eastAsiaTheme="minorEastAsia"/>
          <w:bCs/>
          <w:sz w:val="22"/>
          <w:szCs w:val="22"/>
        </w:rPr>
        <w:t>Turkey:</w:t>
      </w:r>
      <w:proofErr w:type="gramEnd"/>
      <w:r w:rsidRPr="008E663A">
        <w:rPr>
          <w:rFonts w:eastAsiaTheme="minorEastAsia"/>
          <w:bCs/>
          <w:sz w:val="22"/>
          <w:szCs w:val="22"/>
        </w:rPr>
        <w:t xml:space="preserve"> held online, 5-6 November 2020.</w:t>
      </w:r>
    </w:p>
    <w:p w14:paraId="724028E4" w14:textId="77777777" w:rsidR="00773480" w:rsidRPr="00996CD4" w:rsidRDefault="008E663A" w:rsidP="008E663A">
      <w:pPr>
        <w:ind w:right="4" w:hanging="851"/>
        <w:rPr>
          <w:rFonts w:eastAsiaTheme="minorEastAsia"/>
          <w:bCs/>
          <w:sz w:val="22"/>
          <w:szCs w:val="22"/>
        </w:rPr>
      </w:pPr>
      <w:r w:rsidRPr="008E663A">
        <w:rPr>
          <w:rFonts w:eastAsiaTheme="minorEastAsia"/>
          <w:bCs/>
          <w:sz w:val="22"/>
          <w:szCs w:val="22"/>
        </w:rPr>
        <w:t xml:space="preserve">Piccardo, E. (2020). The CEFR descriptors for mediation and the dynamic nature of language learning. </w:t>
      </w:r>
      <w:proofErr w:type="spellStart"/>
      <w:r w:rsidRPr="008E663A">
        <w:rPr>
          <w:rFonts w:eastAsiaTheme="minorEastAsia"/>
          <w:bCs/>
          <w:sz w:val="22"/>
          <w:szCs w:val="22"/>
        </w:rPr>
        <w:t>Webconference</w:t>
      </w:r>
      <w:proofErr w:type="spellEnd"/>
      <w:r w:rsidRPr="008E663A">
        <w:rPr>
          <w:rFonts w:eastAsiaTheme="minorEastAsia"/>
          <w:bCs/>
          <w:sz w:val="22"/>
          <w:szCs w:val="22"/>
        </w:rPr>
        <w:t xml:space="preserve">: The CEFR Companion Volume: A Key Resource for Inclusive, Plurilingual Education. Educational Policy Division, Council of Europe, </w:t>
      </w:r>
      <w:proofErr w:type="gramStart"/>
      <w:r w:rsidRPr="008E663A">
        <w:rPr>
          <w:rFonts w:eastAsiaTheme="minorEastAsia"/>
          <w:bCs/>
          <w:sz w:val="22"/>
          <w:szCs w:val="22"/>
        </w:rPr>
        <w:t>Strasbourg France:</w:t>
      </w:r>
      <w:proofErr w:type="gramEnd"/>
      <w:r w:rsidRPr="008E663A">
        <w:rPr>
          <w:rFonts w:eastAsiaTheme="minorEastAsia"/>
          <w:bCs/>
          <w:sz w:val="22"/>
          <w:szCs w:val="22"/>
        </w:rPr>
        <w:t xml:space="preserve"> held online 16 December 2020.</w:t>
      </w:r>
    </w:p>
    <w:p w14:paraId="226D9848" w14:textId="77777777" w:rsidR="00773480" w:rsidRPr="00996CD4" w:rsidRDefault="008E663A" w:rsidP="008E663A">
      <w:pPr>
        <w:ind w:right="4" w:hanging="851"/>
        <w:rPr>
          <w:rFonts w:eastAsiaTheme="minorEastAsia"/>
          <w:bCs/>
          <w:sz w:val="22"/>
          <w:szCs w:val="22"/>
        </w:rPr>
      </w:pPr>
      <w:r w:rsidRPr="008E663A">
        <w:rPr>
          <w:rFonts w:eastAsiaTheme="minorEastAsia"/>
          <w:bCs/>
          <w:sz w:val="22"/>
          <w:szCs w:val="22"/>
        </w:rPr>
        <w:t xml:space="preserve">Piccardo, E. (2020). The new CEFR descriptors for mediation and the dynamic nature of language learning: from the conceptualization to the class. Seminar: Mediation in Language Learning and Teaching, Vilnius, </w:t>
      </w:r>
      <w:proofErr w:type="gramStart"/>
      <w:r w:rsidRPr="008E663A">
        <w:rPr>
          <w:rFonts w:eastAsiaTheme="minorEastAsia"/>
          <w:bCs/>
          <w:sz w:val="22"/>
          <w:szCs w:val="22"/>
        </w:rPr>
        <w:t>Lithuania:</w:t>
      </w:r>
      <w:proofErr w:type="gramEnd"/>
      <w:r w:rsidRPr="008E663A">
        <w:rPr>
          <w:rFonts w:eastAsiaTheme="minorEastAsia"/>
          <w:bCs/>
          <w:sz w:val="22"/>
          <w:szCs w:val="22"/>
        </w:rPr>
        <w:t xml:space="preserve"> held online: 8-9 of December.  </w:t>
      </w:r>
    </w:p>
    <w:p w14:paraId="6177D9E5" w14:textId="77777777" w:rsidR="00773480" w:rsidRPr="00996CD4" w:rsidRDefault="00773480" w:rsidP="002C78E0">
      <w:pPr>
        <w:autoSpaceDE w:val="0"/>
        <w:autoSpaceDN w:val="0"/>
        <w:adjustRightInd w:val="0"/>
        <w:ind w:right="4" w:hanging="851"/>
        <w:rPr>
          <w:rFonts w:eastAsiaTheme="minorEastAsia"/>
          <w:bCs/>
          <w:sz w:val="22"/>
          <w:szCs w:val="22"/>
        </w:rPr>
      </w:pPr>
      <w:proofErr w:type="spellStart"/>
      <w:r w:rsidRPr="00996CD4">
        <w:rPr>
          <w:rFonts w:eastAsiaTheme="minorEastAsia"/>
          <w:bCs/>
          <w:sz w:val="22"/>
          <w:szCs w:val="22"/>
        </w:rPr>
        <w:t>Rajendram</w:t>
      </w:r>
      <w:proofErr w:type="spellEnd"/>
      <w:r w:rsidRPr="00996CD4">
        <w:rPr>
          <w:rFonts w:eastAsiaTheme="minorEastAsia"/>
          <w:bCs/>
          <w:sz w:val="22"/>
          <w:szCs w:val="22"/>
        </w:rPr>
        <w:t xml:space="preserve">, S. &amp; </w:t>
      </w:r>
      <w:proofErr w:type="spellStart"/>
      <w:r w:rsidRPr="00996CD4">
        <w:rPr>
          <w:rFonts w:eastAsiaTheme="minorEastAsia"/>
          <w:bCs/>
          <w:sz w:val="22"/>
          <w:szCs w:val="22"/>
        </w:rPr>
        <w:t>Gagné</w:t>
      </w:r>
      <w:proofErr w:type="spellEnd"/>
      <w:r w:rsidRPr="00996CD4">
        <w:rPr>
          <w:rFonts w:eastAsiaTheme="minorEastAsia"/>
          <w:bCs/>
          <w:sz w:val="22"/>
          <w:szCs w:val="22"/>
        </w:rPr>
        <w:t xml:space="preserve">, A. (2020). Preparing Teacher Candidates to Support K-12 English Learners through Digital ‘Me Mapping’. </w:t>
      </w:r>
      <w:proofErr w:type="spellStart"/>
      <w:r w:rsidRPr="00996CD4">
        <w:rPr>
          <w:rFonts w:eastAsiaTheme="minorEastAsia"/>
          <w:bCs/>
          <w:sz w:val="22"/>
          <w:szCs w:val="22"/>
        </w:rPr>
        <w:t>EDULang</w:t>
      </w:r>
      <w:proofErr w:type="spellEnd"/>
      <w:r w:rsidRPr="00996CD4">
        <w:rPr>
          <w:rFonts w:eastAsiaTheme="minorEastAsia"/>
          <w:bCs/>
          <w:sz w:val="22"/>
          <w:szCs w:val="22"/>
        </w:rPr>
        <w:t xml:space="preserve"> Seminar Series, University of Ottawa.</w:t>
      </w:r>
    </w:p>
    <w:p w14:paraId="4DEF1AEE" w14:textId="77777777" w:rsidR="00773480" w:rsidRPr="00996CD4" w:rsidRDefault="00773480" w:rsidP="007519DD">
      <w:pPr>
        <w:ind w:right="4" w:hanging="851"/>
        <w:rPr>
          <w:rFonts w:eastAsiaTheme="minorEastAsia"/>
          <w:bCs/>
          <w:sz w:val="22"/>
          <w:szCs w:val="22"/>
        </w:rPr>
      </w:pPr>
      <w:r w:rsidRPr="000771FB">
        <w:rPr>
          <w:rFonts w:eastAsiaTheme="minorEastAsia"/>
          <w:bCs/>
          <w:sz w:val="22"/>
          <w:szCs w:val="22"/>
        </w:rPr>
        <w:t xml:space="preserve">Todorova, M. (August 12-13, 2020). Education for social justice: Decolonizing and internationalising the media literacy curriculum. Workshop organized by TDSB teacher collective led by Michelle Solomon. </w:t>
      </w:r>
    </w:p>
    <w:p w14:paraId="68E8F626" w14:textId="77777777" w:rsidR="00773480" w:rsidRPr="000771FB" w:rsidRDefault="00773480" w:rsidP="000771FB">
      <w:pPr>
        <w:ind w:right="4" w:hanging="851"/>
        <w:rPr>
          <w:rFonts w:eastAsiaTheme="minorEastAsia"/>
          <w:bCs/>
          <w:sz w:val="22"/>
          <w:szCs w:val="22"/>
        </w:rPr>
      </w:pPr>
      <w:r w:rsidRPr="000771FB">
        <w:rPr>
          <w:rFonts w:eastAsiaTheme="minorEastAsia"/>
          <w:bCs/>
          <w:sz w:val="22"/>
          <w:szCs w:val="22"/>
        </w:rPr>
        <w:t xml:space="preserve">Todorova, M. (March 23, 2021). </w:t>
      </w:r>
      <w:r w:rsidRPr="000771FB">
        <w:rPr>
          <w:rFonts w:eastAsiaTheme="minorEastAsia"/>
          <w:bCs/>
          <w:i/>
          <w:iCs/>
          <w:sz w:val="22"/>
          <w:szCs w:val="22"/>
        </w:rPr>
        <w:t>“Decolonising the Field of Slavic and East European Studies.”</w:t>
      </w:r>
      <w:r w:rsidRPr="000771FB">
        <w:rPr>
          <w:rFonts w:eastAsiaTheme="minorEastAsia"/>
          <w:bCs/>
          <w:sz w:val="22"/>
          <w:szCs w:val="22"/>
        </w:rPr>
        <w:t xml:space="preserve"> Virtual panel organized by Eurasian, East, and Central European Studies Women Academics Forum.</w:t>
      </w:r>
    </w:p>
    <w:p w14:paraId="4C37F9E7" w14:textId="77777777" w:rsidR="00773480" w:rsidRPr="00996CD4" w:rsidRDefault="00773480" w:rsidP="008E663A">
      <w:pPr>
        <w:ind w:right="4" w:hanging="851"/>
        <w:rPr>
          <w:rFonts w:eastAsiaTheme="minorEastAsia"/>
          <w:bCs/>
          <w:sz w:val="22"/>
          <w:szCs w:val="22"/>
        </w:rPr>
      </w:pPr>
      <w:r w:rsidRPr="008E663A">
        <w:rPr>
          <w:rFonts w:eastAsiaTheme="minorEastAsia"/>
          <w:sz w:val="22"/>
          <w:szCs w:val="22"/>
        </w:rPr>
        <w:t>Toukan, E.</w:t>
      </w:r>
      <w:r w:rsidRPr="008E663A">
        <w:rPr>
          <w:rFonts w:eastAsiaTheme="minorEastAsia"/>
          <w:bCs/>
          <w:sz w:val="22"/>
          <w:szCs w:val="22"/>
        </w:rPr>
        <w:t> (2020, February). </w:t>
      </w:r>
      <w:r w:rsidRPr="008E663A">
        <w:rPr>
          <w:rFonts w:eastAsiaTheme="minorEastAsia"/>
          <w:bCs/>
          <w:i/>
          <w:iCs/>
          <w:sz w:val="22"/>
          <w:szCs w:val="22"/>
        </w:rPr>
        <w:t>Building Community Ownership for Education in the Central African Republic</w:t>
      </w:r>
      <w:r w:rsidRPr="008E663A">
        <w:rPr>
          <w:rFonts w:eastAsiaTheme="minorEastAsia"/>
          <w:bCs/>
          <w:sz w:val="22"/>
          <w:szCs w:val="22"/>
        </w:rPr>
        <w:t>. Paper presented at the Joseph P. Farrell Student Research Symposium, Toronto, ON</w:t>
      </w:r>
    </w:p>
    <w:p w14:paraId="1A7AF48D" w14:textId="77777777" w:rsidR="00773480" w:rsidRPr="00996CD4" w:rsidRDefault="00773480" w:rsidP="008E663A">
      <w:pPr>
        <w:ind w:right="4" w:hanging="851"/>
        <w:rPr>
          <w:rFonts w:eastAsiaTheme="minorEastAsia"/>
          <w:sz w:val="22"/>
          <w:szCs w:val="22"/>
        </w:rPr>
      </w:pPr>
      <w:r w:rsidRPr="008E663A">
        <w:rPr>
          <w:rFonts w:eastAsiaTheme="minorEastAsia"/>
          <w:sz w:val="22"/>
          <w:szCs w:val="22"/>
        </w:rPr>
        <w:t>Toukan, E. (2020, June). </w:t>
      </w:r>
      <w:r w:rsidRPr="008E663A">
        <w:rPr>
          <w:rFonts w:eastAsiaTheme="minorEastAsia"/>
          <w:i/>
          <w:iCs/>
          <w:sz w:val="22"/>
          <w:szCs w:val="22"/>
        </w:rPr>
        <w:t>Strengthening Community Ownership: Comparing vertical case studies of Canadian and Luxembourgish education-for-development projects in Chile and the Central African Republic.</w:t>
      </w:r>
      <w:r w:rsidRPr="008E663A">
        <w:rPr>
          <w:rFonts w:eastAsiaTheme="minorEastAsia"/>
          <w:sz w:val="22"/>
          <w:szCs w:val="22"/>
        </w:rPr>
        <w:t> Development Reconnected: A CASID Student Research Symposium. Online conference.</w:t>
      </w:r>
    </w:p>
    <w:p w14:paraId="7A0492B2" w14:textId="77777777" w:rsidR="00773480" w:rsidRPr="008E663A" w:rsidRDefault="00773480" w:rsidP="008E663A">
      <w:pPr>
        <w:ind w:right="4" w:hanging="851"/>
        <w:rPr>
          <w:rFonts w:eastAsiaTheme="minorEastAsia"/>
          <w:sz w:val="22"/>
          <w:szCs w:val="22"/>
        </w:rPr>
      </w:pPr>
      <w:r w:rsidRPr="008E663A">
        <w:rPr>
          <w:rFonts w:eastAsiaTheme="minorEastAsia"/>
          <w:sz w:val="22"/>
          <w:szCs w:val="22"/>
        </w:rPr>
        <w:t>Toukan, E. (2021, April). Beyond permanence and change: Tracing the transversal axis of community education in Chile and the Central African Republic. Paper presented at the Comparative &amp; International Education Society (</w:t>
      </w:r>
      <w:proofErr w:type="spellStart"/>
      <w:r w:rsidRPr="008E663A">
        <w:rPr>
          <w:rFonts w:eastAsiaTheme="minorEastAsia"/>
          <w:sz w:val="22"/>
          <w:szCs w:val="22"/>
        </w:rPr>
        <w:t>vCIES</w:t>
      </w:r>
      <w:proofErr w:type="spellEnd"/>
      <w:r w:rsidRPr="008E663A">
        <w:rPr>
          <w:rFonts w:eastAsiaTheme="minorEastAsia"/>
          <w:sz w:val="22"/>
          <w:szCs w:val="22"/>
        </w:rPr>
        <w:t>) 65</w:t>
      </w:r>
      <w:r w:rsidRPr="008E663A">
        <w:rPr>
          <w:rFonts w:eastAsiaTheme="minorEastAsia"/>
          <w:sz w:val="22"/>
          <w:szCs w:val="22"/>
          <w:vertAlign w:val="superscript"/>
        </w:rPr>
        <w:t>th</w:t>
      </w:r>
      <w:r w:rsidRPr="008E663A">
        <w:rPr>
          <w:rFonts w:eastAsiaTheme="minorEastAsia"/>
          <w:sz w:val="22"/>
          <w:szCs w:val="22"/>
        </w:rPr>
        <w:t> Annual Conference. Online conference. </w:t>
      </w:r>
    </w:p>
    <w:p w14:paraId="1C7CAFD3" w14:textId="77777777" w:rsidR="00773480" w:rsidRPr="008E663A" w:rsidRDefault="00773480" w:rsidP="008E663A">
      <w:pPr>
        <w:ind w:right="4" w:hanging="851"/>
        <w:rPr>
          <w:rFonts w:eastAsiaTheme="minorEastAsia"/>
          <w:sz w:val="22"/>
          <w:szCs w:val="22"/>
        </w:rPr>
      </w:pPr>
      <w:r w:rsidRPr="008E663A">
        <w:rPr>
          <w:rFonts w:eastAsiaTheme="minorEastAsia"/>
          <w:sz w:val="22"/>
          <w:szCs w:val="22"/>
        </w:rPr>
        <w:t>Toukan, E. (2021, March). Conceptualizing Community: From passive network to powerful protagonist in education and development. Invited Lecture, Comparative International Development Education Centre (CIDEC) at Ontario Institute for Studies in Education (OISE), University of Toronto, Toronto, Canada. </w:t>
      </w:r>
    </w:p>
    <w:p w14:paraId="4BAB3055" w14:textId="11CB9A1F" w:rsidR="00CC5A07" w:rsidRPr="00EF58CB" w:rsidRDefault="00EF58CB" w:rsidP="0046744D">
      <w:pPr>
        <w:ind w:right="4" w:hanging="851"/>
        <w:rPr>
          <w:rFonts w:eastAsiaTheme="minorEastAsia"/>
          <w:bCs/>
          <w:sz w:val="22"/>
          <w:szCs w:val="22"/>
        </w:rPr>
      </w:pPr>
      <w:r w:rsidRPr="00EF58CB">
        <w:rPr>
          <w:rFonts w:eastAsiaTheme="minorEastAsia"/>
          <w:bCs/>
          <w:sz w:val="22"/>
          <w:szCs w:val="22"/>
        </w:rPr>
        <w:t xml:space="preserve">Zhang, </w:t>
      </w:r>
      <w:proofErr w:type="spellStart"/>
      <w:r w:rsidRPr="00EF58CB">
        <w:rPr>
          <w:rFonts w:eastAsiaTheme="minorEastAsia"/>
          <w:bCs/>
          <w:sz w:val="22"/>
          <w:szCs w:val="22"/>
        </w:rPr>
        <w:t>Yiran</w:t>
      </w:r>
      <w:proofErr w:type="spellEnd"/>
      <w:r w:rsidRPr="00EF58CB">
        <w:rPr>
          <w:rFonts w:eastAsiaTheme="minorEastAsia"/>
          <w:bCs/>
          <w:sz w:val="22"/>
          <w:szCs w:val="22"/>
        </w:rPr>
        <w:t xml:space="preserve">*, Jun, Justine*, and </w:t>
      </w:r>
      <w:proofErr w:type="spellStart"/>
      <w:r w:rsidRPr="00EF58CB">
        <w:rPr>
          <w:rFonts w:eastAsiaTheme="minorEastAsia"/>
          <w:bCs/>
          <w:sz w:val="22"/>
          <w:szCs w:val="22"/>
        </w:rPr>
        <w:t>Kerekes</w:t>
      </w:r>
      <w:proofErr w:type="spellEnd"/>
      <w:r w:rsidRPr="00EF58CB">
        <w:rPr>
          <w:rFonts w:eastAsiaTheme="minorEastAsia"/>
          <w:bCs/>
          <w:sz w:val="22"/>
          <w:szCs w:val="22"/>
        </w:rPr>
        <w:t>, Julie (2020). </w:t>
      </w:r>
      <w:r w:rsidRPr="00EF58CB">
        <w:rPr>
          <w:rFonts w:eastAsiaTheme="minorEastAsia"/>
          <w:bCs/>
          <w:i/>
          <w:iCs/>
          <w:sz w:val="22"/>
          <w:szCs w:val="22"/>
        </w:rPr>
        <w:t>Applying SLA theories to self-study: A course in academic discourse for international graduate students</w:t>
      </w:r>
      <w:r w:rsidRPr="00EF58CB">
        <w:rPr>
          <w:rFonts w:eastAsiaTheme="minorEastAsia"/>
          <w:bCs/>
          <w:sz w:val="22"/>
          <w:szCs w:val="22"/>
        </w:rPr>
        <w:t>. Paper to have been presented at the annual conference of the Canadian Association of Applied Linguistics (ACLA), Western University, London, Ontario, Canada, June 1-3. Canceled due to COVID-19 pandemic.</w:t>
      </w:r>
      <w:r w:rsidR="00F2713B">
        <w:rPr>
          <w:rFonts w:eastAsiaTheme="minorEastAsia"/>
          <w:bCs/>
          <w:sz w:val="22"/>
          <w:szCs w:val="22"/>
        </w:rPr>
        <w:br w:type="page"/>
      </w:r>
    </w:p>
    <w:p w14:paraId="3B37BA04" w14:textId="14ADBB64" w:rsidR="00636CC8" w:rsidRPr="00996CD4" w:rsidRDefault="00760B5C" w:rsidP="000A5D45">
      <w:pPr>
        <w:pStyle w:val="Heading1"/>
        <w:rPr>
          <w:rFonts w:cs="Times New Roman"/>
        </w:rPr>
      </w:pPr>
      <w:bookmarkStart w:id="77" w:name="_Toc44957098"/>
      <w:bookmarkStart w:id="78" w:name="_Toc74740239"/>
      <w:r w:rsidRPr="00996CD4">
        <w:rPr>
          <w:rFonts w:cs="Times New Roman"/>
          <w:sz w:val="35"/>
        </w:rPr>
        <w:lastRenderedPageBreak/>
        <w:t>CIDE</w:t>
      </w:r>
      <w:r w:rsidRPr="00996CD4">
        <w:rPr>
          <w:rFonts w:cs="Times New Roman"/>
        </w:rPr>
        <w:t xml:space="preserve"> </w:t>
      </w:r>
      <w:r w:rsidRPr="00996CD4">
        <w:rPr>
          <w:rFonts w:cs="Times New Roman"/>
          <w:sz w:val="35"/>
        </w:rPr>
        <w:t>S</w:t>
      </w:r>
      <w:r w:rsidRPr="00996CD4">
        <w:rPr>
          <w:rFonts w:cs="Times New Roman"/>
        </w:rPr>
        <w:t>TUDENT</w:t>
      </w:r>
      <w:r w:rsidR="00DE428A">
        <w:rPr>
          <w:rFonts w:cs="Times New Roman"/>
          <w:sz w:val="35"/>
        </w:rPr>
        <w:t xml:space="preserve"> </w:t>
      </w:r>
      <w:r w:rsidR="00CC5A07">
        <w:rPr>
          <w:rFonts w:cs="Times New Roman"/>
          <w:sz w:val="35"/>
        </w:rPr>
        <w:t xml:space="preserve">AND </w:t>
      </w:r>
      <w:r w:rsidRPr="00996CD4">
        <w:rPr>
          <w:rFonts w:cs="Times New Roman"/>
          <w:sz w:val="35"/>
        </w:rPr>
        <w:t>R</w:t>
      </w:r>
      <w:r w:rsidRPr="00996CD4">
        <w:rPr>
          <w:rFonts w:cs="Times New Roman"/>
        </w:rPr>
        <w:t xml:space="preserve">ECENT </w:t>
      </w:r>
      <w:r w:rsidRPr="00996CD4">
        <w:rPr>
          <w:rFonts w:cs="Times New Roman"/>
          <w:sz w:val="35"/>
        </w:rPr>
        <w:t>A</w:t>
      </w:r>
      <w:r w:rsidRPr="00996CD4">
        <w:rPr>
          <w:rFonts w:cs="Times New Roman"/>
        </w:rPr>
        <w:t xml:space="preserve">LUMNI </w:t>
      </w:r>
      <w:r w:rsidRPr="00996CD4">
        <w:rPr>
          <w:rFonts w:cs="Times New Roman"/>
          <w:sz w:val="35"/>
        </w:rPr>
        <w:t>P</w:t>
      </w:r>
      <w:r w:rsidRPr="00996CD4">
        <w:rPr>
          <w:rFonts w:cs="Times New Roman"/>
        </w:rPr>
        <w:t xml:space="preserve">UBLICATIONS AND </w:t>
      </w:r>
      <w:r w:rsidRPr="00996CD4">
        <w:rPr>
          <w:rFonts w:cs="Times New Roman"/>
          <w:sz w:val="35"/>
        </w:rPr>
        <w:t>P</w:t>
      </w:r>
      <w:r w:rsidRPr="00996CD4">
        <w:rPr>
          <w:rFonts w:cs="Times New Roman"/>
        </w:rPr>
        <w:t>RESENTATIONS</w:t>
      </w:r>
      <w:bookmarkEnd w:id="77"/>
      <w:r w:rsidRPr="00996CD4">
        <w:rPr>
          <w:rFonts w:cs="Times New Roman"/>
        </w:rPr>
        <w:t xml:space="preserve"> </w:t>
      </w:r>
      <w:r w:rsidR="00B839F7" w:rsidRPr="00996CD4">
        <w:rPr>
          <w:rFonts w:cs="Times New Roman"/>
        </w:rPr>
        <w:t>2020-2021</w:t>
      </w:r>
      <w:bookmarkEnd w:id="78"/>
    </w:p>
    <w:p w14:paraId="07AD0FA3" w14:textId="77777777" w:rsidR="00AD7DEA" w:rsidRPr="00996CD4" w:rsidRDefault="00AD7DEA" w:rsidP="000A5D45">
      <w:pPr>
        <w:rPr>
          <w:b/>
          <w:bCs/>
          <w:color w:val="365F91"/>
        </w:rPr>
      </w:pPr>
    </w:p>
    <w:p w14:paraId="7031E9D9" w14:textId="7E5D18CA" w:rsidR="000B2275" w:rsidRPr="00996CD4" w:rsidRDefault="00760B5C" w:rsidP="00FD6844">
      <w:pPr>
        <w:pStyle w:val="Heading7"/>
      </w:pPr>
      <w:r w:rsidRPr="00996CD4">
        <w:t xml:space="preserve">CIDE Students have widely published their research in key journals such as Comparative Education Review, Globalisation, Societies and Education, Journal for Studies in International Education, Canadian Journal of Education, Curriculum Inquiry, </w:t>
      </w:r>
      <w:r w:rsidR="00AA25E5">
        <w:t>Comparative</w:t>
      </w:r>
      <w:r w:rsidR="00AA25E5" w:rsidRPr="00996CD4">
        <w:t xml:space="preserve"> </w:t>
      </w:r>
      <w:r w:rsidRPr="00996CD4">
        <w:t>and International Education, Canadian Journal of Higher Education, International Journal of Citizenship Teaching and Learning, Asia Pacific Journal of Education, Discourse: Studies in the Cultural Politics of Education and in other journals in the social science disciplines, such as British Journal of Religious Education, American Journal of Islamic Social Sciences and Journal of Policy and Management Studies. This list is a sample of publications and presentations</w:t>
      </w:r>
      <w:r w:rsidR="00FD6844" w:rsidRPr="00996CD4">
        <w:t xml:space="preserve"> </w:t>
      </w:r>
      <w:r w:rsidR="00F97C73">
        <w:t>this year</w:t>
      </w:r>
      <w:r w:rsidR="00DF64D8" w:rsidRPr="00996CD4">
        <w:t xml:space="preserve">. </w:t>
      </w:r>
      <w:r w:rsidRPr="00996CD4">
        <w:t xml:space="preserve"> </w:t>
      </w:r>
    </w:p>
    <w:p w14:paraId="45E52CE2" w14:textId="77777777" w:rsidR="00C94ADC" w:rsidRPr="00996CD4" w:rsidRDefault="00C94ADC" w:rsidP="000A5D45">
      <w:pPr>
        <w:spacing w:after="4" w:line="250" w:lineRule="auto"/>
        <w:ind w:left="-142" w:right="4" w:hanging="10"/>
      </w:pPr>
    </w:p>
    <w:p w14:paraId="71A29949" w14:textId="01F8D430" w:rsidR="00F822FC" w:rsidRPr="00996CD4" w:rsidRDefault="00BD6DC8" w:rsidP="00F822FC">
      <w:pPr>
        <w:pStyle w:val="Heading2"/>
        <w:rPr>
          <w:rFonts w:ascii="Times New Roman" w:hAnsi="Times New Roman" w:cs="Times New Roman"/>
          <w:color w:val="2F5496" w:themeColor="accent1" w:themeShade="BF"/>
        </w:rPr>
      </w:pPr>
      <w:bookmarkStart w:id="79" w:name="_Toc74740240"/>
      <w:r w:rsidRPr="00996CD4">
        <w:rPr>
          <w:rFonts w:ascii="Times New Roman" w:hAnsi="Times New Roman" w:cs="Times New Roman"/>
          <w:color w:val="2F5496" w:themeColor="accent1" w:themeShade="BF"/>
        </w:rPr>
        <w:t>Publications:</w:t>
      </w:r>
      <w:bookmarkEnd w:id="79"/>
    </w:p>
    <w:p w14:paraId="41F0EE02" w14:textId="77777777" w:rsidR="00F822FC" w:rsidRPr="00996CD4" w:rsidRDefault="00F822FC" w:rsidP="00F822FC"/>
    <w:p w14:paraId="05DF7F48" w14:textId="77777777" w:rsidR="00F822FC" w:rsidRPr="00996CD4" w:rsidRDefault="00F822FC" w:rsidP="000A5D45">
      <w:pPr>
        <w:autoSpaceDE w:val="0"/>
        <w:autoSpaceDN w:val="0"/>
        <w:adjustRightInd w:val="0"/>
        <w:ind w:right="4" w:hanging="851"/>
        <w:rPr>
          <w:rFonts w:eastAsiaTheme="minorEastAsia"/>
          <w:bCs/>
          <w:sz w:val="22"/>
          <w:szCs w:val="22"/>
        </w:rPr>
      </w:pPr>
      <w:r w:rsidRPr="00996CD4">
        <w:rPr>
          <w:rFonts w:eastAsiaTheme="minorEastAsia"/>
          <w:bCs/>
          <w:sz w:val="22"/>
          <w:szCs w:val="22"/>
        </w:rPr>
        <w:t>Adam, E. (2020). ‘Governments base performance-based funding on global rankings indicators’: A global trend in higher education finance or a global rankings literature fiction? A comparative analysis of four performance-based funding programs. International Journal of Educational Development 76. ISSN 0738-0593, </w:t>
      </w:r>
      <w:hyperlink r:id="rId132" w:history="1">
        <w:r w:rsidRPr="00996CD4">
          <w:rPr>
            <w:rStyle w:val="Hyperlink"/>
            <w:rFonts w:eastAsiaTheme="minorEastAsia"/>
            <w:bCs/>
            <w:sz w:val="22"/>
            <w:szCs w:val="22"/>
          </w:rPr>
          <w:t>https://doi.org/10.1016/j.ijedudev.2020.102197</w:t>
        </w:r>
      </w:hyperlink>
      <w:r w:rsidRPr="00996CD4">
        <w:rPr>
          <w:rFonts w:eastAsiaTheme="minorEastAsia"/>
          <w:bCs/>
          <w:sz w:val="22"/>
          <w:szCs w:val="22"/>
        </w:rPr>
        <w:t>. Performance-Based funding; Higher education; Rankings; Austria; Denmark; Finland; Sweden</w:t>
      </w:r>
    </w:p>
    <w:p w14:paraId="6A22A713" w14:textId="77777777" w:rsidR="00F822FC" w:rsidRPr="001F62A5" w:rsidRDefault="00F822FC" w:rsidP="0027623A">
      <w:pPr>
        <w:spacing w:after="4" w:line="249" w:lineRule="auto"/>
        <w:ind w:left="-142" w:right="4" w:hanging="730"/>
        <w:rPr>
          <w:bCs/>
          <w:color w:val="000000"/>
          <w:sz w:val="22"/>
          <w:szCs w:val="22"/>
        </w:rPr>
      </w:pPr>
      <w:r w:rsidRPr="001F62A5">
        <w:rPr>
          <w:bCs/>
          <w:color w:val="000000"/>
          <w:sz w:val="22"/>
          <w:szCs w:val="22"/>
        </w:rPr>
        <w:t>Adam, E. (2020). ‘Governments base performance-based funding on global rankings indicators’: A global trend in higher education finance or a global rankings literature fiction? A comparative analysis of four performance-based funding programs. </w:t>
      </w:r>
      <w:r w:rsidRPr="001F62A5">
        <w:rPr>
          <w:bCs/>
          <w:i/>
          <w:iCs/>
          <w:color w:val="000000"/>
          <w:sz w:val="22"/>
          <w:szCs w:val="22"/>
        </w:rPr>
        <w:t>International Journal of Educational Development 76</w:t>
      </w:r>
      <w:r w:rsidRPr="001F62A5">
        <w:rPr>
          <w:bCs/>
          <w:color w:val="000000"/>
          <w:sz w:val="22"/>
          <w:szCs w:val="22"/>
        </w:rPr>
        <w:t>. ISSN 0738-0593, </w:t>
      </w:r>
      <w:hyperlink r:id="rId133" w:history="1">
        <w:r w:rsidRPr="001F62A5">
          <w:rPr>
            <w:rStyle w:val="Hyperlink"/>
            <w:bCs/>
            <w:sz w:val="22"/>
            <w:szCs w:val="22"/>
          </w:rPr>
          <w:t>https://doi.org/10.1016/j.ijedudev.2020.102197</w:t>
        </w:r>
      </w:hyperlink>
      <w:r w:rsidRPr="001F62A5">
        <w:rPr>
          <w:bCs/>
          <w:color w:val="000000"/>
          <w:sz w:val="22"/>
          <w:szCs w:val="22"/>
        </w:rPr>
        <w:t> </w:t>
      </w:r>
    </w:p>
    <w:p w14:paraId="4E706D67" w14:textId="77777777" w:rsidR="00F822FC" w:rsidRPr="00996CD4" w:rsidRDefault="00F822FC" w:rsidP="001F62A5">
      <w:pPr>
        <w:spacing w:after="4" w:line="249" w:lineRule="auto"/>
        <w:ind w:left="-142" w:right="4" w:hanging="730"/>
        <w:rPr>
          <w:bCs/>
          <w:color w:val="000000"/>
          <w:sz w:val="22"/>
          <w:szCs w:val="22"/>
        </w:rPr>
      </w:pPr>
      <w:r w:rsidRPr="001F62A5">
        <w:rPr>
          <w:bCs/>
          <w:color w:val="000000"/>
          <w:sz w:val="22"/>
          <w:szCs w:val="22"/>
        </w:rPr>
        <w:t>Adam, E. (2020). How the Abraham Accords could create real peace in the Middle East. </w:t>
      </w:r>
      <w:r w:rsidRPr="001F62A5">
        <w:rPr>
          <w:bCs/>
          <w:i/>
          <w:iCs/>
          <w:color w:val="000000"/>
          <w:sz w:val="22"/>
          <w:szCs w:val="22"/>
        </w:rPr>
        <w:t>The Conversation</w:t>
      </w:r>
      <w:r w:rsidRPr="001F62A5">
        <w:rPr>
          <w:bCs/>
          <w:color w:val="000000"/>
          <w:sz w:val="22"/>
          <w:szCs w:val="22"/>
        </w:rPr>
        <w:t> (October 8).  </w:t>
      </w:r>
      <w:hyperlink r:id="rId134" w:history="1">
        <w:r w:rsidRPr="001F62A5">
          <w:rPr>
            <w:rStyle w:val="Hyperlink"/>
            <w:bCs/>
            <w:sz w:val="22"/>
            <w:szCs w:val="22"/>
          </w:rPr>
          <w:t>https://theconversation.com/how-the-abraham-accords-could-create-real-peace-in-the-middle-east-146973</w:t>
        </w:r>
      </w:hyperlink>
    </w:p>
    <w:p w14:paraId="4A21D8AA" w14:textId="77777777" w:rsidR="00F822FC" w:rsidRPr="00996CD4" w:rsidRDefault="00F822FC" w:rsidP="000A5D45">
      <w:pPr>
        <w:autoSpaceDE w:val="0"/>
        <w:autoSpaceDN w:val="0"/>
        <w:adjustRightInd w:val="0"/>
        <w:ind w:right="4" w:hanging="851"/>
        <w:rPr>
          <w:rFonts w:eastAsiaTheme="minorEastAsia"/>
          <w:bCs/>
          <w:sz w:val="22"/>
          <w:szCs w:val="22"/>
        </w:rPr>
      </w:pPr>
      <w:r w:rsidRPr="00996CD4">
        <w:rPr>
          <w:rFonts w:eastAsiaTheme="minorEastAsia"/>
          <w:bCs/>
          <w:sz w:val="22"/>
          <w:szCs w:val="22"/>
        </w:rPr>
        <w:t>Adam, E. (2020). The tale of two pandemics: What the history of pandemics can tell university leaders about the aftermath of COVID-19. University Affairs (April 29).  </w:t>
      </w:r>
      <w:hyperlink r:id="rId135" w:history="1">
        <w:r w:rsidRPr="00996CD4">
          <w:rPr>
            <w:rStyle w:val="Hyperlink"/>
            <w:rFonts w:eastAsiaTheme="minorEastAsia"/>
            <w:bCs/>
            <w:sz w:val="22"/>
            <w:szCs w:val="22"/>
          </w:rPr>
          <w:t>https://www.universityaffairs.ca/features/feature-article/the-tale-of-two-pandemics/</w:t>
        </w:r>
      </w:hyperlink>
    </w:p>
    <w:p w14:paraId="0F81E035" w14:textId="77777777" w:rsidR="00F822FC" w:rsidRPr="001F62A5" w:rsidRDefault="00F822FC" w:rsidP="001F62A5">
      <w:pPr>
        <w:spacing w:after="4" w:line="249" w:lineRule="auto"/>
        <w:ind w:left="-142" w:right="4" w:hanging="730"/>
        <w:rPr>
          <w:bCs/>
          <w:color w:val="000000"/>
          <w:sz w:val="22"/>
          <w:szCs w:val="22"/>
        </w:rPr>
      </w:pPr>
      <w:r w:rsidRPr="001F62A5">
        <w:rPr>
          <w:bCs/>
          <w:color w:val="000000"/>
          <w:sz w:val="22"/>
          <w:szCs w:val="22"/>
        </w:rPr>
        <w:t>Adam, E. (2020). The tale of two pandemics: What the history of pandemics can tell university leaders about the aftermath of COVID-19. </w:t>
      </w:r>
      <w:r w:rsidRPr="001F62A5">
        <w:rPr>
          <w:bCs/>
          <w:i/>
          <w:iCs/>
          <w:color w:val="000000"/>
          <w:sz w:val="22"/>
          <w:szCs w:val="22"/>
        </w:rPr>
        <w:t>University Affairs</w:t>
      </w:r>
      <w:r w:rsidRPr="001F62A5">
        <w:rPr>
          <w:bCs/>
          <w:color w:val="000000"/>
          <w:sz w:val="22"/>
          <w:szCs w:val="22"/>
        </w:rPr>
        <w:t> (April 29). </w:t>
      </w:r>
      <w:hyperlink r:id="rId136" w:history="1">
        <w:r w:rsidRPr="001F62A5">
          <w:rPr>
            <w:rStyle w:val="Hyperlink"/>
            <w:bCs/>
            <w:sz w:val="22"/>
            <w:szCs w:val="22"/>
          </w:rPr>
          <w:t>https://www.universityaffairs.ca/features/feature-article/the-tale-of-two-pandemics/</w:t>
        </w:r>
      </w:hyperlink>
      <w:r w:rsidRPr="001F62A5">
        <w:rPr>
          <w:bCs/>
          <w:color w:val="000000"/>
          <w:sz w:val="22"/>
          <w:szCs w:val="22"/>
        </w:rPr>
        <w:t> </w:t>
      </w:r>
    </w:p>
    <w:p w14:paraId="0482FAB1" w14:textId="77777777" w:rsidR="00F822FC" w:rsidRPr="001F62A5" w:rsidRDefault="00F822FC" w:rsidP="001F62A5">
      <w:pPr>
        <w:spacing w:after="4" w:line="249" w:lineRule="auto"/>
        <w:ind w:left="-142" w:right="4" w:hanging="730"/>
        <w:rPr>
          <w:bCs/>
          <w:color w:val="000000"/>
          <w:sz w:val="22"/>
          <w:szCs w:val="22"/>
        </w:rPr>
      </w:pPr>
      <w:r w:rsidRPr="001F62A5">
        <w:rPr>
          <w:bCs/>
          <w:color w:val="000000"/>
          <w:sz w:val="22"/>
          <w:szCs w:val="22"/>
        </w:rPr>
        <w:t>Adam, E. (2020). Why the Gulf monarchies have survived. </w:t>
      </w:r>
      <w:r w:rsidRPr="001F62A5">
        <w:rPr>
          <w:bCs/>
          <w:i/>
          <w:iCs/>
          <w:color w:val="000000"/>
          <w:sz w:val="22"/>
          <w:szCs w:val="22"/>
        </w:rPr>
        <w:t>The Conversation </w:t>
      </w:r>
      <w:r w:rsidRPr="001F62A5">
        <w:rPr>
          <w:bCs/>
          <w:color w:val="000000"/>
          <w:sz w:val="22"/>
          <w:szCs w:val="22"/>
        </w:rPr>
        <w:t>(September 1). </w:t>
      </w:r>
      <w:hyperlink r:id="rId137" w:history="1">
        <w:r w:rsidRPr="001F62A5">
          <w:rPr>
            <w:rStyle w:val="Hyperlink"/>
            <w:bCs/>
            <w:sz w:val="22"/>
            <w:szCs w:val="22"/>
          </w:rPr>
          <w:t>https://theconversation.com/why-the-gulf-monarchies-have-survived-144411</w:t>
        </w:r>
      </w:hyperlink>
      <w:r w:rsidRPr="001F62A5">
        <w:rPr>
          <w:bCs/>
          <w:color w:val="000000"/>
          <w:sz w:val="22"/>
          <w:szCs w:val="22"/>
        </w:rPr>
        <w:t>   </w:t>
      </w:r>
    </w:p>
    <w:p w14:paraId="2FD81CF0" w14:textId="77777777" w:rsidR="00F822FC" w:rsidRPr="00996CD4" w:rsidRDefault="00F822FC" w:rsidP="001F62A5">
      <w:pPr>
        <w:spacing w:after="4" w:line="249" w:lineRule="auto"/>
        <w:ind w:left="-142" w:right="4" w:hanging="730"/>
        <w:rPr>
          <w:bCs/>
          <w:color w:val="000000"/>
          <w:sz w:val="22"/>
          <w:szCs w:val="22"/>
        </w:rPr>
      </w:pPr>
      <w:r w:rsidRPr="001F62A5">
        <w:rPr>
          <w:bCs/>
          <w:color w:val="000000"/>
          <w:sz w:val="22"/>
          <w:szCs w:val="22"/>
        </w:rPr>
        <w:t xml:space="preserve">Adam, E. (2021). A study of the influence of global university rankings on institutional </w:t>
      </w:r>
      <w:proofErr w:type="spellStart"/>
      <w:r w:rsidRPr="001F62A5">
        <w:rPr>
          <w:bCs/>
          <w:color w:val="000000"/>
          <w:sz w:val="22"/>
          <w:szCs w:val="22"/>
        </w:rPr>
        <w:t>strategiies</w:t>
      </w:r>
      <w:proofErr w:type="spellEnd"/>
      <w:r w:rsidRPr="001F62A5">
        <w:rPr>
          <w:bCs/>
          <w:color w:val="000000"/>
          <w:sz w:val="22"/>
          <w:szCs w:val="22"/>
        </w:rPr>
        <w:t>, decision-</w:t>
      </w:r>
      <w:proofErr w:type="spellStart"/>
      <w:r w:rsidRPr="001F62A5">
        <w:rPr>
          <w:bCs/>
          <w:color w:val="000000"/>
          <w:sz w:val="22"/>
          <w:szCs w:val="22"/>
        </w:rPr>
        <w:t>makining</w:t>
      </w:r>
      <w:proofErr w:type="spellEnd"/>
      <w:r w:rsidRPr="001F62A5">
        <w:rPr>
          <w:bCs/>
          <w:color w:val="000000"/>
          <w:sz w:val="22"/>
          <w:szCs w:val="22"/>
        </w:rPr>
        <w:t xml:space="preserve"> and policy choice: The case of four Canadian research universities. [PhD dissertation, University of Toronto, OISE]. ProQuest and University of Toronto </w:t>
      </w:r>
      <w:proofErr w:type="spellStart"/>
      <w:r w:rsidRPr="001F62A5">
        <w:rPr>
          <w:bCs/>
          <w:color w:val="000000"/>
          <w:sz w:val="22"/>
          <w:szCs w:val="22"/>
        </w:rPr>
        <w:t>liberaries</w:t>
      </w:r>
      <w:proofErr w:type="spellEnd"/>
      <w:r w:rsidRPr="001F62A5">
        <w:rPr>
          <w:bCs/>
          <w:color w:val="000000"/>
          <w:sz w:val="22"/>
          <w:szCs w:val="22"/>
        </w:rPr>
        <w:t xml:space="preserve">.  </w:t>
      </w:r>
    </w:p>
    <w:p w14:paraId="10DAE55A" w14:textId="77777777" w:rsidR="00F822FC" w:rsidRPr="001F62A5" w:rsidRDefault="00F822FC" w:rsidP="001F62A5">
      <w:pPr>
        <w:autoSpaceDE w:val="0"/>
        <w:autoSpaceDN w:val="0"/>
        <w:adjustRightInd w:val="0"/>
        <w:ind w:right="4" w:hanging="851"/>
        <w:rPr>
          <w:rFonts w:eastAsiaTheme="minorEastAsia"/>
          <w:bCs/>
          <w:sz w:val="22"/>
          <w:szCs w:val="22"/>
        </w:rPr>
      </w:pPr>
      <w:r w:rsidRPr="001F62A5">
        <w:rPr>
          <w:rFonts w:eastAsiaTheme="minorEastAsia"/>
          <w:bCs/>
          <w:sz w:val="22"/>
          <w:szCs w:val="22"/>
        </w:rPr>
        <w:t>Ahmed, N. (in press). School Leadership Challenges in Supporting Students affected by War and</w:t>
      </w:r>
      <w:r w:rsidRPr="00996CD4">
        <w:rPr>
          <w:rFonts w:eastAsiaTheme="minorEastAsia"/>
          <w:bCs/>
          <w:sz w:val="22"/>
          <w:szCs w:val="22"/>
        </w:rPr>
        <w:t xml:space="preserve"> </w:t>
      </w:r>
      <w:r w:rsidRPr="001F62A5">
        <w:rPr>
          <w:rFonts w:eastAsiaTheme="minorEastAsia"/>
          <w:bCs/>
          <w:sz w:val="22"/>
          <w:szCs w:val="22"/>
        </w:rPr>
        <w:t>Terrorism. In Jan-e-</w:t>
      </w:r>
      <w:proofErr w:type="spellStart"/>
      <w:r w:rsidRPr="001F62A5">
        <w:rPr>
          <w:rFonts w:eastAsiaTheme="minorEastAsia"/>
          <w:bCs/>
          <w:sz w:val="22"/>
          <w:szCs w:val="22"/>
        </w:rPr>
        <w:t>Alam</w:t>
      </w:r>
      <w:proofErr w:type="spellEnd"/>
      <w:r w:rsidRPr="001F62A5">
        <w:rPr>
          <w:rFonts w:eastAsiaTheme="minorEastAsia"/>
          <w:bCs/>
          <w:sz w:val="22"/>
          <w:szCs w:val="22"/>
        </w:rPr>
        <w:t xml:space="preserve"> Khaki, Gulab Khan, Mola Dad </w:t>
      </w:r>
      <w:proofErr w:type="spellStart"/>
      <w:r w:rsidRPr="001F62A5">
        <w:rPr>
          <w:rFonts w:eastAsiaTheme="minorEastAsia"/>
          <w:bCs/>
          <w:sz w:val="22"/>
          <w:szCs w:val="22"/>
        </w:rPr>
        <w:t>Shafa</w:t>
      </w:r>
      <w:proofErr w:type="spellEnd"/>
      <w:r w:rsidRPr="001F62A5">
        <w:rPr>
          <w:rFonts w:eastAsiaTheme="minorEastAsia"/>
          <w:bCs/>
          <w:sz w:val="22"/>
          <w:szCs w:val="22"/>
        </w:rPr>
        <w:t xml:space="preserve"> and </w:t>
      </w:r>
      <w:proofErr w:type="spellStart"/>
      <w:r w:rsidRPr="001F62A5">
        <w:rPr>
          <w:rFonts w:eastAsiaTheme="minorEastAsia"/>
          <w:bCs/>
          <w:sz w:val="22"/>
          <w:szCs w:val="22"/>
        </w:rPr>
        <w:t>Sadruddin</w:t>
      </w:r>
      <w:proofErr w:type="spellEnd"/>
      <w:r w:rsidRPr="001F62A5">
        <w:rPr>
          <w:rFonts w:eastAsiaTheme="minorEastAsia"/>
          <w:bCs/>
          <w:sz w:val="22"/>
          <w:szCs w:val="22"/>
        </w:rPr>
        <w:t xml:space="preserve"> </w:t>
      </w:r>
      <w:proofErr w:type="spellStart"/>
      <w:r w:rsidRPr="001F62A5">
        <w:rPr>
          <w:rFonts w:eastAsiaTheme="minorEastAsia"/>
          <w:bCs/>
          <w:sz w:val="22"/>
          <w:szCs w:val="22"/>
        </w:rPr>
        <w:t>Qutoshi</w:t>
      </w:r>
      <w:proofErr w:type="spellEnd"/>
      <w:r w:rsidRPr="001F62A5">
        <w:rPr>
          <w:rFonts w:eastAsiaTheme="minorEastAsia"/>
          <w:bCs/>
          <w:sz w:val="22"/>
          <w:szCs w:val="22"/>
        </w:rPr>
        <w:t xml:space="preserve"> (Eds.), </w:t>
      </w:r>
      <w:r w:rsidRPr="001F62A5">
        <w:rPr>
          <w:rFonts w:eastAsiaTheme="minorEastAsia"/>
          <w:bCs/>
          <w:i/>
          <w:iCs/>
          <w:sz w:val="22"/>
          <w:szCs w:val="22"/>
        </w:rPr>
        <w:t>Educational Leadership Policies and Practices: Voices from the Developing Countries.</w:t>
      </w:r>
      <w:r w:rsidRPr="001F62A5">
        <w:rPr>
          <w:rFonts w:eastAsiaTheme="minorEastAsia"/>
          <w:bCs/>
          <w:sz w:val="22"/>
          <w:szCs w:val="22"/>
        </w:rPr>
        <w:t xml:space="preserve"> Oxford University Press</w:t>
      </w:r>
    </w:p>
    <w:p w14:paraId="389D7015" w14:textId="0E1EEDB7" w:rsidR="00F822FC" w:rsidRDefault="00F822FC" w:rsidP="001F62A5">
      <w:pPr>
        <w:autoSpaceDE w:val="0"/>
        <w:autoSpaceDN w:val="0"/>
        <w:adjustRightInd w:val="0"/>
        <w:ind w:right="4" w:hanging="851"/>
        <w:rPr>
          <w:rFonts w:eastAsiaTheme="minorEastAsia"/>
          <w:bCs/>
          <w:sz w:val="22"/>
          <w:szCs w:val="22"/>
        </w:rPr>
      </w:pPr>
      <w:r w:rsidRPr="001F62A5">
        <w:rPr>
          <w:rFonts w:eastAsiaTheme="minorEastAsia"/>
          <w:bCs/>
          <w:sz w:val="22"/>
          <w:szCs w:val="22"/>
        </w:rPr>
        <w:t xml:space="preserve">Ahmed, N., </w:t>
      </w:r>
      <w:proofErr w:type="spellStart"/>
      <w:r w:rsidRPr="001F62A5">
        <w:rPr>
          <w:rFonts w:eastAsiaTheme="minorEastAsia"/>
          <w:bCs/>
          <w:sz w:val="22"/>
          <w:szCs w:val="22"/>
        </w:rPr>
        <w:t>Alam</w:t>
      </w:r>
      <w:proofErr w:type="spellEnd"/>
      <w:r w:rsidRPr="001F62A5">
        <w:rPr>
          <w:rFonts w:eastAsiaTheme="minorEastAsia"/>
          <w:bCs/>
          <w:sz w:val="22"/>
          <w:szCs w:val="22"/>
        </w:rPr>
        <w:t xml:space="preserve">, S., Bhatnagar, P., Islam, M.S. COVID – 19 and the Unconventional Leadership Strategies to Support Student Learning in South Asia: Commentaries from Bangladesh, India, and Pakistan (2020). </w:t>
      </w:r>
      <w:r w:rsidRPr="001F62A5">
        <w:rPr>
          <w:rFonts w:eastAsiaTheme="minorEastAsia"/>
          <w:bCs/>
          <w:i/>
          <w:iCs/>
          <w:sz w:val="22"/>
          <w:szCs w:val="22"/>
        </w:rPr>
        <w:t>International</w:t>
      </w:r>
      <w:r w:rsidRPr="001F62A5">
        <w:rPr>
          <w:rFonts w:eastAsiaTheme="minorEastAsia"/>
          <w:bCs/>
          <w:sz w:val="22"/>
          <w:szCs w:val="22"/>
        </w:rPr>
        <w:t xml:space="preserve"> </w:t>
      </w:r>
      <w:r w:rsidRPr="001F62A5">
        <w:rPr>
          <w:rFonts w:eastAsiaTheme="minorEastAsia"/>
          <w:bCs/>
          <w:i/>
          <w:iCs/>
          <w:sz w:val="22"/>
          <w:szCs w:val="22"/>
        </w:rPr>
        <w:t>Studies in Educational Administration,48</w:t>
      </w:r>
      <w:r w:rsidRPr="001F62A5">
        <w:rPr>
          <w:rFonts w:eastAsiaTheme="minorEastAsia"/>
          <w:bCs/>
          <w:sz w:val="22"/>
          <w:szCs w:val="22"/>
        </w:rPr>
        <w:t>(3)</w:t>
      </w:r>
      <w:r w:rsidRPr="001F62A5">
        <w:rPr>
          <w:rFonts w:eastAsiaTheme="minorEastAsia"/>
          <w:bCs/>
          <w:i/>
          <w:iCs/>
          <w:sz w:val="22"/>
          <w:szCs w:val="22"/>
        </w:rPr>
        <w:t xml:space="preserve">, </w:t>
      </w:r>
      <w:r w:rsidRPr="001F62A5">
        <w:rPr>
          <w:rFonts w:eastAsiaTheme="minorEastAsia"/>
          <w:bCs/>
          <w:sz w:val="22"/>
          <w:szCs w:val="22"/>
        </w:rPr>
        <w:t xml:space="preserve">87-94. </w:t>
      </w:r>
    </w:p>
    <w:p w14:paraId="02BC0E2D" w14:textId="037896D0" w:rsidR="00F2713B" w:rsidRPr="001F62A5" w:rsidRDefault="00F2713B" w:rsidP="00F2713B">
      <w:pPr>
        <w:autoSpaceDE w:val="0"/>
        <w:autoSpaceDN w:val="0"/>
        <w:adjustRightInd w:val="0"/>
        <w:ind w:right="4" w:hanging="851"/>
        <w:rPr>
          <w:rFonts w:eastAsiaTheme="minorEastAsia"/>
          <w:bCs/>
          <w:sz w:val="22"/>
          <w:szCs w:val="22"/>
        </w:rPr>
      </w:pPr>
      <w:r>
        <w:rPr>
          <w:rFonts w:eastAsiaTheme="minorEastAsia"/>
          <w:bCs/>
          <w:sz w:val="22"/>
          <w:szCs w:val="22"/>
        </w:rPr>
        <w:br w:type="page"/>
      </w:r>
    </w:p>
    <w:p w14:paraId="0AE1ACED" w14:textId="77777777" w:rsidR="00F822FC" w:rsidRPr="00996CD4" w:rsidRDefault="00F822FC" w:rsidP="000A5D45">
      <w:pPr>
        <w:ind w:right="4" w:hanging="851"/>
        <w:rPr>
          <w:bCs/>
          <w:color w:val="000000"/>
          <w:sz w:val="22"/>
          <w:szCs w:val="22"/>
        </w:rPr>
      </w:pPr>
      <w:r w:rsidRPr="00996CD4">
        <w:rPr>
          <w:bCs/>
          <w:color w:val="000000"/>
          <w:sz w:val="22"/>
          <w:szCs w:val="22"/>
        </w:rPr>
        <w:lastRenderedPageBreak/>
        <w:t xml:space="preserve">Ashraf, T, </w:t>
      </w:r>
      <w:proofErr w:type="spellStart"/>
      <w:r w:rsidRPr="00996CD4">
        <w:rPr>
          <w:bCs/>
          <w:color w:val="000000"/>
          <w:sz w:val="22"/>
          <w:szCs w:val="22"/>
        </w:rPr>
        <w:t>Krabtree</w:t>
      </w:r>
      <w:proofErr w:type="spellEnd"/>
      <w:r w:rsidRPr="00996CD4">
        <w:rPr>
          <w:bCs/>
          <w:color w:val="000000"/>
          <w:sz w:val="22"/>
          <w:szCs w:val="22"/>
        </w:rPr>
        <w:t xml:space="preserve">, K. (2020). Two Stories of International Study in the COVID-19 Pandemic by Katie Crabtree and </w:t>
      </w:r>
      <w:proofErr w:type="spellStart"/>
      <w:r w:rsidRPr="00996CD4">
        <w:rPr>
          <w:bCs/>
          <w:color w:val="000000"/>
          <w:sz w:val="22"/>
          <w:szCs w:val="22"/>
        </w:rPr>
        <w:t>Tanjin</w:t>
      </w:r>
      <w:proofErr w:type="spellEnd"/>
      <w:r w:rsidRPr="00996CD4">
        <w:rPr>
          <w:bCs/>
          <w:color w:val="000000"/>
          <w:sz w:val="22"/>
          <w:szCs w:val="22"/>
        </w:rPr>
        <w:t xml:space="preserve"> Ashraf. American Journal for Education Forum. </w:t>
      </w:r>
      <w:hyperlink r:id="rId138" w:tooltip="http://www.ajeforum.com/pandemic-series-two-stories-of-international-study-in-the-covid-19-pandemic-by-katie-crabtree-and-tanjin-ashraf" w:history="1">
        <w:r w:rsidRPr="00996CD4">
          <w:rPr>
            <w:rStyle w:val="Hyperlink"/>
            <w:bCs/>
            <w:sz w:val="22"/>
            <w:szCs w:val="22"/>
          </w:rPr>
          <w:t>http://www.ajeforum.com/pandemic-series-two-stories-of-international-study-in-the-covid-19-pandemic-by-katie-crabtree-and-tanjin-ashraf</w:t>
        </w:r>
      </w:hyperlink>
      <w:r w:rsidRPr="00996CD4">
        <w:rPr>
          <w:bCs/>
          <w:color w:val="000000"/>
          <w:sz w:val="22"/>
          <w:szCs w:val="22"/>
        </w:rPr>
        <w:t> </w:t>
      </w:r>
    </w:p>
    <w:p w14:paraId="0EB3A4AA" w14:textId="77777777" w:rsidR="00F822FC" w:rsidRPr="0027623A" w:rsidRDefault="00F822FC" w:rsidP="0027623A">
      <w:pPr>
        <w:ind w:right="4" w:hanging="851"/>
        <w:rPr>
          <w:bCs/>
          <w:sz w:val="22"/>
          <w:szCs w:val="22"/>
        </w:rPr>
      </w:pPr>
      <w:r w:rsidRPr="0027623A">
        <w:rPr>
          <w:bCs/>
          <w:sz w:val="22"/>
          <w:szCs w:val="22"/>
        </w:rPr>
        <w:t xml:space="preserve">Buckner, E., &amp; Zhang, Y. (2020). The quantity-quality </w:t>
      </w:r>
      <w:proofErr w:type="spellStart"/>
      <w:r w:rsidRPr="0027623A">
        <w:rPr>
          <w:bCs/>
          <w:sz w:val="22"/>
          <w:szCs w:val="22"/>
        </w:rPr>
        <w:t>tradeoff</w:t>
      </w:r>
      <w:proofErr w:type="spellEnd"/>
      <w:r w:rsidRPr="0027623A">
        <w:rPr>
          <w:bCs/>
          <w:sz w:val="22"/>
          <w:szCs w:val="22"/>
        </w:rPr>
        <w:t>: A cross-national, longitudinal analysis of national student-faculty ratios in higher education. </w:t>
      </w:r>
      <w:r w:rsidRPr="0027623A">
        <w:rPr>
          <w:bCs/>
          <w:i/>
          <w:iCs/>
          <w:sz w:val="22"/>
          <w:szCs w:val="22"/>
        </w:rPr>
        <w:t>Higher Education</w:t>
      </w:r>
      <w:r w:rsidRPr="0027623A">
        <w:rPr>
          <w:bCs/>
          <w:sz w:val="22"/>
          <w:szCs w:val="22"/>
        </w:rPr>
        <w:t>, 1–22.</w:t>
      </w:r>
    </w:p>
    <w:p w14:paraId="1CC0D9D0" w14:textId="77777777" w:rsidR="00F822FC" w:rsidRPr="0027623A" w:rsidRDefault="00F822FC" w:rsidP="0027623A">
      <w:pPr>
        <w:ind w:right="4" w:hanging="851"/>
        <w:rPr>
          <w:bCs/>
          <w:sz w:val="22"/>
          <w:szCs w:val="22"/>
        </w:rPr>
      </w:pPr>
      <w:r w:rsidRPr="0027623A">
        <w:rPr>
          <w:bCs/>
          <w:sz w:val="22"/>
          <w:szCs w:val="22"/>
        </w:rPr>
        <w:t>Buckner, E., Clerk, S., Marroquin, A., &amp; Zhang, Y. (2020). Strategic Benefits, Symbolic Commitments: How Canadian Colleges and Universities Frame Internationalization. </w:t>
      </w:r>
      <w:r w:rsidRPr="0027623A">
        <w:rPr>
          <w:bCs/>
          <w:i/>
          <w:iCs/>
          <w:sz w:val="22"/>
          <w:szCs w:val="22"/>
        </w:rPr>
        <w:t>Canadian Journal of Higher Education</w:t>
      </w:r>
      <w:r w:rsidRPr="0027623A">
        <w:rPr>
          <w:bCs/>
          <w:sz w:val="22"/>
          <w:szCs w:val="22"/>
        </w:rPr>
        <w:t>, 20–36.</w:t>
      </w:r>
    </w:p>
    <w:p w14:paraId="2D70C20D" w14:textId="77777777" w:rsidR="00F822FC" w:rsidRPr="0027623A" w:rsidRDefault="00F822FC" w:rsidP="0027623A">
      <w:pPr>
        <w:ind w:right="4" w:hanging="851"/>
        <w:rPr>
          <w:bCs/>
          <w:sz w:val="22"/>
          <w:szCs w:val="22"/>
        </w:rPr>
      </w:pPr>
      <w:r w:rsidRPr="0027623A">
        <w:rPr>
          <w:bCs/>
          <w:sz w:val="22"/>
          <w:szCs w:val="22"/>
        </w:rPr>
        <w:t xml:space="preserve">Buckner, E., </w:t>
      </w:r>
      <w:proofErr w:type="spellStart"/>
      <w:r w:rsidRPr="0027623A">
        <w:rPr>
          <w:bCs/>
          <w:sz w:val="22"/>
          <w:szCs w:val="22"/>
        </w:rPr>
        <w:t>Jafrarova</w:t>
      </w:r>
      <w:proofErr w:type="spellEnd"/>
      <w:r w:rsidRPr="0027623A">
        <w:rPr>
          <w:bCs/>
          <w:sz w:val="22"/>
          <w:szCs w:val="22"/>
        </w:rPr>
        <w:t>, Z., Kang, P., Lumb P., &amp; Zhang, Y. (in Press) Diversity without Race: A Close Reading of Institutional Internationalization Strategies. </w:t>
      </w:r>
      <w:r w:rsidRPr="0027623A">
        <w:rPr>
          <w:bCs/>
          <w:i/>
          <w:iCs/>
          <w:sz w:val="22"/>
          <w:szCs w:val="22"/>
        </w:rPr>
        <w:t>Journal of International Students</w:t>
      </w:r>
    </w:p>
    <w:p w14:paraId="59D13D1F" w14:textId="77777777" w:rsidR="00F822FC" w:rsidRPr="00996CD4" w:rsidRDefault="00F822FC"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Coelho, D &amp; Ortega, Y. (2020). Pluralistic approaches in early language education: shifting paradigms in language didactics. In S.M. Lau &amp; S. Van </w:t>
      </w:r>
      <w:proofErr w:type="spellStart"/>
      <w:r w:rsidRPr="00996CD4">
        <w:rPr>
          <w:rFonts w:eastAsiaTheme="minorEastAsia"/>
          <w:bCs/>
          <w:sz w:val="22"/>
          <w:szCs w:val="22"/>
        </w:rPr>
        <w:t>Viegen</w:t>
      </w:r>
      <w:proofErr w:type="spellEnd"/>
      <w:r w:rsidRPr="00996CD4">
        <w:rPr>
          <w:rFonts w:eastAsiaTheme="minorEastAsia"/>
          <w:bCs/>
          <w:sz w:val="22"/>
          <w:szCs w:val="22"/>
        </w:rPr>
        <w:t xml:space="preserve"> (Eds.), Plurilingual pedagogies: Critical and creative endeavors for equitable language in education. (pp. 145-160). Taylor Francis. </w:t>
      </w:r>
    </w:p>
    <w:p w14:paraId="4B22A447" w14:textId="77777777" w:rsidR="00F822FC" w:rsidRPr="00996CD4" w:rsidRDefault="00F822FC" w:rsidP="00D2453E">
      <w:pPr>
        <w:spacing w:after="4" w:line="249" w:lineRule="auto"/>
        <w:ind w:left="-142" w:right="4" w:hanging="730"/>
        <w:rPr>
          <w:bCs/>
          <w:color w:val="000000"/>
          <w:sz w:val="22"/>
          <w:szCs w:val="22"/>
        </w:rPr>
      </w:pPr>
      <w:r w:rsidRPr="00D2453E">
        <w:rPr>
          <w:bCs/>
          <w:color w:val="000000"/>
          <w:sz w:val="22"/>
          <w:szCs w:val="22"/>
        </w:rPr>
        <w:t xml:space="preserve">Freitas, D. (2021). </w:t>
      </w:r>
      <w:bookmarkStart w:id="80" w:name="_Hlk58408873"/>
      <w:r w:rsidRPr="00D2453E">
        <w:rPr>
          <w:bCs/>
          <w:i/>
          <w:iCs/>
          <w:color w:val="000000"/>
          <w:sz w:val="22"/>
          <w:szCs w:val="22"/>
        </w:rPr>
        <w:t xml:space="preserve">“It Kind of Made Me Think: Is This the Real Me? Is This Really Who I Am?” </w:t>
      </w:r>
      <w:r w:rsidRPr="00D2453E">
        <w:rPr>
          <w:bCs/>
          <w:color w:val="000000"/>
          <w:sz w:val="22"/>
          <w:szCs w:val="22"/>
        </w:rPr>
        <w:t>A Mixed Methods Investigation of Teacher Learning and Teacher Development in CELTA Courses</w:t>
      </w:r>
      <w:bookmarkEnd w:id="80"/>
      <w:r w:rsidRPr="00D2453E">
        <w:rPr>
          <w:bCs/>
          <w:color w:val="000000"/>
          <w:sz w:val="22"/>
          <w:szCs w:val="22"/>
        </w:rPr>
        <w:t xml:space="preserve"> [Doctoral dissertation, University of Toronto]. T-Space.</w:t>
      </w:r>
    </w:p>
    <w:p w14:paraId="0B0525B7" w14:textId="77777777" w:rsidR="00F822FC" w:rsidRPr="00996CD4" w:rsidRDefault="00F822FC" w:rsidP="00E032D5">
      <w:pPr>
        <w:autoSpaceDE w:val="0"/>
        <w:autoSpaceDN w:val="0"/>
        <w:adjustRightInd w:val="0"/>
        <w:ind w:right="4" w:hanging="851"/>
        <w:rPr>
          <w:rFonts w:eastAsiaTheme="minorEastAsia"/>
          <w:bCs/>
          <w:sz w:val="22"/>
          <w:szCs w:val="22"/>
        </w:rPr>
      </w:pPr>
      <w:r w:rsidRPr="00E032D5">
        <w:rPr>
          <w:rFonts w:eastAsiaTheme="minorEastAsia"/>
          <w:bCs/>
          <w:sz w:val="22"/>
          <w:szCs w:val="22"/>
        </w:rPr>
        <w:t xml:space="preserve">Jafarova, Z. (2020). Higher Education Transformations in Post-Soviet Azerbaijan: Can European influence outweigh Soviet past? Presentation at CIES 2020 Education Beyond Human. Miami, Florida </w:t>
      </w:r>
    </w:p>
    <w:p w14:paraId="5F84A2DD" w14:textId="77777777" w:rsidR="00F822FC" w:rsidRPr="0072261E" w:rsidRDefault="00F822FC" w:rsidP="0072261E">
      <w:pPr>
        <w:spacing w:after="4" w:line="249" w:lineRule="auto"/>
        <w:ind w:left="-142" w:right="4" w:hanging="730"/>
        <w:rPr>
          <w:bCs/>
          <w:color w:val="000000"/>
          <w:sz w:val="22"/>
          <w:szCs w:val="22"/>
        </w:rPr>
      </w:pPr>
      <w:proofErr w:type="spellStart"/>
      <w:r w:rsidRPr="0072261E">
        <w:rPr>
          <w:bCs/>
          <w:color w:val="000000"/>
          <w:sz w:val="22"/>
          <w:szCs w:val="22"/>
        </w:rPr>
        <w:t>Leskina</w:t>
      </w:r>
      <w:proofErr w:type="spellEnd"/>
      <w:r w:rsidRPr="0072261E">
        <w:rPr>
          <w:bCs/>
          <w:color w:val="000000"/>
          <w:sz w:val="22"/>
          <w:szCs w:val="22"/>
        </w:rPr>
        <w:t xml:space="preserve">, N., &amp; </w:t>
      </w:r>
      <w:proofErr w:type="spellStart"/>
      <w:r w:rsidRPr="0072261E">
        <w:rPr>
          <w:bCs/>
          <w:color w:val="000000"/>
          <w:sz w:val="22"/>
          <w:szCs w:val="22"/>
        </w:rPr>
        <w:t>Sabzalieva</w:t>
      </w:r>
      <w:proofErr w:type="spellEnd"/>
      <w:r w:rsidRPr="0072261E">
        <w:rPr>
          <w:bCs/>
          <w:color w:val="000000"/>
          <w:sz w:val="22"/>
          <w:szCs w:val="22"/>
        </w:rPr>
        <w:t>, E. (2021). Constructing a Eurasian higher education region: “Points of correspondence” between Russia’s Eurasian Economic Union and China’s Belt and Road Initiative in Central Asia. </w:t>
      </w:r>
      <w:r w:rsidRPr="0072261E">
        <w:rPr>
          <w:bCs/>
          <w:i/>
          <w:iCs/>
          <w:color w:val="000000"/>
          <w:sz w:val="22"/>
          <w:szCs w:val="22"/>
        </w:rPr>
        <w:t>Eurasian Geography and Economics</w:t>
      </w:r>
      <w:r w:rsidRPr="0072261E">
        <w:rPr>
          <w:bCs/>
          <w:color w:val="000000"/>
          <w:sz w:val="22"/>
          <w:szCs w:val="22"/>
        </w:rPr>
        <w:t>, </w:t>
      </w:r>
      <w:r w:rsidRPr="0072261E">
        <w:rPr>
          <w:bCs/>
          <w:i/>
          <w:iCs/>
          <w:color w:val="000000"/>
          <w:sz w:val="22"/>
          <w:szCs w:val="22"/>
        </w:rPr>
        <w:t>0</w:t>
      </w:r>
      <w:r w:rsidRPr="0072261E">
        <w:rPr>
          <w:bCs/>
          <w:color w:val="000000"/>
          <w:sz w:val="22"/>
          <w:szCs w:val="22"/>
        </w:rPr>
        <w:t>(0), 1–29. </w:t>
      </w:r>
      <w:hyperlink r:id="rId139" w:history="1">
        <w:r w:rsidRPr="0072261E">
          <w:rPr>
            <w:rStyle w:val="Hyperlink"/>
            <w:bCs/>
            <w:sz w:val="22"/>
            <w:szCs w:val="22"/>
          </w:rPr>
          <w:t>https://doi.org/10.1080/15387216.2020.1866997</w:t>
        </w:r>
      </w:hyperlink>
    </w:p>
    <w:p w14:paraId="17771A1C" w14:textId="77777777" w:rsidR="00F822FC" w:rsidRPr="00996CD4" w:rsidRDefault="00F822FC" w:rsidP="000A5D45">
      <w:pPr>
        <w:ind w:right="4" w:hanging="851"/>
        <w:rPr>
          <w:bCs/>
          <w:color w:val="000000"/>
          <w:sz w:val="22"/>
          <w:szCs w:val="22"/>
        </w:rPr>
      </w:pPr>
      <w:r w:rsidRPr="00996CD4">
        <w:rPr>
          <w:bCs/>
          <w:color w:val="000000"/>
          <w:sz w:val="22"/>
          <w:szCs w:val="22"/>
        </w:rPr>
        <w:t>Mou, L. (2020). The Liberal Arts Curriculum in China’s Former Christian Universities. International Journal of Chinese Education., 9, 25-46. </w:t>
      </w:r>
    </w:p>
    <w:p w14:paraId="4F3158D9" w14:textId="77777777" w:rsidR="00F822FC" w:rsidRPr="0027623A" w:rsidRDefault="00F822FC" w:rsidP="0027623A">
      <w:pPr>
        <w:ind w:right="4" w:hanging="851"/>
        <w:rPr>
          <w:bCs/>
          <w:sz w:val="22"/>
          <w:szCs w:val="22"/>
        </w:rPr>
      </w:pPr>
      <w:r w:rsidRPr="0027623A">
        <w:rPr>
          <w:bCs/>
          <w:sz w:val="22"/>
          <w:szCs w:val="22"/>
        </w:rPr>
        <w:t>Mou, L., O’Shea, M., &amp; Zhang, Y. (2020). Push and Pull: International Students’ Motivations and Decisions to do a PhD in Canada. </w:t>
      </w:r>
      <w:r w:rsidRPr="0027623A">
        <w:rPr>
          <w:bCs/>
          <w:i/>
          <w:iCs/>
          <w:sz w:val="22"/>
          <w:szCs w:val="22"/>
        </w:rPr>
        <w:t>Innovative and Inclusive Internationalization</w:t>
      </w:r>
      <w:r w:rsidRPr="0027623A">
        <w:rPr>
          <w:bCs/>
          <w:sz w:val="22"/>
          <w:szCs w:val="22"/>
        </w:rPr>
        <w:t>, </w:t>
      </w:r>
      <w:r w:rsidRPr="0027623A">
        <w:rPr>
          <w:bCs/>
          <w:i/>
          <w:iCs/>
          <w:sz w:val="22"/>
          <w:szCs w:val="22"/>
        </w:rPr>
        <w:t>18</w:t>
      </w:r>
      <w:r w:rsidRPr="0027623A">
        <w:rPr>
          <w:bCs/>
          <w:sz w:val="22"/>
          <w:szCs w:val="22"/>
        </w:rPr>
        <w:t>, 28-35.</w:t>
      </w:r>
    </w:p>
    <w:p w14:paraId="332A4AE9" w14:textId="77777777" w:rsidR="00F822FC" w:rsidRPr="00996CD4" w:rsidRDefault="00F822FC" w:rsidP="0027623A">
      <w:pPr>
        <w:ind w:right="4" w:hanging="851"/>
        <w:rPr>
          <w:bCs/>
          <w:sz w:val="22"/>
          <w:szCs w:val="22"/>
        </w:rPr>
      </w:pPr>
      <w:r w:rsidRPr="0027623A">
        <w:rPr>
          <w:bCs/>
          <w:sz w:val="22"/>
          <w:szCs w:val="22"/>
        </w:rPr>
        <w:t>O’Shea, M., Zhang, Y., &amp; Mou, L. (in Press) Reshaping the Landscape: Considering COVID-19’s Uncertain Impacts on Canadian and U.S. International Higher Education</w:t>
      </w:r>
    </w:p>
    <w:p w14:paraId="78888A75" w14:textId="77777777" w:rsidR="00F822FC" w:rsidRPr="001F62A5" w:rsidRDefault="00F822FC" w:rsidP="001F62A5">
      <w:pPr>
        <w:autoSpaceDE w:val="0"/>
        <w:autoSpaceDN w:val="0"/>
        <w:adjustRightInd w:val="0"/>
        <w:ind w:right="4" w:hanging="851"/>
        <w:rPr>
          <w:rFonts w:eastAsiaTheme="minorEastAsia"/>
          <w:bCs/>
          <w:sz w:val="22"/>
          <w:szCs w:val="22"/>
        </w:rPr>
      </w:pPr>
      <w:proofErr w:type="spellStart"/>
      <w:r w:rsidRPr="001F62A5">
        <w:rPr>
          <w:rFonts w:eastAsiaTheme="minorEastAsia"/>
          <w:bCs/>
          <w:sz w:val="22"/>
          <w:szCs w:val="22"/>
        </w:rPr>
        <w:t>Obradović-Ratković</w:t>
      </w:r>
      <w:proofErr w:type="spellEnd"/>
      <w:r w:rsidRPr="001F62A5">
        <w:rPr>
          <w:rFonts w:eastAsiaTheme="minorEastAsia"/>
          <w:bCs/>
          <w:sz w:val="22"/>
          <w:szCs w:val="22"/>
        </w:rPr>
        <w:t xml:space="preserve">, S., </w:t>
      </w:r>
      <w:proofErr w:type="spellStart"/>
      <w:r w:rsidRPr="001F62A5">
        <w:rPr>
          <w:rFonts w:eastAsiaTheme="minorEastAsia"/>
          <w:bCs/>
          <w:sz w:val="22"/>
          <w:szCs w:val="22"/>
        </w:rPr>
        <w:t>Kovačević</w:t>
      </w:r>
      <w:proofErr w:type="spellEnd"/>
      <w:r w:rsidRPr="001F62A5">
        <w:rPr>
          <w:rFonts w:eastAsiaTheme="minorEastAsia"/>
          <w:bCs/>
          <w:sz w:val="22"/>
          <w:szCs w:val="22"/>
        </w:rPr>
        <w:t>, D., Ahmed, N., &amp; Ellis, C. (</w:t>
      </w:r>
      <w:proofErr w:type="gramStart"/>
      <w:r w:rsidRPr="001F62A5">
        <w:rPr>
          <w:rFonts w:eastAsiaTheme="minorEastAsia"/>
          <w:bCs/>
          <w:sz w:val="22"/>
          <w:szCs w:val="22"/>
        </w:rPr>
        <w:t>February,</w:t>
      </w:r>
      <w:proofErr w:type="gramEnd"/>
      <w:r w:rsidRPr="001F62A5">
        <w:rPr>
          <w:rFonts w:eastAsiaTheme="minorEastAsia"/>
          <w:bCs/>
          <w:sz w:val="22"/>
          <w:szCs w:val="22"/>
        </w:rPr>
        <w:t xml:space="preserve"> 2021). Educating refugee students in Canada: Towards a pedagogy of healing. Newcastle upon Tyne, UK: Cambridge Scholars Publishing.</w:t>
      </w:r>
    </w:p>
    <w:p w14:paraId="2934A517" w14:textId="77777777" w:rsidR="00F822FC" w:rsidRPr="00996CD4" w:rsidRDefault="00F822FC"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Ortega, Y. (2020). “</w:t>
      </w:r>
      <w:proofErr w:type="spellStart"/>
      <w:r w:rsidRPr="00996CD4">
        <w:rPr>
          <w:rFonts w:eastAsiaTheme="minorEastAsia"/>
          <w:bCs/>
          <w:sz w:val="22"/>
          <w:szCs w:val="22"/>
        </w:rPr>
        <w:t>Rebeldes</w:t>
      </w:r>
      <w:proofErr w:type="spellEnd"/>
      <w:r w:rsidRPr="00996CD4">
        <w:rPr>
          <w:rFonts w:eastAsiaTheme="minorEastAsia"/>
          <w:bCs/>
          <w:sz w:val="22"/>
          <w:szCs w:val="22"/>
        </w:rPr>
        <w:t xml:space="preserve"> </w:t>
      </w:r>
      <w:proofErr w:type="spellStart"/>
      <w:r w:rsidRPr="00996CD4">
        <w:rPr>
          <w:rFonts w:eastAsiaTheme="minorEastAsia"/>
          <w:bCs/>
          <w:sz w:val="22"/>
          <w:szCs w:val="22"/>
        </w:rPr>
        <w:t>en</w:t>
      </w:r>
      <w:proofErr w:type="spellEnd"/>
      <w:r w:rsidRPr="00996CD4">
        <w:rPr>
          <w:rFonts w:eastAsiaTheme="minorEastAsia"/>
          <w:bCs/>
          <w:sz w:val="22"/>
          <w:szCs w:val="22"/>
        </w:rPr>
        <w:t xml:space="preserve"> </w:t>
      </w:r>
      <w:proofErr w:type="spellStart"/>
      <w:r w:rsidRPr="00996CD4">
        <w:rPr>
          <w:rFonts w:eastAsiaTheme="minorEastAsia"/>
          <w:bCs/>
          <w:sz w:val="22"/>
          <w:szCs w:val="22"/>
        </w:rPr>
        <w:t>acción</w:t>
      </w:r>
      <w:proofErr w:type="spellEnd"/>
      <w:r w:rsidRPr="00996CD4">
        <w:rPr>
          <w:rFonts w:eastAsiaTheme="minorEastAsia"/>
          <w:bCs/>
          <w:sz w:val="22"/>
          <w:szCs w:val="22"/>
        </w:rPr>
        <w:t>”: A case study in English teaching in a marginalized Colombian high school. In L. M. Berger (Ed.), Social justice and international education: Research, practice, and perspectives (pp. 111–134). NAFSA: Association of International Educators.</w:t>
      </w:r>
    </w:p>
    <w:p w14:paraId="63AE1D20" w14:textId="77777777" w:rsidR="00F822FC" w:rsidRPr="00996CD4" w:rsidRDefault="00F822FC" w:rsidP="00E032D5">
      <w:pPr>
        <w:autoSpaceDE w:val="0"/>
        <w:autoSpaceDN w:val="0"/>
        <w:adjustRightInd w:val="0"/>
        <w:ind w:right="4" w:hanging="851"/>
        <w:rPr>
          <w:rFonts w:eastAsiaTheme="minorEastAsia"/>
          <w:bCs/>
          <w:sz w:val="22"/>
          <w:szCs w:val="22"/>
        </w:rPr>
      </w:pPr>
      <w:r w:rsidRPr="00996CD4">
        <w:rPr>
          <w:rFonts w:eastAsiaTheme="minorEastAsia"/>
          <w:bCs/>
          <w:sz w:val="22"/>
          <w:szCs w:val="22"/>
        </w:rPr>
        <w:t xml:space="preserve">Ortega, Y. (2020). Using collaborative action research to address bullying and violence in a Colombian high school EFL classroom. </w:t>
      </w:r>
      <w:proofErr w:type="spellStart"/>
      <w:r w:rsidRPr="00996CD4">
        <w:rPr>
          <w:rFonts w:eastAsiaTheme="minorEastAsia"/>
          <w:bCs/>
          <w:sz w:val="22"/>
          <w:szCs w:val="22"/>
        </w:rPr>
        <w:t>Íkala</w:t>
      </w:r>
      <w:proofErr w:type="spellEnd"/>
      <w:r w:rsidRPr="00996CD4">
        <w:rPr>
          <w:rFonts w:eastAsiaTheme="minorEastAsia"/>
          <w:bCs/>
          <w:sz w:val="22"/>
          <w:szCs w:val="22"/>
        </w:rPr>
        <w:t xml:space="preserve">, </w:t>
      </w:r>
      <w:proofErr w:type="spellStart"/>
      <w:r w:rsidRPr="00996CD4">
        <w:rPr>
          <w:rFonts w:eastAsiaTheme="minorEastAsia"/>
          <w:bCs/>
          <w:sz w:val="22"/>
          <w:szCs w:val="22"/>
        </w:rPr>
        <w:t>Revista</w:t>
      </w:r>
      <w:proofErr w:type="spellEnd"/>
      <w:r w:rsidRPr="00996CD4">
        <w:rPr>
          <w:rFonts w:eastAsiaTheme="minorEastAsia"/>
          <w:bCs/>
          <w:sz w:val="22"/>
          <w:szCs w:val="22"/>
        </w:rPr>
        <w:t xml:space="preserve"> de </w:t>
      </w:r>
      <w:proofErr w:type="spellStart"/>
      <w:r w:rsidRPr="00996CD4">
        <w:rPr>
          <w:rFonts w:eastAsiaTheme="minorEastAsia"/>
          <w:bCs/>
          <w:sz w:val="22"/>
          <w:szCs w:val="22"/>
        </w:rPr>
        <w:t>Lenguaje</w:t>
      </w:r>
      <w:proofErr w:type="spellEnd"/>
      <w:r w:rsidRPr="00996CD4">
        <w:rPr>
          <w:rFonts w:eastAsiaTheme="minorEastAsia"/>
          <w:bCs/>
          <w:sz w:val="22"/>
          <w:szCs w:val="22"/>
        </w:rPr>
        <w:t xml:space="preserve"> y Cultura,25(1), 35-54.</w:t>
      </w:r>
    </w:p>
    <w:p w14:paraId="29A03030" w14:textId="77777777" w:rsidR="00F822FC" w:rsidRPr="001F62A5" w:rsidRDefault="00F822FC" w:rsidP="001F62A5">
      <w:pPr>
        <w:autoSpaceDE w:val="0"/>
        <w:autoSpaceDN w:val="0"/>
        <w:adjustRightInd w:val="0"/>
        <w:ind w:right="4" w:hanging="851"/>
        <w:rPr>
          <w:rFonts w:eastAsiaTheme="minorEastAsia"/>
          <w:bCs/>
          <w:sz w:val="22"/>
          <w:szCs w:val="22"/>
        </w:rPr>
      </w:pPr>
      <w:r w:rsidRPr="001F62A5">
        <w:rPr>
          <w:rFonts w:eastAsiaTheme="minorEastAsia"/>
          <w:bCs/>
          <w:sz w:val="22"/>
          <w:szCs w:val="22"/>
        </w:rPr>
        <w:t xml:space="preserve">Ortega, Y. (2021). ‘I wanted to be white’: Understanding power asymmetries of whiteness and </w:t>
      </w:r>
      <w:proofErr w:type="spellStart"/>
      <w:r w:rsidRPr="001F62A5">
        <w:rPr>
          <w:rFonts w:eastAsiaTheme="minorEastAsia"/>
          <w:bCs/>
          <w:sz w:val="22"/>
          <w:szCs w:val="22"/>
        </w:rPr>
        <w:t>racialisation</w:t>
      </w:r>
      <w:proofErr w:type="spellEnd"/>
      <w:r w:rsidRPr="001F62A5">
        <w:rPr>
          <w:rFonts w:eastAsiaTheme="minorEastAsia"/>
          <w:bCs/>
          <w:sz w:val="22"/>
          <w:szCs w:val="22"/>
        </w:rPr>
        <w:t>. </w:t>
      </w:r>
      <w:r w:rsidRPr="001F62A5">
        <w:rPr>
          <w:rFonts w:eastAsiaTheme="minorEastAsia"/>
          <w:bCs/>
          <w:i/>
          <w:iCs/>
          <w:sz w:val="22"/>
          <w:szCs w:val="22"/>
        </w:rPr>
        <w:t>Whiteness and Education.</w:t>
      </w:r>
      <w:r w:rsidRPr="001F62A5">
        <w:rPr>
          <w:rFonts w:eastAsiaTheme="minorEastAsia"/>
          <w:bCs/>
          <w:sz w:val="22"/>
          <w:szCs w:val="22"/>
        </w:rPr>
        <w:t> </w:t>
      </w:r>
      <w:hyperlink r:id="rId140" w:history="1">
        <w:r w:rsidRPr="001F62A5">
          <w:rPr>
            <w:rStyle w:val="Hyperlink"/>
            <w:rFonts w:eastAsiaTheme="minorEastAsia"/>
            <w:bCs/>
            <w:sz w:val="22"/>
            <w:szCs w:val="22"/>
          </w:rPr>
          <w:t>Link</w:t>
        </w:r>
      </w:hyperlink>
      <w:r w:rsidRPr="001F62A5">
        <w:rPr>
          <w:rFonts w:eastAsiaTheme="minorEastAsia"/>
          <w:bCs/>
          <w:sz w:val="22"/>
          <w:szCs w:val="22"/>
        </w:rPr>
        <w:t> </w:t>
      </w:r>
    </w:p>
    <w:p w14:paraId="016579EF" w14:textId="77777777" w:rsidR="00F822FC" w:rsidRPr="001F62A5" w:rsidRDefault="00F822FC" w:rsidP="001F62A5">
      <w:pPr>
        <w:autoSpaceDE w:val="0"/>
        <w:autoSpaceDN w:val="0"/>
        <w:adjustRightInd w:val="0"/>
        <w:ind w:right="4" w:hanging="851"/>
        <w:rPr>
          <w:rFonts w:eastAsiaTheme="minorEastAsia"/>
          <w:bCs/>
          <w:sz w:val="22"/>
          <w:szCs w:val="22"/>
        </w:rPr>
      </w:pPr>
      <w:r w:rsidRPr="001F62A5">
        <w:rPr>
          <w:rFonts w:eastAsiaTheme="minorEastAsia"/>
          <w:bCs/>
          <w:sz w:val="22"/>
          <w:szCs w:val="22"/>
        </w:rPr>
        <w:t>Ortega, Y. (2021). Working for social justice in a marginalized Colombian English teaching classroom. In D. Christian &amp; K. M. Bailey (Eds.), </w:t>
      </w:r>
      <w:r w:rsidRPr="001F62A5">
        <w:rPr>
          <w:rFonts w:eastAsiaTheme="minorEastAsia"/>
          <w:bCs/>
          <w:i/>
          <w:iCs/>
          <w:sz w:val="22"/>
          <w:szCs w:val="22"/>
        </w:rPr>
        <w:t>Research on teaching and learning English in under-resourced areas. </w:t>
      </w:r>
      <w:r w:rsidRPr="001F62A5">
        <w:rPr>
          <w:rFonts w:eastAsiaTheme="minorEastAsia"/>
          <w:bCs/>
          <w:sz w:val="22"/>
          <w:szCs w:val="22"/>
        </w:rPr>
        <w:t>(pp.171-184). Routledge and TIRF. </w:t>
      </w:r>
      <w:hyperlink r:id="rId141" w:tooltip="https://www.taylorfrancis.com/chapters/working-social-justice-marginalized-colombian-english-teaching-classroom-yecid-ortega/e/10.4324/9781003057284-13" w:history="1">
        <w:r w:rsidRPr="001F62A5">
          <w:rPr>
            <w:rStyle w:val="Hyperlink"/>
            <w:rFonts w:eastAsiaTheme="minorEastAsia"/>
            <w:bCs/>
            <w:sz w:val="22"/>
            <w:szCs w:val="22"/>
          </w:rPr>
          <w:t>Link</w:t>
        </w:r>
      </w:hyperlink>
      <w:r w:rsidRPr="001F62A5">
        <w:rPr>
          <w:rFonts w:eastAsiaTheme="minorEastAsia"/>
          <w:bCs/>
          <w:sz w:val="22"/>
          <w:szCs w:val="22"/>
        </w:rPr>
        <w:t> </w:t>
      </w:r>
    </w:p>
    <w:p w14:paraId="2D0366CB" w14:textId="77777777" w:rsidR="00F822FC" w:rsidRPr="00996CD4" w:rsidRDefault="00F822FC" w:rsidP="00B839F7">
      <w:pPr>
        <w:autoSpaceDE w:val="0"/>
        <w:autoSpaceDN w:val="0"/>
        <w:adjustRightInd w:val="0"/>
        <w:ind w:right="4" w:hanging="851"/>
        <w:rPr>
          <w:rFonts w:eastAsiaTheme="minorEastAsia"/>
          <w:bCs/>
          <w:sz w:val="22"/>
          <w:szCs w:val="22"/>
        </w:rPr>
      </w:pPr>
      <w:proofErr w:type="spellStart"/>
      <w:r w:rsidRPr="001F62A5">
        <w:rPr>
          <w:rFonts w:eastAsiaTheme="minorEastAsia"/>
          <w:bCs/>
          <w:sz w:val="22"/>
          <w:szCs w:val="22"/>
        </w:rPr>
        <w:t>Ratković</w:t>
      </w:r>
      <w:proofErr w:type="spellEnd"/>
      <w:r w:rsidRPr="001F62A5">
        <w:rPr>
          <w:rFonts w:eastAsiaTheme="minorEastAsia"/>
          <w:bCs/>
          <w:sz w:val="22"/>
          <w:szCs w:val="22"/>
        </w:rPr>
        <w:t xml:space="preserve">, S., Ahmed, N., </w:t>
      </w:r>
      <w:proofErr w:type="spellStart"/>
      <w:r w:rsidRPr="001F62A5">
        <w:rPr>
          <w:rFonts w:eastAsiaTheme="minorEastAsia"/>
          <w:bCs/>
          <w:sz w:val="22"/>
          <w:szCs w:val="22"/>
        </w:rPr>
        <w:t>Doyran</w:t>
      </w:r>
      <w:proofErr w:type="spellEnd"/>
      <w:r w:rsidRPr="001F62A5">
        <w:rPr>
          <w:rFonts w:eastAsiaTheme="minorEastAsia"/>
          <w:bCs/>
          <w:sz w:val="22"/>
          <w:szCs w:val="22"/>
        </w:rPr>
        <w:t xml:space="preserve">, F., Afrikaner, C., Kaldi, S., Winters, K. L., Woloshyn, V., &amp; </w:t>
      </w:r>
      <w:proofErr w:type="spellStart"/>
      <w:r w:rsidRPr="001F62A5">
        <w:rPr>
          <w:rFonts w:eastAsiaTheme="minorEastAsia"/>
          <w:bCs/>
          <w:sz w:val="22"/>
          <w:szCs w:val="22"/>
        </w:rPr>
        <w:t>Govaris</w:t>
      </w:r>
      <w:proofErr w:type="spellEnd"/>
      <w:r w:rsidRPr="001F62A5">
        <w:rPr>
          <w:rFonts w:eastAsiaTheme="minorEastAsia"/>
          <w:bCs/>
          <w:sz w:val="22"/>
          <w:szCs w:val="22"/>
        </w:rPr>
        <w:t>, S. (</w:t>
      </w:r>
      <w:proofErr w:type="gramStart"/>
      <w:r w:rsidRPr="001F62A5">
        <w:rPr>
          <w:rFonts w:eastAsiaTheme="minorEastAsia"/>
          <w:bCs/>
          <w:sz w:val="22"/>
          <w:szCs w:val="22"/>
        </w:rPr>
        <w:t>July,</w:t>
      </w:r>
      <w:proofErr w:type="gramEnd"/>
      <w:r w:rsidRPr="001F62A5">
        <w:rPr>
          <w:rFonts w:eastAsiaTheme="minorEastAsia"/>
          <w:bCs/>
          <w:sz w:val="22"/>
          <w:szCs w:val="22"/>
        </w:rPr>
        <w:t xml:space="preserve"> </w:t>
      </w:r>
      <w:r w:rsidRPr="001F62A5">
        <w:rPr>
          <w:rFonts w:eastAsiaTheme="minorEastAsia"/>
          <w:bCs/>
          <w:i/>
          <w:iCs/>
          <w:sz w:val="22"/>
          <w:szCs w:val="22"/>
        </w:rPr>
        <w:t>2020). Educating Refugee Children: Global Perspectives and Priorities.</w:t>
      </w:r>
      <w:r w:rsidRPr="001F62A5">
        <w:rPr>
          <w:rFonts w:eastAsiaTheme="minorEastAsia"/>
          <w:bCs/>
          <w:sz w:val="22"/>
          <w:szCs w:val="22"/>
        </w:rPr>
        <w:t xml:space="preserve"> Rotterdam, Netherlands: Sense Publishers.</w:t>
      </w:r>
    </w:p>
    <w:p w14:paraId="768B5096" w14:textId="77777777" w:rsidR="00F822FC" w:rsidRPr="0072261E" w:rsidRDefault="00F822FC" w:rsidP="0072261E">
      <w:pPr>
        <w:spacing w:after="4" w:line="249" w:lineRule="auto"/>
        <w:ind w:left="-142" w:right="4" w:hanging="730"/>
        <w:rPr>
          <w:bCs/>
          <w:color w:val="000000"/>
          <w:sz w:val="22"/>
          <w:szCs w:val="22"/>
        </w:rPr>
      </w:pPr>
      <w:proofErr w:type="spellStart"/>
      <w:r w:rsidRPr="00273408">
        <w:rPr>
          <w:bCs/>
          <w:color w:val="000000"/>
          <w:sz w:val="22"/>
          <w:szCs w:val="22"/>
          <w:lang w:val="es-ES"/>
        </w:rPr>
        <w:t>Sabzalieva</w:t>
      </w:r>
      <w:proofErr w:type="spellEnd"/>
      <w:r w:rsidRPr="00273408">
        <w:rPr>
          <w:bCs/>
          <w:color w:val="000000"/>
          <w:sz w:val="22"/>
          <w:szCs w:val="22"/>
          <w:lang w:val="es-ES"/>
        </w:rPr>
        <w:t xml:space="preserve">, E., </w:t>
      </w:r>
      <w:proofErr w:type="spellStart"/>
      <w:r w:rsidRPr="00273408">
        <w:rPr>
          <w:bCs/>
          <w:color w:val="000000"/>
          <w:sz w:val="22"/>
          <w:szCs w:val="22"/>
          <w:lang w:val="es-ES"/>
        </w:rPr>
        <w:t>Sá</w:t>
      </w:r>
      <w:proofErr w:type="spellEnd"/>
      <w:r w:rsidRPr="00273408">
        <w:rPr>
          <w:bCs/>
          <w:color w:val="000000"/>
          <w:sz w:val="22"/>
          <w:szCs w:val="22"/>
          <w:lang w:val="es-ES"/>
        </w:rPr>
        <w:t xml:space="preserve">, C. M., </w:t>
      </w:r>
      <w:proofErr w:type="spellStart"/>
      <w:r w:rsidRPr="00273408">
        <w:rPr>
          <w:bCs/>
          <w:color w:val="000000"/>
          <w:sz w:val="22"/>
          <w:szCs w:val="22"/>
          <w:lang w:val="es-ES"/>
        </w:rPr>
        <w:t>Martinez</w:t>
      </w:r>
      <w:proofErr w:type="spellEnd"/>
      <w:r w:rsidRPr="00273408">
        <w:rPr>
          <w:bCs/>
          <w:color w:val="000000"/>
          <w:sz w:val="22"/>
          <w:szCs w:val="22"/>
          <w:lang w:val="es-ES"/>
        </w:rPr>
        <w:t xml:space="preserve">, M., &amp; </w:t>
      </w:r>
      <w:proofErr w:type="spellStart"/>
      <w:r w:rsidRPr="00273408">
        <w:rPr>
          <w:bCs/>
          <w:color w:val="000000"/>
          <w:sz w:val="22"/>
          <w:szCs w:val="22"/>
          <w:lang w:val="es-ES"/>
        </w:rPr>
        <w:t>Kachynska</w:t>
      </w:r>
      <w:proofErr w:type="spellEnd"/>
      <w:r w:rsidRPr="00273408">
        <w:rPr>
          <w:bCs/>
          <w:color w:val="000000"/>
          <w:sz w:val="22"/>
          <w:szCs w:val="22"/>
          <w:lang w:val="es-ES"/>
        </w:rPr>
        <w:t xml:space="preserve">, N. (2021). </w:t>
      </w:r>
      <w:r w:rsidRPr="0072261E">
        <w:rPr>
          <w:bCs/>
          <w:color w:val="000000"/>
          <w:sz w:val="22"/>
          <w:szCs w:val="22"/>
        </w:rPr>
        <w:t>Science Diplomacy Policy Processes in Comparative Perspective: The Use of Scientific Cooperation Agreements in Canada, India, Norway, and the UK. </w:t>
      </w:r>
      <w:r w:rsidRPr="0072261E">
        <w:rPr>
          <w:bCs/>
          <w:i/>
          <w:iCs/>
          <w:color w:val="000000"/>
          <w:sz w:val="22"/>
          <w:szCs w:val="22"/>
        </w:rPr>
        <w:t>Minerva</w:t>
      </w:r>
      <w:r w:rsidRPr="0072261E">
        <w:rPr>
          <w:bCs/>
          <w:color w:val="000000"/>
          <w:sz w:val="22"/>
          <w:szCs w:val="22"/>
        </w:rPr>
        <w:t>, </w:t>
      </w:r>
      <w:r w:rsidRPr="0072261E">
        <w:rPr>
          <w:bCs/>
          <w:i/>
          <w:iCs/>
          <w:color w:val="000000"/>
          <w:sz w:val="22"/>
          <w:szCs w:val="22"/>
        </w:rPr>
        <w:t>59</w:t>
      </w:r>
      <w:r w:rsidRPr="0072261E">
        <w:rPr>
          <w:bCs/>
          <w:color w:val="000000"/>
          <w:sz w:val="22"/>
          <w:szCs w:val="22"/>
        </w:rPr>
        <w:t>(2), 149–172. </w:t>
      </w:r>
      <w:hyperlink r:id="rId142" w:history="1">
        <w:r w:rsidRPr="0072261E">
          <w:rPr>
            <w:rStyle w:val="Hyperlink"/>
            <w:bCs/>
            <w:sz w:val="22"/>
            <w:szCs w:val="22"/>
          </w:rPr>
          <w:t>https://doi.org/10.1007/s11024-020-09429-y</w:t>
        </w:r>
      </w:hyperlink>
    </w:p>
    <w:p w14:paraId="599F83D6" w14:textId="77777777" w:rsidR="00F822FC" w:rsidRPr="00996CD4" w:rsidRDefault="00F822FC" w:rsidP="000A5D45">
      <w:pPr>
        <w:ind w:right="4" w:hanging="851"/>
        <w:rPr>
          <w:bCs/>
          <w:sz w:val="22"/>
          <w:szCs w:val="22"/>
        </w:rPr>
      </w:pPr>
      <w:r w:rsidRPr="00996CD4">
        <w:rPr>
          <w:bCs/>
          <w:sz w:val="22"/>
          <w:szCs w:val="22"/>
        </w:rPr>
        <w:t>Taj, N. (2020). Female Immigrant Students’ Sense-Making in Toronto Public Schools. International Journal of Student Voice. Special Issue- Centering Girls' Voices in Education Policy, Practice, and Activism</w:t>
      </w:r>
    </w:p>
    <w:p w14:paraId="7F9E7F8E" w14:textId="7E907400" w:rsidR="00F822FC" w:rsidRPr="00F2713B" w:rsidRDefault="00F822FC" w:rsidP="00F2713B">
      <w:pPr>
        <w:ind w:right="4" w:hanging="851"/>
        <w:rPr>
          <w:bCs/>
          <w:color w:val="0000FF"/>
          <w:sz w:val="22"/>
          <w:szCs w:val="22"/>
          <w:u w:val="single"/>
        </w:rPr>
      </w:pPr>
      <w:r w:rsidRPr="001F62A5">
        <w:rPr>
          <w:bCs/>
          <w:sz w:val="22"/>
          <w:szCs w:val="22"/>
        </w:rPr>
        <w:t>Walsh Marr, J &amp; Mahmood, F. (2021).  Looking past limiting conditions; prioritizing meaning in EAP.  </w:t>
      </w:r>
      <w:r w:rsidRPr="001F62A5">
        <w:rPr>
          <w:bCs/>
          <w:i/>
          <w:iCs/>
          <w:sz w:val="22"/>
          <w:szCs w:val="22"/>
        </w:rPr>
        <w:t>Journal of English for Academic Purposes, </w:t>
      </w:r>
      <w:r w:rsidRPr="001F62A5">
        <w:rPr>
          <w:bCs/>
          <w:sz w:val="22"/>
          <w:szCs w:val="22"/>
        </w:rPr>
        <w:t>100979</w:t>
      </w:r>
      <w:r w:rsidRPr="001F62A5">
        <w:rPr>
          <w:bCs/>
          <w:i/>
          <w:iCs/>
          <w:sz w:val="22"/>
          <w:szCs w:val="22"/>
        </w:rPr>
        <w:t>.</w:t>
      </w:r>
      <w:r w:rsidRPr="001F62A5">
        <w:rPr>
          <w:bCs/>
          <w:sz w:val="22"/>
          <w:szCs w:val="22"/>
        </w:rPr>
        <w:t> </w:t>
      </w:r>
      <w:hyperlink r:id="rId143" w:tgtFrame="_blank" w:tooltip="Persistent link using digital object identifier" w:history="1">
        <w:r w:rsidRPr="001F62A5">
          <w:rPr>
            <w:rStyle w:val="Hyperlink"/>
            <w:bCs/>
            <w:sz w:val="22"/>
            <w:szCs w:val="22"/>
          </w:rPr>
          <w:t>https://doi.org/10.1016/j.jeap.2021.100979</w:t>
        </w:r>
      </w:hyperlink>
      <w:r w:rsidR="00F2713B">
        <w:rPr>
          <w:rStyle w:val="Hyperlink"/>
          <w:bCs/>
          <w:sz w:val="22"/>
          <w:szCs w:val="22"/>
        </w:rPr>
        <w:br w:type="page"/>
      </w:r>
    </w:p>
    <w:p w14:paraId="08227393" w14:textId="77777777" w:rsidR="00F822FC" w:rsidRPr="001F62A5" w:rsidRDefault="00F822FC" w:rsidP="001F62A5">
      <w:pPr>
        <w:ind w:right="4" w:hanging="851"/>
        <w:rPr>
          <w:bCs/>
          <w:sz w:val="22"/>
          <w:szCs w:val="22"/>
        </w:rPr>
      </w:pPr>
      <w:r w:rsidRPr="001F62A5">
        <w:rPr>
          <w:bCs/>
          <w:sz w:val="22"/>
          <w:szCs w:val="22"/>
        </w:rPr>
        <w:lastRenderedPageBreak/>
        <w:t>Walsh Marr, J. (2019). An English Language Teacher's Pedagogical Response to Canada's Truth and Reconciliation Commission. </w:t>
      </w:r>
      <w:r w:rsidRPr="001F62A5">
        <w:rPr>
          <w:bCs/>
          <w:i/>
          <w:iCs/>
          <w:sz w:val="22"/>
          <w:szCs w:val="22"/>
        </w:rPr>
        <w:t>New Directions for Teaching and Learning</w:t>
      </w:r>
      <w:r w:rsidRPr="001F62A5">
        <w:rPr>
          <w:bCs/>
          <w:sz w:val="22"/>
          <w:szCs w:val="22"/>
        </w:rPr>
        <w:t>, </w:t>
      </w:r>
      <w:r w:rsidRPr="001F62A5">
        <w:rPr>
          <w:bCs/>
          <w:i/>
          <w:iCs/>
          <w:sz w:val="22"/>
          <w:szCs w:val="22"/>
        </w:rPr>
        <w:t>2019</w:t>
      </w:r>
      <w:r w:rsidRPr="001F62A5">
        <w:rPr>
          <w:bCs/>
          <w:sz w:val="22"/>
          <w:szCs w:val="22"/>
        </w:rPr>
        <w:t>(157), 91-103.</w:t>
      </w:r>
    </w:p>
    <w:p w14:paraId="2CB88B78" w14:textId="77777777" w:rsidR="00F822FC" w:rsidRPr="001F62A5" w:rsidRDefault="00F822FC" w:rsidP="001F62A5">
      <w:pPr>
        <w:ind w:right="4" w:hanging="851"/>
        <w:rPr>
          <w:bCs/>
          <w:sz w:val="22"/>
          <w:szCs w:val="22"/>
        </w:rPr>
      </w:pPr>
      <w:r w:rsidRPr="001F62A5">
        <w:rPr>
          <w:bCs/>
          <w:sz w:val="22"/>
          <w:szCs w:val="22"/>
        </w:rPr>
        <w:t>Walsh Marr, J. (2019). Making the Mechanics of Paraphrasing more Explicit through Grammatical Metaphor.</w:t>
      </w:r>
      <w:r w:rsidRPr="001F62A5">
        <w:rPr>
          <w:bCs/>
          <w:i/>
          <w:iCs/>
          <w:sz w:val="22"/>
          <w:szCs w:val="22"/>
        </w:rPr>
        <w:t> Journal of English for Academic Purposes, </w:t>
      </w:r>
      <w:r w:rsidRPr="001F62A5">
        <w:rPr>
          <w:bCs/>
          <w:sz w:val="22"/>
          <w:szCs w:val="22"/>
        </w:rPr>
        <w:t>100783.</w:t>
      </w:r>
    </w:p>
    <w:p w14:paraId="3ECB55DB" w14:textId="77777777" w:rsidR="00F822FC" w:rsidRPr="001F62A5" w:rsidRDefault="00F822FC" w:rsidP="001F62A5">
      <w:pPr>
        <w:ind w:right="4" w:hanging="851"/>
        <w:rPr>
          <w:bCs/>
          <w:sz w:val="22"/>
          <w:szCs w:val="22"/>
        </w:rPr>
      </w:pPr>
      <w:r w:rsidRPr="001F62A5">
        <w:rPr>
          <w:bCs/>
          <w:sz w:val="22"/>
          <w:szCs w:val="22"/>
        </w:rPr>
        <w:t>Walsh Marr, J. (forthcoming 2021).  Moving from Form to Function: Leveraging SFL metalanguage to illuminate features and functions of texts in first year university EAP.  In C. MacDiarmid and J. J. MacDonald (Eds.), </w:t>
      </w:r>
      <w:r w:rsidRPr="001F62A5">
        <w:rPr>
          <w:bCs/>
          <w:i/>
          <w:iCs/>
          <w:sz w:val="22"/>
          <w:szCs w:val="22"/>
        </w:rPr>
        <w:t>Pedagogies in English for Academic Purposes: Teaching and Learning in International Contexts</w:t>
      </w:r>
      <w:r w:rsidRPr="001F62A5">
        <w:rPr>
          <w:bCs/>
          <w:sz w:val="22"/>
          <w:szCs w:val="22"/>
        </w:rPr>
        <w:t>. London: Bloomsbury.</w:t>
      </w:r>
    </w:p>
    <w:p w14:paraId="19A9958B" w14:textId="77777777" w:rsidR="00F822FC" w:rsidRPr="001F62A5" w:rsidRDefault="00F822FC" w:rsidP="001F62A5">
      <w:pPr>
        <w:ind w:right="4" w:hanging="851"/>
        <w:rPr>
          <w:bCs/>
          <w:sz w:val="22"/>
          <w:szCs w:val="22"/>
        </w:rPr>
      </w:pPr>
      <w:r w:rsidRPr="001F62A5">
        <w:rPr>
          <w:bCs/>
          <w:sz w:val="22"/>
          <w:szCs w:val="22"/>
        </w:rPr>
        <w:t>Walsh Marr, J. &amp; Martin, J. L. (2021). Pomp and Circumstances: From Research, in Practice, for Students. </w:t>
      </w:r>
      <w:proofErr w:type="spellStart"/>
      <w:r w:rsidRPr="001F62A5">
        <w:rPr>
          <w:bCs/>
          <w:i/>
          <w:iCs/>
          <w:sz w:val="22"/>
          <w:szCs w:val="22"/>
        </w:rPr>
        <w:t>Íkala</w:t>
      </w:r>
      <w:proofErr w:type="spellEnd"/>
      <w:r w:rsidRPr="001F62A5">
        <w:rPr>
          <w:bCs/>
          <w:i/>
          <w:iCs/>
          <w:sz w:val="22"/>
          <w:szCs w:val="22"/>
        </w:rPr>
        <w:t>, 26</w:t>
      </w:r>
      <w:r w:rsidRPr="001F62A5">
        <w:rPr>
          <w:bCs/>
          <w:sz w:val="22"/>
          <w:szCs w:val="22"/>
        </w:rPr>
        <w:t>(1), 227-242. </w:t>
      </w:r>
      <w:hyperlink r:id="rId144" w:history="1">
        <w:r w:rsidRPr="001F62A5">
          <w:rPr>
            <w:rStyle w:val="Hyperlink"/>
            <w:bCs/>
            <w:sz w:val="22"/>
            <w:szCs w:val="22"/>
          </w:rPr>
          <w:t>https://doi.org/10.17533/udea.ikala.v26n01a03</w:t>
        </w:r>
      </w:hyperlink>
    </w:p>
    <w:p w14:paraId="19DAA6F4" w14:textId="77777777" w:rsidR="00F822FC" w:rsidRPr="001F62A5" w:rsidRDefault="00F822FC" w:rsidP="001F62A5">
      <w:pPr>
        <w:autoSpaceDE w:val="0"/>
        <w:autoSpaceDN w:val="0"/>
        <w:adjustRightInd w:val="0"/>
        <w:ind w:right="4" w:hanging="851"/>
        <w:rPr>
          <w:rFonts w:eastAsiaTheme="minorEastAsia"/>
          <w:bCs/>
          <w:sz w:val="22"/>
          <w:szCs w:val="22"/>
        </w:rPr>
      </w:pPr>
      <w:r w:rsidRPr="001F62A5">
        <w:rPr>
          <w:rFonts w:eastAsiaTheme="minorEastAsia"/>
          <w:bCs/>
          <w:sz w:val="22"/>
          <w:szCs w:val="22"/>
        </w:rPr>
        <w:t xml:space="preserve">Winters, K. L., Longboat, C., </w:t>
      </w:r>
      <w:proofErr w:type="spellStart"/>
      <w:r w:rsidRPr="001F62A5">
        <w:rPr>
          <w:rFonts w:eastAsiaTheme="minorEastAsia"/>
          <w:bCs/>
          <w:sz w:val="22"/>
          <w:szCs w:val="22"/>
        </w:rPr>
        <w:t>Ratković</w:t>
      </w:r>
      <w:proofErr w:type="spellEnd"/>
      <w:r w:rsidRPr="001F62A5">
        <w:rPr>
          <w:rFonts w:eastAsiaTheme="minorEastAsia"/>
          <w:bCs/>
          <w:sz w:val="22"/>
          <w:szCs w:val="22"/>
        </w:rPr>
        <w:t xml:space="preserve">, S., </w:t>
      </w:r>
      <w:proofErr w:type="spellStart"/>
      <w:r w:rsidRPr="001F62A5">
        <w:rPr>
          <w:rFonts w:eastAsiaTheme="minorEastAsia"/>
          <w:bCs/>
          <w:sz w:val="22"/>
          <w:szCs w:val="22"/>
        </w:rPr>
        <w:t>Dénommé</w:t>
      </w:r>
      <w:proofErr w:type="spellEnd"/>
      <w:r w:rsidRPr="001F62A5">
        <w:rPr>
          <w:rFonts w:eastAsiaTheme="minorEastAsia"/>
          <w:bCs/>
          <w:sz w:val="22"/>
          <w:szCs w:val="22"/>
        </w:rPr>
        <w:t>-Welch, S., Varghese, A., Ahmed, N., Miranda, H. &amp; Yang, S. (</w:t>
      </w:r>
      <w:proofErr w:type="gramStart"/>
      <w:r w:rsidRPr="001F62A5">
        <w:rPr>
          <w:rFonts w:eastAsiaTheme="minorEastAsia"/>
          <w:bCs/>
          <w:sz w:val="22"/>
          <w:szCs w:val="22"/>
        </w:rPr>
        <w:t>October,</w:t>
      </w:r>
      <w:proofErr w:type="gramEnd"/>
      <w:r w:rsidRPr="001F62A5">
        <w:rPr>
          <w:rFonts w:eastAsiaTheme="minorEastAsia"/>
          <w:bCs/>
          <w:sz w:val="22"/>
          <w:szCs w:val="22"/>
        </w:rPr>
        <w:t xml:space="preserve"> 2020). Displacement and Belonging in Canada: Building Reconciliation Through Literature, Theatre, Poetry, and Film. In Colella, C., El-Hoss, T., </w:t>
      </w:r>
      <w:proofErr w:type="spellStart"/>
      <w:r w:rsidRPr="001F62A5">
        <w:rPr>
          <w:rFonts w:eastAsiaTheme="minorEastAsia"/>
          <w:bCs/>
          <w:sz w:val="22"/>
          <w:szCs w:val="22"/>
        </w:rPr>
        <w:t>Parayre</w:t>
      </w:r>
      <w:proofErr w:type="spellEnd"/>
      <w:r w:rsidRPr="001F62A5">
        <w:rPr>
          <w:rFonts w:eastAsiaTheme="minorEastAsia"/>
          <w:bCs/>
          <w:sz w:val="22"/>
          <w:szCs w:val="22"/>
        </w:rPr>
        <w:t>, C. (Eds),</w:t>
      </w:r>
      <w:r w:rsidRPr="001F62A5">
        <w:rPr>
          <w:rFonts w:eastAsiaTheme="minorEastAsia"/>
          <w:bCs/>
          <w:i/>
          <w:iCs/>
          <w:sz w:val="22"/>
          <w:szCs w:val="22"/>
        </w:rPr>
        <w:t xml:space="preserve"> </w:t>
      </w:r>
      <w:proofErr w:type="spellStart"/>
      <w:r w:rsidRPr="001F62A5">
        <w:rPr>
          <w:rFonts w:eastAsiaTheme="minorEastAsia"/>
          <w:bCs/>
          <w:i/>
          <w:iCs/>
          <w:sz w:val="22"/>
          <w:szCs w:val="22"/>
        </w:rPr>
        <w:t>Im</w:t>
      </w:r>
      <w:proofErr w:type="spellEnd"/>
      <w:r w:rsidRPr="001F62A5">
        <w:rPr>
          <w:rFonts w:eastAsiaTheme="minorEastAsia"/>
          <w:bCs/>
          <w:i/>
          <w:iCs/>
          <w:sz w:val="22"/>
          <w:szCs w:val="22"/>
        </w:rPr>
        <w:t xml:space="preserve">/migrant Passages: Crossing Visual, Spatial and Textual Boundaries - </w:t>
      </w:r>
      <w:proofErr w:type="spellStart"/>
      <w:r w:rsidRPr="001F62A5">
        <w:rPr>
          <w:rFonts w:eastAsiaTheme="minorEastAsia"/>
          <w:bCs/>
          <w:i/>
          <w:iCs/>
          <w:sz w:val="22"/>
          <w:szCs w:val="22"/>
        </w:rPr>
        <w:t>Im</w:t>
      </w:r>
      <w:proofErr w:type="spellEnd"/>
      <w:r w:rsidRPr="001F62A5">
        <w:rPr>
          <w:rFonts w:eastAsiaTheme="minorEastAsia"/>
          <w:bCs/>
          <w:i/>
          <w:iCs/>
          <w:sz w:val="22"/>
          <w:szCs w:val="22"/>
        </w:rPr>
        <w:t xml:space="preserve">/migrations  passages </w:t>
      </w:r>
      <w:proofErr w:type="spellStart"/>
      <w:r w:rsidRPr="001F62A5">
        <w:rPr>
          <w:rFonts w:eastAsiaTheme="minorEastAsia"/>
          <w:bCs/>
          <w:i/>
          <w:iCs/>
          <w:sz w:val="22"/>
          <w:szCs w:val="22"/>
        </w:rPr>
        <w:t>visuels</w:t>
      </w:r>
      <w:proofErr w:type="spellEnd"/>
      <w:r w:rsidRPr="001F62A5">
        <w:rPr>
          <w:rFonts w:eastAsiaTheme="minorEastAsia"/>
          <w:bCs/>
          <w:i/>
          <w:iCs/>
          <w:sz w:val="22"/>
          <w:szCs w:val="22"/>
        </w:rPr>
        <w:t xml:space="preserve">, </w:t>
      </w:r>
      <w:proofErr w:type="spellStart"/>
      <w:r w:rsidRPr="001F62A5">
        <w:rPr>
          <w:rFonts w:eastAsiaTheme="minorEastAsia"/>
          <w:bCs/>
          <w:i/>
          <w:iCs/>
          <w:sz w:val="22"/>
          <w:szCs w:val="22"/>
        </w:rPr>
        <w:t>spatiaux</w:t>
      </w:r>
      <w:proofErr w:type="spellEnd"/>
      <w:r w:rsidRPr="001F62A5">
        <w:rPr>
          <w:rFonts w:eastAsiaTheme="minorEastAsia"/>
          <w:bCs/>
          <w:i/>
          <w:iCs/>
          <w:sz w:val="22"/>
          <w:szCs w:val="22"/>
        </w:rPr>
        <w:t xml:space="preserve"> et </w:t>
      </w:r>
      <w:proofErr w:type="spellStart"/>
      <w:r w:rsidRPr="001F62A5">
        <w:rPr>
          <w:rFonts w:eastAsiaTheme="minorEastAsia"/>
          <w:bCs/>
          <w:i/>
          <w:iCs/>
          <w:sz w:val="22"/>
          <w:szCs w:val="22"/>
        </w:rPr>
        <w:t>textuels</w:t>
      </w:r>
      <w:proofErr w:type="spellEnd"/>
      <w:r w:rsidRPr="001F62A5">
        <w:rPr>
          <w:rFonts w:eastAsiaTheme="minorEastAsia"/>
          <w:bCs/>
          <w:sz w:val="22"/>
          <w:szCs w:val="22"/>
        </w:rPr>
        <w:t xml:space="preserve">. Small Walker Press, Brock University, Canada.  </w:t>
      </w:r>
    </w:p>
    <w:p w14:paraId="74438D9E" w14:textId="77777777" w:rsidR="00F822FC" w:rsidRPr="00996CD4" w:rsidRDefault="00F822FC" w:rsidP="000A5D45">
      <w:pPr>
        <w:ind w:right="4" w:hanging="851"/>
        <w:rPr>
          <w:rStyle w:val="Hyperlink"/>
          <w:bCs/>
          <w:sz w:val="22"/>
          <w:szCs w:val="22"/>
        </w:rPr>
      </w:pPr>
      <w:r w:rsidRPr="00996CD4">
        <w:rPr>
          <w:bCs/>
          <w:sz w:val="22"/>
          <w:szCs w:val="22"/>
        </w:rPr>
        <w:t xml:space="preserve">Xiao, M (2020). Student Engagement in Practice- Chinese International Student Engagement Handbook. Available on: </w:t>
      </w:r>
      <w:hyperlink r:id="rId145" w:history="1">
        <w:r w:rsidRPr="00996CD4">
          <w:rPr>
            <w:rStyle w:val="Hyperlink"/>
            <w:bCs/>
            <w:sz w:val="22"/>
            <w:szCs w:val="22"/>
          </w:rPr>
          <w:t>https://www.amazon.ca/Student-Engagement-Practice-International-Handbook-ebook/dp/B0891M4J5G/ref=sr_1_1?dchild=1&amp;keywords=Student+Engagement+in+Practice-+Chinese+International+Student+Engagement+Handbook&amp;qid=1593735667&amp;sr=8-1</w:t>
        </w:r>
      </w:hyperlink>
    </w:p>
    <w:p w14:paraId="5E9CE254" w14:textId="77777777" w:rsidR="00F822FC" w:rsidRPr="0027623A" w:rsidRDefault="00F822FC" w:rsidP="0027623A">
      <w:pPr>
        <w:ind w:right="4" w:hanging="851"/>
        <w:rPr>
          <w:bCs/>
          <w:sz w:val="22"/>
          <w:szCs w:val="22"/>
        </w:rPr>
      </w:pPr>
      <w:r w:rsidRPr="0027623A">
        <w:rPr>
          <w:bCs/>
          <w:sz w:val="22"/>
          <w:szCs w:val="22"/>
        </w:rPr>
        <w:t>Zhang, Y. (2020). Higher Education Regionalism in Southeast Asia: Integrating Multiple Roles for Regional Development. </w:t>
      </w:r>
      <w:r w:rsidRPr="0027623A">
        <w:rPr>
          <w:bCs/>
          <w:i/>
          <w:iCs/>
          <w:sz w:val="22"/>
          <w:szCs w:val="22"/>
        </w:rPr>
        <w:t>Innovative and Inclusive Internationalization</w:t>
      </w:r>
      <w:r w:rsidRPr="0027623A">
        <w:rPr>
          <w:bCs/>
          <w:sz w:val="22"/>
          <w:szCs w:val="22"/>
        </w:rPr>
        <w:t>, </w:t>
      </w:r>
      <w:r w:rsidRPr="0027623A">
        <w:rPr>
          <w:bCs/>
          <w:i/>
          <w:iCs/>
          <w:sz w:val="22"/>
          <w:szCs w:val="22"/>
        </w:rPr>
        <w:t>18</w:t>
      </w:r>
      <w:r w:rsidRPr="0027623A">
        <w:rPr>
          <w:bCs/>
          <w:sz w:val="22"/>
          <w:szCs w:val="22"/>
        </w:rPr>
        <w:t>, 20–22.</w:t>
      </w:r>
    </w:p>
    <w:p w14:paraId="43A39B24" w14:textId="77777777" w:rsidR="00F822FC" w:rsidRPr="0027623A" w:rsidRDefault="00F822FC" w:rsidP="0027623A">
      <w:pPr>
        <w:ind w:right="4" w:hanging="851"/>
        <w:rPr>
          <w:bCs/>
          <w:sz w:val="22"/>
          <w:szCs w:val="22"/>
        </w:rPr>
      </w:pPr>
      <w:r w:rsidRPr="0027623A">
        <w:rPr>
          <w:bCs/>
          <w:sz w:val="22"/>
          <w:szCs w:val="22"/>
        </w:rPr>
        <w:t>Zhang, Y. (2020). Internationalization Higher Education for What? An Analysis of National Strategies of Higher Education Internationalization in East Asia. </w:t>
      </w:r>
      <w:r w:rsidRPr="0027623A">
        <w:rPr>
          <w:bCs/>
          <w:i/>
          <w:iCs/>
          <w:sz w:val="22"/>
          <w:szCs w:val="22"/>
        </w:rPr>
        <w:t>Journal of Comparative &amp; International Higher Education</w:t>
      </w:r>
      <w:r w:rsidRPr="0027623A">
        <w:rPr>
          <w:bCs/>
          <w:sz w:val="22"/>
          <w:szCs w:val="22"/>
        </w:rPr>
        <w:t>, </w:t>
      </w:r>
      <w:r w:rsidRPr="0027623A">
        <w:rPr>
          <w:bCs/>
          <w:i/>
          <w:iCs/>
          <w:sz w:val="22"/>
          <w:szCs w:val="22"/>
        </w:rPr>
        <w:t>12</w:t>
      </w:r>
      <w:r w:rsidRPr="0027623A">
        <w:rPr>
          <w:bCs/>
          <w:sz w:val="22"/>
          <w:szCs w:val="22"/>
        </w:rPr>
        <w:t>(6S1), 10-15.</w:t>
      </w:r>
    </w:p>
    <w:p w14:paraId="768379C2" w14:textId="77777777" w:rsidR="00F822FC" w:rsidRPr="00D2453E" w:rsidRDefault="00F822FC" w:rsidP="00D2453E">
      <w:pPr>
        <w:autoSpaceDE w:val="0"/>
        <w:autoSpaceDN w:val="0"/>
        <w:adjustRightInd w:val="0"/>
        <w:ind w:right="4" w:hanging="851"/>
        <w:rPr>
          <w:rFonts w:eastAsiaTheme="minorEastAsia"/>
          <w:bCs/>
          <w:sz w:val="22"/>
          <w:szCs w:val="22"/>
        </w:rPr>
      </w:pPr>
      <w:r w:rsidRPr="00D2453E">
        <w:rPr>
          <w:rFonts w:eastAsiaTheme="minorEastAsia"/>
          <w:bCs/>
          <w:sz w:val="22"/>
          <w:szCs w:val="22"/>
        </w:rPr>
        <w:t xml:space="preserve">Zhu, Q. L., &amp; Wang, M. J. (2020). Team-based mobile learning supported by an intelligent system: case study of STEM students. </w:t>
      </w:r>
      <w:r w:rsidRPr="00D2453E">
        <w:rPr>
          <w:rFonts w:eastAsiaTheme="minorEastAsia"/>
          <w:bCs/>
          <w:i/>
          <w:iCs/>
          <w:sz w:val="22"/>
          <w:szCs w:val="22"/>
        </w:rPr>
        <w:t>Interactive Learning Environments</w:t>
      </w:r>
      <w:r w:rsidRPr="00D2453E">
        <w:rPr>
          <w:rFonts w:eastAsiaTheme="minorEastAsia"/>
          <w:bCs/>
          <w:sz w:val="22"/>
          <w:szCs w:val="22"/>
        </w:rPr>
        <w:t>, 28(5), 543-559.</w:t>
      </w:r>
    </w:p>
    <w:p w14:paraId="703B60A2" w14:textId="6489DBFD" w:rsidR="001F62A5" w:rsidRPr="00996CD4" w:rsidRDefault="001F62A5" w:rsidP="00722A5D">
      <w:pPr>
        <w:spacing w:after="4" w:line="249" w:lineRule="auto"/>
        <w:ind w:right="4"/>
        <w:rPr>
          <w:bCs/>
          <w:color w:val="000000"/>
          <w:sz w:val="22"/>
          <w:szCs w:val="22"/>
        </w:rPr>
      </w:pPr>
    </w:p>
    <w:p w14:paraId="17C95D3E" w14:textId="77777777" w:rsidR="001F62A5" w:rsidRPr="00996CD4" w:rsidRDefault="001F62A5" w:rsidP="000A5D45">
      <w:pPr>
        <w:spacing w:after="4" w:line="249" w:lineRule="auto"/>
        <w:ind w:left="-142" w:right="4" w:hanging="730"/>
        <w:rPr>
          <w:bCs/>
          <w:color w:val="2F5496" w:themeColor="accent1" w:themeShade="BF"/>
          <w:sz w:val="22"/>
          <w:szCs w:val="22"/>
        </w:rPr>
      </w:pPr>
    </w:p>
    <w:p w14:paraId="5C140984" w14:textId="4192302D" w:rsidR="000B2275" w:rsidRPr="00996CD4" w:rsidRDefault="00736A35" w:rsidP="000A5D45">
      <w:pPr>
        <w:pStyle w:val="Heading2"/>
        <w:rPr>
          <w:rFonts w:ascii="Times New Roman" w:hAnsi="Times New Roman" w:cs="Times New Roman"/>
          <w:bCs/>
          <w:color w:val="2F5496" w:themeColor="accent1" w:themeShade="BF"/>
        </w:rPr>
      </w:pPr>
      <w:bookmarkStart w:id="81" w:name="_Toc74740241"/>
      <w:r w:rsidRPr="00996CD4">
        <w:rPr>
          <w:rFonts w:ascii="Times New Roman" w:hAnsi="Times New Roman" w:cs="Times New Roman"/>
          <w:bCs/>
          <w:color w:val="2F5496" w:themeColor="accent1" w:themeShade="BF"/>
        </w:rPr>
        <w:t xml:space="preserve">Students and Recent Alumni </w:t>
      </w:r>
      <w:r w:rsidR="000B2275" w:rsidRPr="00996CD4">
        <w:rPr>
          <w:rFonts w:ascii="Times New Roman" w:hAnsi="Times New Roman" w:cs="Times New Roman"/>
          <w:bCs/>
          <w:color w:val="2F5496" w:themeColor="accent1" w:themeShade="BF"/>
        </w:rPr>
        <w:t>Presentations &amp; Other (Conference, Peer-reviewed Academic Presentations, Reports, Newsletters etc.)</w:t>
      </w:r>
      <w:bookmarkEnd w:id="81"/>
    </w:p>
    <w:p w14:paraId="5AEAB03F" w14:textId="77777777" w:rsidR="00F822FC" w:rsidRPr="001F62A5" w:rsidRDefault="00F822FC" w:rsidP="0027623A">
      <w:pPr>
        <w:ind w:right="4"/>
        <w:rPr>
          <w:bCs/>
          <w:sz w:val="22"/>
          <w:szCs w:val="22"/>
        </w:rPr>
      </w:pPr>
    </w:p>
    <w:p w14:paraId="78784F1A" w14:textId="77777777" w:rsidR="00F822FC" w:rsidRPr="00996CD4" w:rsidRDefault="00F822FC" w:rsidP="001F62A5">
      <w:pPr>
        <w:ind w:right="4" w:hanging="851"/>
        <w:rPr>
          <w:bCs/>
          <w:i/>
          <w:iCs/>
          <w:sz w:val="22"/>
          <w:szCs w:val="22"/>
        </w:rPr>
      </w:pPr>
      <w:r w:rsidRPr="001F62A5">
        <w:rPr>
          <w:bCs/>
          <w:sz w:val="22"/>
          <w:szCs w:val="22"/>
        </w:rPr>
        <w:t>Adam, E. (2020). The influence of global university rankings on institutional strategies, decision-making, and policy choice: The case of four Canadian research universities. Paper presented for the PhD Community College Leadership cohort at Ontario Institute for Studies in Education, University of Toronto. March 7, 2020.</w:t>
      </w:r>
      <w:r w:rsidRPr="001F62A5">
        <w:rPr>
          <w:bCs/>
          <w:i/>
          <w:iCs/>
          <w:sz w:val="22"/>
          <w:szCs w:val="22"/>
        </w:rPr>
        <w:t> </w:t>
      </w:r>
    </w:p>
    <w:p w14:paraId="3A7FA011" w14:textId="77777777" w:rsidR="00F822FC" w:rsidRPr="001F62A5" w:rsidRDefault="00F822FC" w:rsidP="001F62A5">
      <w:pPr>
        <w:ind w:right="4" w:hanging="851"/>
        <w:rPr>
          <w:bCs/>
          <w:sz w:val="22"/>
          <w:szCs w:val="22"/>
        </w:rPr>
      </w:pPr>
      <w:r w:rsidRPr="001F62A5">
        <w:rPr>
          <w:bCs/>
          <w:sz w:val="22"/>
          <w:szCs w:val="22"/>
        </w:rPr>
        <w:t>Adam, E. (2021). An organizational perspective: The institutional logics underlying the behaviour of four Canadian research universities towards global rankings. Paper presented for the Community College Thesis Group. OISE, University of Toronto. February 10, 2021. </w:t>
      </w:r>
      <w:r w:rsidRPr="001F62A5">
        <w:rPr>
          <w:bCs/>
          <w:i/>
          <w:iCs/>
          <w:sz w:val="22"/>
          <w:szCs w:val="22"/>
        </w:rPr>
        <w:t> </w:t>
      </w:r>
    </w:p>
    <w:p w14:paraId="4D2C7D53" w14:textId="77777777" w:rsidR="00F822FC" w:rsidRPr="001F62A5" w:rsidRDefault="00F822FC" w:rsidP="001F62A5">
      <w:pPr>
        <w:ind w:right="4" w:hanging="851"/>
        <w:rPr>
          <w:bCs/>
          <w:sz w:val="22"/>
          <w:szCs w:val="22"/>
        </w:rPr>
      </w:pPr>
      <w:r w:rsidRPr="001F62A5">
        <w:rPr>
          <w:bCs/>
          <w:sz w:val="22"/>
          <w:szCs w:val="22"/>
        </w:rPr>
        <w:t>Adam, E. (2021). Comparative analysis of performance funding: Four country case studies. Paper presented at the conference of The Comparative and International Education Society (CIES) 2021 Seattle: responsibility within Changing Contexts. Washington, Seattle: April 29, 2021.</w:t>
      </w:r>
      <w:r w:rsidRPr="001F62A5">
        <w:rPr>
          <w:bCs/>
          <w:i/>
          <w:iCs/>
          <w:sz w:val="22"/>
          <w:szCs w:val="22"/>
        </w:rPr>
        <w:t> </w:t>
      </w:r>
    </w:p>
    <w:p w14:paraId="3ED0A821" w14:textId="77777777" w:rsidR="00F822FC" w:rsidRPr="001F62A5" w:rsidRDefault="00F822FC" w:rsidP="001F62A5">
      <w:pPr>
        <w:ind w:right="4" w:hanging="851"/>
        <w:rPr>
          <w:bCs/>
          <w:sz w:val="22"/>
          <w:szCs w:val="22"/>
        </w:rPr>
      </w:pPr>
      <w:r w:rsidRPr="001F62A5">
        <w:rPr>
          <w:bCs/>
          <w:sz w:val="22"/>
          <w:szCs w:val="22"/>
        </w:rPr>
        <w:t>Adam, E. (2021). To what extent governments base performance-based funding on global rankings metrics? Four country case studies</w:t>
      </w:r>
      <w:r w:rsidRPr="001F62A5">
        <w:rPr>
          <w:bCs/>
          <w:i/>
          <w:iCs/>
          <w:sz w:val="22"/>
          <w:szCs w:val="22"/>
        </w:rPr>
        <w:t>.</w:t>
      </w:r>
      <w:r w:rsidRPr="001F62A5">
        <w:rPr>
          <w:bCs/>
          <w:sz w:val="22"/>
          <w:szCs w:val="22"/>
        </w:rPr>
        <w:t> Paper presentation at the Canadian Society for the Study of Higher Education (CSSHE) conference, The University of Alberta in Edmonton, Alberta. June 2, 2021.</w:t>
      </w:r>
      <w:r w:rsidRPr="001F62A5">
        <w:rPr>
          <w:bCs/>
          <w:i/>
          <w:iCs/>
          <w:sz w:val="22"/>
          <w:szCs w:val="22"/>
        </w:rPr>
        <w:t> </w:t>
      </w:r>
    </w:p>
    <w:p w14:paraId="65CEBEB2" w14:textId="77777777" w:rsidR="00F822FC" w:rsidRPr="00996CD4" w:rsidRDefault="00F822FC" w:rsidP="001F62A5">
      <w:pPr>
        <w:ind w:right="4" w:hanging="851"/>
        <w:rPr>
          <w:bCs/>
          <w:sz w:val="22"/>
          <w:szCs w:val="22"/>
        </w:rPr>
      </w:pPr>
      <w:r w:rsidRPr="001F62A5">
        <w:rPr>
          <w:bCs/>
          <w:sz w:val="22"/>
          <w:szCs w:val="22"/>
        </w:rPr>
        <w:t xml:space="preserve">Ahmed, N., (June 17, 2020). </w:t>
      </w:r>
      <w:r w:rsidRPr="001F62A5">
        <w:rPr>
          <w:bCs/>
          <w:i/>
          <w:iCs/>
          <w:sz w:val="22"/>
          <w:szCs w:val="22"/>
        </w:rPr>
        <w:t>The need to Prioritize the Quality and Access to Education for the Indigenous,</w:t>
      </w:r>
      <w:r w:rsidRPr="001F62A5">
        <w:rPr>
          <w:bCs/>
          <w:sz w:val="22"/>
          <w:szCs w:val="22"/>
        </w:rPr>
        <w:t xml:space="preserve"> </w:t>
      </w:r>
      <w:r w:rsidRPr="001F62A5">
        <w:rPr>
          <w:bCs/>
          <w:i/>
          <w:iCs/>
          <w:sz w:val="22"/>
          <w:szCs w:val="22"/>
        </w:rPr>
        <w:t xml:space="preserve">Marginalized, and Refugee in South Asia: A Case Study of Pakistan. </w:t>
      </w:r>
      <w:r w:rsidRPr="001F62A5">
        <w:rPr>
          <w:bCs/>
          <w:sz w:val="22"/>
          <w:szCs w:val="22"/>
        </w:rPr>
        <w:t>Canadian Association for the Study of</w:t>
      </w:r>
      <w:r w:rsidRPr="001F62A5">
        <w:rPr>
          <w:bCs/>
          <w:i/>
          <w:iCs/>
          <w:sz w:val="22"/>
          <w:szCs w:val="22"/>
        </w:rPr>
        <w:t xml:space="preserve"> </w:t>
      </w:r>
      <w:r w:rsidRPr="001F62A5">
        <w:rPr>
          <w:bCs/>
          <w:sz w:val="22"/>
          <w:szCs w:val="22"/>
        </w:rPr>
        <w:t>International Development (CASID), London, Canada.</w:t>
      </w:r>
    </w:p>
    <w:p w14:paraId="11255E24" w14:textId="61994871" w:rsidR="00F822FC" w:rsidRPr="001F62A5" w:rsidRDefault="00F822FC" w:rsidP="00F2713B">
      <w:pPr>
        <w:ind w:right="4" w:hanging="851"/>
        <w:rPr>
          <w:bCs/>
          <w:sz w:val="22"/>
          <w:szCs w:val="22"/>
        </w:rPr>
      </w:pPr>
      <w:r w:rsidRPr="001F62A5">
        <w:rPr>
          <w:bCs/>
          <w:sz w:val="22"/>
          <w:szCs w:val="22"/>
        </w:rPr>
        <w:t xml:space="preserve">Ahmed, N., (March 26, 2020). </w:t>
      </w:r>
      <w:r w:rsidRPr="001F62A5">
        <w:rPr>
          <w:bCs/>
          <w:i/>
          <w:iCs/>
          <w:sz w:val="22"/>
          <w:szCs w:val="22"/>
        </w:rPr>
        <w:t xml:space="preserve">The state of refugee children education in Pakistan: Insights, barriers, and aspirations. </w:t>
      </w:r>
      <w:r w:rsidRPr="001F62A5">
        <w:rPr>
          <w:bCs/>
          <w:sz w:val="22"/>
          <w:szCs w:val="22"/>
        </w:rPr>
        <w:t>Paper Presentation at the Comparative &amp; International Education Society (CIES).</w:t>
      </w:r>
      <w:r w:rsidR="00F2713B">
        <w:rPr>
          <w:bCs/>
          <w:sz w:val="22"/>
          <w:szCs w:val="22"/>
        </w:rPr>
        <w:br w:type="page"/>
      </w:r>
    </w:p>
    <w:p w14:paraId="2D37BD29" w14:textId="77777777" w:rsidR="00F822FC" w:rsidRPr="001F62A5" w:rsidRDefault="00F822FC" w:rsidP="001F62A5">
      <w:pPr>
        <w:ind w:right="4" w:hanging="851"/>
        <w:rPr>
          <w:bCs/>
          <w:sz w:val="22"/>
          <w:szCs w:val="22"/>
        </w:rPr>
      </w:pPr>
      <w:r w:rsidRPr="001F62A5">
        <w:rPr>
          <w:bCs/>
          <w:sz w:val="22"/>
          <w:szCs w:val="22"/>
        </w:rPr>
        <w:lastRenderedPageBreak/>
        <w:t xml:space="preserve">Ahmed, N., </w:t>
      </w:r>
      <w:proofErr w:type="spellStart"/>
      <w:r w:rsidRPr="001F62A5">
        <w:rPr>
          <w:bCs/>
          <w:sz w:val="22"/>
          <w:szCs w:val="22"/>
        </w:rPr>
        <w:t>Alam</w:t>
      </w:r>
      <w:proofErr w:type="spellEnd"/>
      <w:r w:rsidRPr="001F62A5">
        <w:rPr>
          <w:bCs/>
          <w:sz w:val="22"/>
          <w:szCs w:val="22"/>
        </w:rPr>
        <w:t xml:space="preserve">, S., Baloch, J., </w:t>
      </w:r>
      <w:proofErr w:type="spellStart"/>
      <w:r w:rsidRPr="001F62A5">
        <w:rPr>
          <w:bCs/>
          <w:sz w:val="22"/>
          <w:szCs w:val="22"/>
        </w:rPr>
        <w:t>Bhuttani</w:t>
      </w:r>
      <w:proofErr w:type="spellEnd"/>
      <w:r w:rsidRPr="001F62A5">
        <w:rPr>
          <w:bCs/>
          <w:sz w:val="22"/>
          <w:szCs w:val="22"/>
        </w:rPr>
        <w:t xml:space="preserve">, A., Bhatnagar, P., Islam, M.S., K., </w:t>
      </w:r>
      <w:proofErr w:type="spellStart"/>
      <w:r w:rsidRPr="001F62A5">
        <w:rPr>
          <w:bCs/>
          <w:sz w:val="22"/>
          <w:szCs w:val="22"/>
        </w:rPr>
        <w:t>Shahrman</w:t>
      </w:r>
      <w:proofErr w:type="spellEnd"/>
      <w:r w:rsidRPr="001F62A5">
        <w:rPr>
          <w:bCs/>
          <w:sz w:val="22"/>
          <w:szCs w:val="22"/>
        </w:rPr>
        <w:t xml:space="preserve"> (</w:t>
      </w:r>
      <w:proofErr w:type="gramStart"/>
      <w:r w:rsidRPr="001F62A5">
        <w:rPr>
          <w:bCs/>
          <w:sz w:val="22"/>
          <w:szCs w:val="22"/>
        </w:rPr>
        <w:t>June,</w:t>
      </w:r>
      <w:proofErr w:type="gramEnd"/>
      <w:r w:rsidRPr="001F62A5">
        <w:rPr>
          <w:bCs/>
          <w:sz w:val="22"/>
          <w:szCs w:val="22"/>
        </w:rPr>
        <w:t xml:space="preserve"> 24-27, 2020). </w:t>
      </w:r>
      <w:r w:rsidRPr="001F62A5">
        <w:rPr>
          <w:bCs/>
          <w:i/>
          <w:iCs/>
          <w:sz w:val="22"/>
          <w:szCs w:val="22"/>
        </w:rPr>
        <w:t>Learning</w:t>
      </w:r>
      <w:r w:rsidRPr="001F62A5">
        <w:rPr>
          <w:bCs/>
          <w:sz w:val="22"/>
          <w:szCs w:val="22"/>
        </w:rPr>
        <w:t xml:space="preserve"> </w:t>
      </w:r>
      <w:r w:rsidRPr="001F62A5">
        <w:rPr>
          <w:bCs/>
          <w:i/>
          <w:iCs/>
          <w:sz w:val="22"/>
          <w:szCs w:val="22"/>
        </w:rPr>
        <w:t xml:space="preserve">and Work in South Asia: Perspectives and Challenges. </w:t>
      </w:r>
      <w:r w:rsidRPr="001F62A5">
        <w:rPr>
          <w:bCs/>
          <w:sz w:val="22"/>
          <w:szCs w:val="22"/>
        </w:rPr>
        <w:t>Mini Conference organized at the 10</w:t>
      </w:r>
      <w:r w:rsidRPr="001F62A5">
        <w:rPr>
          <w:bCs/>
          <w:sz w:val="22"/>
          <w:szCs w:val="22"/>
          <w:vertAlign w:val="superscript"/>
        </w:rPr>
        <w:t>th</w:t>
      </w:r>
      <w:r w:rsidRPr="001F62A5">
        <w:rPr>
          <w:bCs/>
          <w:i/>
          <w:iCs/>
          <w:sz w:val="22"/>
          <w:szCs w:val="22"/>
        </w:rPr>
        <w:t xml:space="preserve"> </w:t>
      </w:r>
      <w:r w:rsidRPr="001F62A5">
        <w:rPr>
          <w:bCs/>
          <w:sz w:val="22"/>
          <w:szCs w:val="22"/>
        </w:rPr>
        <w:t>International</w:t>
      </w:r>
      <w:r w:rsidRPr="001F62A5">
        <w:rPr>
          <w:bCs/>
          <w:i/>
          <w:iCs/>
          <w:sz w:val="22"/>
          <w:szCs w:val="22"/>
        </w:rPr>
        <w:t xml:space="preserve"> </w:t>
      </w:r>
      <w:r w:rsidRPr="001F62A5">
        <w:rPr>
          <w:bCs/>
          <w:sz w:val="22"/>
          <w:szCs w:val="22"/>
        </w:rPr>
        <w:t>Labour and Employment Relations Association, Regional Congress for the Americas, Ryerson University, Canada</w:t>
      </w:r>
    </w:p>
    <w:p w14:paraId="4E60A58F" w14:textId="77777777" w:rsidR="00F822FC" w:rsidRPr="00996CD4" w:rsidRDefault="00F822FC" w:rsidP="001F62A5">
      <w:pPr>
        <w:ind w:right="4" w:hanging="851"/>
        <w:rPr>
          <w:bCs/>
          <w:sz w:val="22"/>
          <w:szCs w:val="22"/>
        </w:rPr>
      </w:pPr>
      <w:r w:rsidRPr="001F62A5">
        <w:rPr>
          <w:bCs/>
          <w:sz w:val="22"/>
          <w:szCs w:val="22"/>
        </w:rPr>
        <w:t>Ahmed, N.,</w:t>
      </w:r>
      <w:r w:rsidRPr="001F62A5">
        <w:rPr>
          <w:b/>
          <w:bCs/>
          <w:sz w:val="22"/>
          <w:szCs w:val="22"/>
        </w:rPr>
        <w:t xml:space="preserve"> </w:t>
      </w:r>
      <w:proofErr w:type="spellStart"/>
      <w:r w:rsidRPr="001F62A5">
        <w:rPr>
          <w:bCs/>
          <w:sz w:val="22"/>
          <w:szCs w:val="22"/>
        </w:rPr>
        <w:t>Alam</w:t>
      </w:r>
      <w:proofErr w:type="spellEnd"/>
      <w:r w:rsidRPr="001F62A5">
        <w:rPr>
          <w:bCs/>
          <w:sz w:val="22"/>
          <w:szCs w:val="22"/>
        </w:rPr>
        <w:t>, S., Bhatnagar, P., Islam, (</w:t>
      </w:r>
      <w:proofErr w:type="gramStart"/>
      <w:r w:rsidRPr="001F62A5">
        <w:rPr>
          <w:bCs/>
          <w:sz w:val="22"/>
          <w:szCs w:val="22"/>
        </w:rPr>
        <w:t>April,</w:t>
      </w:r>
      <w:proofErr w:type="gramEnd"/>
      <w:r w:rsidRPr="001F62A5">
        <w:rPr>
          <w:bCs/>
          <w:sz w:val="22"/>
          <w:szCs w:val="22"/>
        </w:rPr>
        <w:t xml:space="preserve"> 2021).</w:t>
      </w:r>
      <w:r w:rsidRPr="001F62A5">
        <w:rPr>
          <w:b/>
          <w:bCs/>
          <w:sz w:val="22"/>
          <w:szCs w:val="22"/>
        </w:rPr>
        <w:t xml:space="preserve"> </w:t>
      </w:r>
      <w:r w:rsidRPr="001F62A5">
        <w:rPr>
          <w:bCs/>
          <w:i/>
          <w:iCs/>
          <w:sz w:val="22"/>
          <w:szCs w:val="22"/>
        </w:rPr>
        <w:t>The Global Pandemic and Educational Ramifications in South Asia.</w:t>
      </w:r>
      <w:r w:rsidRPr="001F62A5">
        <w:rPr>
          <w:b/>
          <w:bCs/>
          <w:sz w:val="22"/>
          <w:szCs w:val="22"/>
        </w:rPr>
        <w:t xml:space="preserve"> </w:t>
      </w:r>
      <w:r w:rsidRPr="001F62A5">
        <w:rPr>
          <w:bCs/>
          <w:sz w:val="22"/>
          <w:szCs w:val="22"/>
        </w:rPr>
        <w:t>Panel organized at</w:t>
      </w:r>
      <w:r w:rsidRPr="001F62A5">
        <w:rPr>
          <w:bCs/>
          <w:i/>
          <w:iCs/>
          <w:sz w:val="22"/>
          <w:szCs w:val="22"/>
        </w:rPr>
        <w:t xml:space="preserve"> </w:t>
      </w:r>
      <w:r w:rsidRPr="001F62A5">
        <w:rPr>
          <w:bCs/>
          <w:sz w:val="22"/>
          <w:szCs w:val="22"/>
        </w:rPr>
        <w:t>the Graduate Student Symposium, the Center for South Asian Studies, the University of Toronto.</w:t>
      </w:r>
    </w:p>
    <w:p w14:paraId="6CBC4CB7" w14:textId="77777777" w:rsidR="00F822FC" w:rsidRPr="001F62A5" w:rsidRDefault="00F822FC" w:rsidP="001F62A5">
      <w:pPr>
        <w:ind w:right="4" w:hanging="851"/>
        <w:rPr>
          <w:bCs/>
          <w:sz w:val="22"/>
          <w:szCs w:val="22"/>
        </w:rPr>
      </w:pPr>
      <w:r w:rsidRPr="001F62A5">
        <w:rPr>
          <w:bCs/>
          <w:sz w:val="22"/>
          <w:szCs w:val="22"/>
        </w:rPr>
        <w:t xml:space="preserve">Ahmed, N., </w:t>
      </w:r>
      <w:proofErr w:type="spellStart"/>
      <w:r w:rsidRPr="001F62A5">
        <w:rPr>
          <w:bCs/>
          <w:sz w:val="22"/>
          <w:szCs w:val="22"/>
        </w:rPr>
        <w:t>Alam</w:t>
      </w:r>
      <w:proofErr w:type="spellEnd"/>
      <w:r w:rsidRPr="001F62A5">
        <w:rPr>
          <w:bCs/>
          <w:sz w:val="22"/>
          <w:szCs w:val="22"/>
        </w:rPr>
        <w:t xml:space="preserve">, S., Bhatnagar, P., Islam, M.S., Noor, N., (June 17, 2020). </w:t>
      </w:r>
      <w:r w:rsidRPr="001F62A5">
        <w:rPr>
          <w:bCs/>
          <w:i/>
          <w:iCs/>
          <w:sz w:val="22"/>
          <w:szCs w:val="22"/>
        </w:rPr>
        <w:t>Prospects and Challenges of Equitable and</w:t>
      </w:r>
      <w:r w:rsidRPr="001F62A5">
        <w:rPr>
          <w:bCs/>
          <w:sz w:val="22"/>
          <w:szCs w:val="22"/>
        </w:rPr>
        <w:t xml:space="preserve"> </w:t>
      </w:r>
      <w:r w:rsidRPr="001F62A5">
        <w:rPr>
          <w:bCs/>
          <w:i/>
          <w:iCs/>
          <w:sz w:val="22"/>
          <w:szCs w:val="22"/>
        </w:rPr>
        <w:t xml:space="preserve">Inclusive Education Among Indigenous, Marginalized, and Refugees and Across South Asia. </w:t>
      </w:r>
      <w:r w:rsidRPr="001F62A5">
        <w:rPr>
          <w:bCs/>
          <w:sz w:val="22"/>
          <w:szCs w:val="22"/>
        </w:rPr>
        <w:t>Panel organized at</w:t>
      </w:r>
      <w:r w:rsidRPr="001F62A5">
        <w:rPr>
          <w:bCs/>
          <w:i/>
          <w:iCs/>
          <w:sz w:val="22"/>
          <w:szCs w:val="22"/>
        </w:rPr>
        <w:t xml:space="preserve"> </w:t>
      </w:r>
      <w:r w:rsidRPr="001F62A5">
        <w:rPr>
          <w:bCs/>
          <w:sz w:val="22"/>
          <w:szCs w:val="22"/>
        </w:rPr>
        <w:t>the Canadian Association for the Study of International Development, Western University, Canada</w:t>
      </w:r>
    </w:p>
    <w:p w14:paraId="0ED80CA8" w14:textId="77777777" w:rsidR="00F822FC" w:rsidRPr="00996CD4" w:rsidRDefault="00F822FC" w:rsidP="000A5D45">
      <w:pPr>
        <w:ind w:right="4" w:hanging="851"/>
        <w:rPr>
          <w:bCs/>
          <w:sz w:val="22"/>
          <w:szCs w:val="22"/>
        </w:rPr>
      </w:pPr>
      <w:r w:rsidRPr="00996CD4">
        <w:rPr>
          <w:bCs/>
          <w:sz w:val="22"/>
          <w:szCs w:val="22"/>
        </w:rPr>
        <w:t>Ashraf, T. 2020. (accepted). Contingence on Congruence: Aligning Education Reform Processes with Teachers’ Voice and Representation. Paper accepted for American Educational Research Association (AERA) Meeting, San Francisco, California. Not presented due to cancellation for COVID-19 pandemic. Part of roundtable session: Teachers’ Work and Policy.</w:t>
      </w:r>
    </w:p>
    <w:p w14:paraId="116A4C65" w14:textId="77777777" w:rsidR="00F822FC" w:rsidRPr="00996CD4" w:rsidRDefault="00F822FC" w:rsidP="000A5D45">
      <w:pPr>
        <w:ind w:right="4" w:hanging="851"/>
        <w:rPr>
          <w:bCs/>
          <w:sz w:val="22"/>
          <w:szCs w:val="22"/>
        </w:rPr>
      </w:pPr>
      <w:r w:rsidRPr="00996CD4">
        <w:rPr>
          <w:bCs/>
          <w:sz w:val="22"/>
          <w:szCs w:val="22"/>
        </w:rPr>
        <w:t>Bhatnagar, P. (February 21, 2020). Social Constructivism in India: A Pre-service Teacher Development Framework. Paper presentation at the Joseph P. Farrell Student Research Symposium, Ontario Institute for Studies in Education, University of Toronto</w:t>
      </w:r>
    </w:p>
    <w:p w14:paraId="36017D7B" w14:textId="77777777" w:rsidR="00F822FC" w:rsidRPr="00996CD4" w:rsidRDefault="00F822FC" w:rsidP="000A5D45">
      <w:pPr>
        <w:ind w:right="4" w:hanging="851"/>
        <w:rPr>
          <w:bCs/>
          <w:sz w:val="22"/>
          <w:szCs w:val="22"/>
        </w:rPr>
      </w:pPr>
      <w:r w:rsidRPr="00996CD4">
        <w:rPr>
          <w:bCs/>
          <w:sz w:val="22"/>
          <w:szCs w:val="22"/>
        </w:rPr>
        <w:t>Bhatnagar, P. (June 17, 2020). Social Development Through Dance Education in India. Paper presentation at the Canadian Association for the Study of International Development (CASID) Student Research Symposium Program, Western University</w:t>
      </w:r>
    </w:p>
    <w:p w14:paraId="7237B9C3" w14:textId="77777777" w:rsidR="00F822FC" w:rsidRPr="00996CD4" w:rsidRDefault="00F822FC" w:rsidP="000A5D45">
      <w:pPr>
        <w:ind w:right="4" w:hanging="851"/>
        <w:rPr>
          <w:bCs/>
          <w:sz w:val="22"/>
          <w:szCs w:val="22"/>
        </w:rPr>
      </w:pPr>
      <w:r w:rsidRPr="00996CD4">
        <w:rPr>
          <w:bCs/>
          <w:sz w:val="22"/>
          <w:szCs w:val="22"/>
        </w:rPr>
        <w:t>Bhatnagar, P. (March 26, 2020). Education Through Dialogue and The Arts: A Pedagogy of Resilience as Resistance for India’s Dalits (‘lowest caste’). Paper presentation at the Comparative &amp; International Education Society (CIES)</w:t>
      </w:r>
    </w:p>
    <w:p w14:paraId="5EDE6520" w14:textId="77777777" w:rsidR="00F822FC" w:rsidRPr="0027623A" w:rsidRDefault="00F822FC" w:rsidP="0027623A">
      <w:pPr>
        <w:ind w:right="4" w:hanging="851"/>
        <w:rPr>
          <w:bCs/>
          <w:sz w:val="22"/>
          <w:szCs w:val="22"/>
        </w:rPr>
      </w:pPr>
      <w:r w:rsidRPr="0027623A">
        <w:rPr>
          <w:bCs/>
          <w:sz w:val="22"/>
          <w:szCs w:val="22"/>
        </w:rPr>
        <w:t>Buckner, E., &amp; Zhang, Y. (2020). </w:t>
      </w:r>
      <w:r w:rsidRPr="0027623A">
        <w:rPr>
          <w:bCs/>
          <w:i/>
          <w:iCs/>
          <w:sz w:val="22"/>
          <w:szCs w:val="22"/>
        </w:rPr>
        <w:t>Examining the Expansion of Higher Education and Faculty-Student Ratios Worldwide</w:t>
      </w:r>
      <w:r w:rsidRPr="0027623A">
        <w:rPr>
          <w:bCs/>
          <w:sz w:val="22"/>
          <w:szCs w:val="22"/>
        </w:rPr>
        <w:t>. Comparative and International Education Society Conference, Virtual. </w:t>
      </w:r>
      <w:hyperlink r:id="rId146" w:history="1">
        <w:r w:rsidRPr="0027623A">
          <w:rPr>
            <w:rStyle w:val="Hyperlink"/>
            <w:bCs/>
            <w:sz w:val="22"/>
            <w:szCs w:val="22"/>
          </w:rPr>
          <w:t>https://cies2020.org/wp-content/uploads/CIES-2020-Program-Book-final.pdf</w:t>
        </w:r>
      </w:hyperlink>
    </w:p>
    <w:p w14:paraId="14DA5D10" w14:textId="77777777" w:rsidR="00F822FC" w:rsidRPr="0027623A" w:rsidRDefault="00F822FC" w:rsidP="0027623A">
      <w:pPr>
        <w:ind w:right="4" w:hanging="851"/>
        <w:rPr>
          <w:bCs/>
          <w:sz w:val="22"/>
          <w:szCs w:val="22"/>
        </w:rPr>
      </w:pPr>
      <w:r w:rsidRPr="0027623A">
        <w:rPr>
          <w:bCs/>
          <w:sz w:val="22"/>
          <w:szCs w:val="22"/>
        </w:rPr>
        <w:t>Buckner, E., &amp; Zhang, Y. (2021). </w:t>
      </w:r>
      <w:r w:rsidRPr="0027623A">
        <w:rPr>
          <w:bCs/>
          <w:i/>
          <w:iCs/>
          <w:sz w:val="22"/>
          <w:szCs w:val="22"/>
        </w:rPr>
        <w:t>Massification and the private sector: A cross-national analysis of the relationship between private sector expansion and enrollment expansion worldwide, 1950-2015</w:t>
      </w:r>
      <w:r w:rsidRPr="0027623A">
        <w:rPr>
          <w:bCs/>
          <w:sz w:val="22"/>
          <w:szCs w:val="22"/>
        </w:rPr>
        <w:t>. Comparative and International Education Society Conference, Virtual. </w:t>
      </w:r>
      <w:hyperlink r:id="rId147" w:tooltip="https://cies2021.org/wp-content/uploads/PROGRAM.pdf" w:history="1">
        <w:r w:rsidRPr="0027623A">
          <w:rPr>
            <w:rStyle w:val="Hyperlink"/>
            <w:bCs/>
            <w:sz w:val="22"/>
            <w:szCs w:val="22"/>
          </w:rPr>
          <w:t>https://cies2021.org/wp-content/uploads/PROGRAM.pdf</w:t>
        </w:r>
      </w:hyperlink>
    </w:p>
    <w:p w14:paraId="1830D986" w14:textId="77777777" w:rsidR="00F822FC" w:rsidRPr="00996CD4" w:rsidRDefault="00F822FC" w:rsidP="001F62A5">
      <w:pPr>
        <w:ind w:right="4"/>
        <w:rPr>
          <w:bCs/>
          <w:sz w:val="22"/>
          <w:szCs w:val="22"/>
        </w:rPr>
      </w:pPr>
      <w:r w:rsidRPr="001F62A5">
        <w:rPr>
          <w:bCs/>
          <w:sz w:val="22"/>
          <w:szCs w:val="22"/>
        </w:rPr>
        <w:t>critical analysis of university internationalization strategies. Unpublished manuscript presented at the</w:t>
      </w:r>
      <w:r w:rsidRPr="00996CD4">
        <w:rPr>
          <w:bCs/>
          <w:sz w:val="22"/>
          <w:szCs w:val="22"/>
        </w:rPr>
        <w:t xml:space="preserve"> </w:t>
      </w:r>
      <w:r w:rsidRPr="001F62A5">
        <w:rPr>
          <w:bCs/>
          <w:sz w:val="22"/>
          <w:szCs w:val="22"/>
        </w:rPr>
        <w:t>conference of The Comparative and International Education Society (CIES) 2021 </w:t>
      </w:r>
      <w:r w:rsidRPr="00996CD4">
        <w:rPr>
          <w:bCs/>
          <w:sz w:val="22"/>
          <w:szCs w:val="22"/>
        </w:rPr>
        <w:t xml:space="preserve"> </w:t>
      </w:r>
      <w:r w:rsidRPr="001F62A5">
        <w:rPr>
          <w:bCs/>
          <w:sz w:val="22"/>
          <w:szCs w:val="22"/>
        </w:rPr>
        <w:t>(Virtual) Social Responsibility Within Changing Contexts April 25-May 2, 2021.</w:t>
      </w:r>
    </w:p>
    <w:p w14:paraId="2515B1B0" w14:textId="77777777" w:rsidR="00F822FC" w:rsidRPr="00996CD4" w:rsidRDefault="00F822FC" w:rsidP="000A5D45">
      <w:pPr>
        <w:ind w:right="4" w:hanging="851"/>
        <w:rPr>
          <w:bCs/>
          <w:sz w:val="22"/>
          <w:szCs w:val="22"/>
        </w:rPr>
      </w:pPr>
      <w:proofErr w:type="spellStart"/>
      <w:r w:rsidRPr="00273408">
        <w:rPr>
          <w:bCs/>
          <w:sz w:val="22"/>
          <w:szCs w:val="22"/>
          <w:lang w:val="es-ES"/>
        </w:rPr>
        <w:t>Duong</w:t>
      </w:r>
      <w:proofErr w:type="spellEnd"/>
      <w:r w:rsidRPr="00273408">
        <w:rPr>
          <w:bCs/>
          <w:sz w:val="22"/>
          <w:szCs w:val="22"/>
          <w:lang w:val="es-ES"/>
        </w:rPr>
        <w:t xml:space="preserve">, </w:t>
      </w:r>
      <w:proofErr w:type="gramStart"/>
      <w:r w:rsidRPr="00273408">
        <w:rPr>
          <w:bCs/>
          <w:sz w:val="22"/>
          <w:szCs w:val="22"/>
          <w:lang w:val="es-ES"/>
        </w:rPr>
        <w:t>K,.</w:t>
      </w:r>
      <w:proofErr w:type="gramEnd"/>
      <w:r w:rsidRPr="00273408">
        <w:rPr>
          <w:bCs/>
          <w:sz w:val="22"/>
          <w:szCs w:val="22"/>
          <w:lang w:val="es-ES"/>
        </w:rPr>
        <w:t xml:space="preserve"> </w:t>
      </w:r>
      <w:proofErr w:type="spellStart"/>
      <w:r w:rsidRPr="00273408">
        <w:rPr>
          <w:bCs/>
          <w:sz w:val="22"/>
          <w:szCs w:val="22"/>
          <w:lang w:val="es-ES"/>
        </w:rPr>
        <w:t>Mou</w:t>
      </w:r>
      <w:proofErr w:type="spellEnd"/>
      <w:r w:rsidRPr="00273408">
        <w:rPr>
          <w:bCs/>
          <w:sz w:val="22"/>
          <w:szCs w:val="22"/>
          <w:lang w:val="es-ES"/>
        </w:rPr>
        <w:t xml:space="preserve">, L., </w:t>
      </w:r>
      <w:proofErr w:type="spellStart"/>
      <w:r w:rsidRPr="00273408">
        <w:rPr>
          <w:bCs/>
          <w:sz w:val="22"/>
          <w:szCs w:val="22"/>
          <w:lang w:val="es-ES"/>
        </w:rPr>
        <w:t>Nguyen</w:t>
      </w:r>
      <w:proofErr w:type="spellEnd"/>
      <w:r w:rsidRPr="00273408">
        <w:rPr>
          <w:bCs/>
          <w:sz w:val="22"/>
          <w:szCs w:val="22"/>
          <w:lang w:val="es-ES"/>
        </w:rPr>
        <w:t xml:space="preserve">, I., &amp; </w:t>
      </w:r>
      <w:proofErr w:type="spellStart"/>
      <w:r w:rsidRPr="00273408">
        <w:rPr>
          <w:bCs/>
          <w:sz w:val="22"/>
          <w:szCs w:val="22"/>
          <w:lang w:val="es-ES"/>
        </w:rPr>
        <w:t>Uthayakumaran</w:t>
      </w:r>
      <w:proofErr w:type="spellEnd"/>
      <w:r w:rsidRPr="00273408">
        <w:rPr>
          <w:bCs/>
          <w:sz w:val="22"/>
          <w:szCs w:val="22"/>
          <w:lang w:val="es-ES"/>
        </w:rPr>
        <w:t xml:space="preserve">, N. (2020). </w:t>
      </w:r>
      <w:r w:rsidRPr="00996CD4">
        <w:rPr>
          <w:bCs/>
          <w:sz w:val="22"/>
          <w:szCs w:val="22"/>
        </w:rPr>
        <w:t xml:space="preserve">The Understanding of Intercultural Competence: A Case Study at the University of Toronto. AERA 2020 Annual Meeting. San Francisco, USA. (online </w:t>
      </w:r>
      <w:proofErr w:type="spellStart"/>
      <w:r w:rsidRPr="00996CD4">
        <w:rPr>
          <w:bCs/>
          <w:sz w:val="22"/>
          <w:szCs w:val="22"/>
        </w:rPr>
        <w:t>form_iPresentation</w:t>
      </w:r>
      <w:proofErr w:type="spellEnd"/>
      <w:r w:rsidRPr="00996CD4">
        <w:rPr>
          <w:bCs/>
          <w:sz w:val="22"/>
          <w:szCs w:val="22"/>
        </w:rPr>
        <w:t>) (equal co-authorship)</w:t>
      </w:r>
    </w:p>
    <w:p w14:paraId="4C4E75C4" w14:textId="77777777" w:rsidR="00F822FC" w:rsidRPr="001F62A5" w:rsidRDefault="00F822FC" w:rsidP="001F62A5">
      <w:pPr>
        <w:ind w:right="4" w:hanging="851"/>
        <w:rPr>
          <w:bCs/>
          <w:sz w:val="22"/>
          <w:szCs w:val="22"/>
        </w:rPr>
      </w:pPr>
      <w:r w:rsidRPr="001F62A5">
        <w:rPr>
          <w:bCs/>
          <w:sz w:val="22"/>
          <w:szCs w:val="22"/>
        </w:rPr>
        <w:t>Fathallah, R. (2021, Apr.16). </w:t>
      </w:r>
      <w:r w:rsidRPr="001F62A5">
        <w:rPr>
          <w:bCs/>
          <w:i/>
          <w:iCs/>
          <w:sz w:val="22"/>
          <w:szCs w:val="22"/>
        </w:rPr>
        <w:t>Cross-National Collaborative Design Teamwork for Peacebuilding. </w:t>
      </w:r>
      <w:r w:rsidRPr="001F62A5">
        <w:rPr>
          <w:bCs/>
          <w:sz w:val="22"/>
          <w:szCs w:val="22"/>
        </w:rPr>
        <w:t>Global Research Symposium on “Citizenship, Human Rights and Social Justice Education: Facilitating Positive Change Through Theory and Action”. International Network of Educational Institutes. UW-Madison School of Education (Online). </w:t>
      </w:r>
      <w:hyperlink r:id="rId148" w:tooltip="https://web.cvent.com/event/bcc9096f-d54f-4d47-9f4c-975381eaccbe/summary" w:history="1">
        <w:r w:rsidRPr="001F62A5">
          <w:rPr>
            <w:rStyle w:val="Hyperlink"/>
            <w:bCs/>
            <w:sz w:val="22"/>
            <w:szCs w:val="22"/>
          </w:rPr>
          <w:t>https://web.cvent.com/event/bcc9096f-d54f-4d47-9f4c-975381eaccbe/summary</w:t>
        </w:r>
      </w:hyperlink>
    </w:p>
    <w:p w14:paraId="7908CF52" w14:textId="77777777" w:rsidR="00F822FC" w:rsidRPr="001F62A5" w:rsidRDefault="00F822FC" w:rsidP="001F62A5">
      <w:pPr>
        <w:ind w:right="4" w:hanging="851"/>
        <w:rPr>
          <w:bCs/>
          <w:sz w:val="22"/>
          <w:szCs w:val="22"/>
        </w:rPr>
      </w:pPr>
      <w:r w:rsidRPr="001F62A5">
        <w:rPr>
          <w:bCs/>
          <w:sz w:val="22"/>
          <w:szCs w:val="22"/>
        </w:rPr>
        <w:t>Fathallah, R. (2021, Mar. 27). </w:t>
      </w:r>
      <w:r w:rsidRPr="001F62A5">
        <w:rPr>
          <w:bCs/>
          <w:i/>
          <w:iCs/>
          <w:sz w:val="22"/>
          <w:szCs w:val="22"/>
        </w:rPr>
        <w:t>Towards more inclusive group work amongst design students</w:t>
      </w:r>
      <w:r w:rsidRPr="001F62A5">
        <w:rPr>
          <w:bCs/>
          <w:sz w:val="22"/>
          <w:szCs w:val="22"/>
        </w:rPr>
        <w:t>. International Journal of Art and Design Education Conference 2021: Hybrid Spaces – Re-imagining pedagogy, practice and research, Online.</w:t>
      </w:r>
    </w:p>
    <w:p w14:paraId="620664F0" w14:textId="77777777" w:rsidR="00F822FC" w:rsidRPr="001F62A5" w:rsidRDefault="00F822FC" w:rsidP="001F62A5">
      <w:pPr>
        <w:ind w:right="4" w:hanging="851"/>
        <w:rPr>
          <w:bCs/>
          <w:sz w:val="22"/>
          <w:szCs w:val="22"/>
        </w:rPr>
      </w:pPr>
      <w:r w:rsidRPr="001F62A5">
        <w:rPr>
          <w:bCs/>
          <w:sz w:val="22"/>
          <w:szCs w:val="22"/>
        </w:rPr>
        <w:t>Fathallah, R. (Forthcoming 2021, May 31). </w:t>
      </w:r>
      <w:r w:rsidRPr="001F62A5">
        <w:rPr>
          <w:bCs/>
          <w:i/>
          <w:iCs/>
          <w:sz w:val="22"/>
          <w:szCs w:val="22"/>
        </w:rPr>
        <w:t>Spaces for Global Peacebuilding Citizenship in Formal Education. </w:t>
      </w:r>
      <w:r w:rsidRPr="001F62A5">
        <w:rPr>
          <w:bCs/>
          <w:sz w:val="22"/>
          <w:szCs w:val="22"/>
        </w:rPr>
        <w:t>Canadian Society for the Study of Education 2021 Conference. University of Alberta (Online).</w:t>
      </w:r>
    </w:p>
    <w:p w14:paraId="616DBF23" w14:textId="4A4A8F56" w:rsidR="00F822FC" w:rsidRPr="00F2713B" w:rsidRDefault="00F822FC" w:rsidP="00F2713B">
      <w:pPr>
        <w:ind w:right="4" w:hanging="851"/>
        <w:rPr>
          <w:bCs/>
          <w:sz w:val="22"/>
          <w:szCs w:val="22"/>
        </w:rPr>
      </w:pPr>
      <w:r w:rsidRPr="00D2453E">
        <w:rPr>
          <w:bCs/>
          <w:sz w:val="22"/>
          <w:szCs w:val="22"/>
        </w:rPr>
        <w:t xml:space="preserve">Freitas, D. (June 3, 2021). </w:t>
      </w:r>
      <w:r w:rsidRPr="00D2453E">
        <w:rPr>
          <w:bCs/>
          <w:i/>
          <w:iCs/>
          <w:sz w:val="22"/>
          <w:szCs w:val="22"/>
        </w:rPr>
        <w:t>“It Kind of Made Me Think: Is This the Real Me? Is This Really Who I Am?” A Mixed Methods Investigation of Teacher Learning and Teacher Development in CELTA Courses</w:t>
      </w:r>
      <w:r w:rsidRPr="00D2453E">
        <w:rPr>
          <w:bCs/>
          <w:sz w:val="22"/>
          <w:szCs w:val="22"/>
        </w:rPr>
        <w:t xml:space="preserve"> [Invited poster presentation]. 2021 CSSE Annual Conference in conjunction with the Congress of the Humanities and Social Sciences, Canada (virtual).</w:t>
      </w:r>
      <w:r w:rsidR="00F2713B">
        <w:rPr>
          <w:bCs/>
          <w:sz w:val="22"/>
          <w:szCs w:val="22"/>
        </w:rPr>
        <w:br w:type="page"/>
      </w:r>
    </w:p>
    <w:p w14:paraId="08712F25" w14:textId="77777777" w:rsidR="00F822FC" w:rsidRPr="00D2453E" w:rsidRDefault="00F822FC" w:rsidP="00D2453E">
      <w:pPr>
        <w:ind w:right="4" w:hanging="851"/>
        <w:rPr>
          <w:bCs/>
          <w:i/>
          <w:sz w:val="22"/>
          <w:szCs w:val="22"/>
        </w:rPr>
      </w:pPr>
      <w:r w:rsidRPr="00D2453E">
        <w:rPr>
          <w:bCs/>
          <w:sz w:val="22"/>
          <w:szCs w:val="22"/>
        </w:rPr>
        <w:lastRenderedPageBreak/>
        <w:t xml:space="preserve">Freitas, D. (May 31, 2021). </w:t>
      </w:r>
      <w:r w:rsidRPr="00D2453E">
        <w:rPr>
          <w:bCs/>
          <w:i/>
          <w:iCs/>
          <w:sz w:val="22"/>
          <w:szCs w:val="22"/>
        </w:rPr>
        <w:t>The power of messaging apps to promote peer-learning in language teacher education</w:t>
      </w:r>
      <w:r w:rsidRPr="00D2453E">
        <w:rPr>
          <w:bCs/>
          <w:sz w:val="22"/>
          <w:szCs w:val="22"/>
        </w:rPr>
        <w:t xml:space="preserve"> [Conference presentation]. 2021 CSSE Annual Conference in conjunction with the Congress of the Humanities and Social Sciences, Canada (virtual).</w:t>
      </w:r>
    </w:p>
    <w:p w14:paraId="792A5F40" w14:textId="77777777" w:rsidR="00F822FC" w:rsidRPr="00D2453E" w:rsidRDefault="00F822FC" w:rsidP="00D2453E">
      <w:pPr>
        <w:ind w:right="4" w:hanging="851"/>
        <w:rPr>
          <w:bCs/>
          <w:sz w:val="22"/>
          <w:szCs w:val="22"/>
        </w:rPr>
      </w:pPr>
      <w:r w:rsidRPr="00D2453E">
        <w:rPr>
          <w:bCs/>
          <w:sz w:val="22"/>
          <w:szCs w:val="22"/>
        </w:rPr>
        <w:t xml:space="preserve">Freitas, D. (November 13-14, 2020). </w:t>
      </w:r>
      <w:r w:rsidRPr="00D2453E">
        <w:rPr>
          <w:bCs/>
          <w:i/>
          <w:iCs/>
          <w:sz w:val="22"/>
          <w:szCs w:val="22"/>
        </w:rPr>
        <w:t>The power of messaging apps to promote peer-learning in language teacher education</w:t>
      </w:r>
      <w:r w:rsidRPr="00D2453E">
        <w:rPr>
          <w:bCs/>
          <w:i/>
          <w:sz w:val="22"/>
          <w:szCs w:val="22"/>
        </w:rPr>
        <w:t xml:space="preserve"> </w:t>
      </w:r>
      <w:r w:rsidRPr="00D2453E">
        <w:rPr>
          <w:bCs/>
          <w:iCs/>
          <w:sz w:val="22"/>
          <w:szCs w:val="22"/>
        </w:rPr>
        <w:t xml:space="preserve">[Conference </w:t>
      </w:r>
      <w:r w:rsidRPr="00D2453E">
        <w:rPr>
          <w:bCs/>
          <w:sz w:val="22"/>
          <w:szCs w:val="22"/>
        </w:rPr>
        <w:t xml:space="preserve">presentation]. 2020 TESL Newfoundland and Labrador Conference, Newfoundland and Labrador, Canada (virtual). </w:t>
      </w:r>
    </w:p>
    <w:p w14:paraId="69951F05" w14:textId="77777777" w:rsidR="00F822FC" w:rsidRPr="00996CD4" w:rsidRDefault="00F822FC" w:rsidP="00D2453E">
      <w:pPr>
        <w:ind w:right="4" w:hanging="851"/>
        <w:rPr>
          <w:bCs/>
          <w:sz w:val="22"/>
          <w:szCs w:val="22"/>
        </w:rPr>
      </w:pPr>
      <w:r w:rsidRPr="00D2453E">
        <w:rPr>
          <w:bCs/>
          <w:sz w:val="22"/>
          <w:szCs w:val="22"/>
        </w:rPr>
        <w:t xml:space="preserve">Freitas, D. (September 12, 2020). </w:t>
      </w:r>
      <w:r w:rsidRPr="00D2453E">
        <w:rPr>
          <w:bCs/>
          <w:i/>
          <w:iCs/>
          <w:sz w:val="22"/>
          <w:szCs w:val="22"/>
        </w:rPr>
        <w:t>Same CELTA course, same learning? Explaining how CELTA trainees experience the same CELTA course differently</w:t>
      </w:r>
      <w:r w:rsidRPr="00D2453E">
        <w:rPr>
          <w:bCs/>
          <w:sz w:val="22"/>
          <w:szCs w:val="22"/>
        </w:rPr>
        <w:t xml:space="preserve"> [Conference presentation]. 2020 Cambridge English Awards Conference, Turkey (virtual). </w:t>
      </w:r>
    </w:p>
    <w:p w14:paraId="18D3FDED" w14:textId="1226CBD2" w:rsidR="00F822FC" w:rsidRPr="00996CD4" w:rsidRDefault="00F822FC" w:rsidP="001F62A5">
      <w:pPr>
        <w:ind w:right="4" w:hanging="851"/>
        <w:rPr>
          <w:bCs/>
          <w:sz w:val="22"/>
          <w:szCs w:val="22"/>
        </w:rPr>
      </w:pPr>
      <w:proofErr w:type="spellStart"/>
      <w:r w:rsidRPr="001F62A5">
        <w:rPr>
          <w:bCs/>
          <w:sz w:val="22"/>
          <w:szCs w:val="22"/>
        </w:rPr>
        <w:t>Gulic</w:t>
      </w:r>
      <w:proofErr w:type="spellEnd"/>
      <w:r w:rsidRPr="001F62A5">
        <w:rPr>
          <w:bCs/>
          <w:sz w:val="22"/>
          <w:szCs w:val="22"/>
        </w:rPr>
        <w:t>, N. (April 14, 2021).</w:t>
      </w:r>
      <w:r w:rsidR="00F97C73">
        <w:rPr>
          <w:bCs/>
          <w:sz w:val="22"/>
          <w:szCs w:val="22"/>
        </w:rPr>
        <w:t xml:space="preserve"> </w:t>
      </w:r>
      <w:r w:rsidRPr="001F62A5">
        <w:rPr>
          <w:bCs/>
          <w:i/>
          <w:iCs/>
          <w:sz w:val="22"/>
          <w:szCs w:val="22"/>
        </w:rPr>
        <w:t>Social and Emotional Education (</w:t>
      </w:r>
      <w:proofErr w:type="spellStart"/>
      <w:r w:rsidRPr="001F62A5">
        <w:rPr>
          <w:bCs/>
          <w:i/>
          <w:iCs/>
          <w:sz w:val="22"/>
          <w:szCs w:val="22"/>
        </w:rPr>
        <w:t>SEed</w:t>
      </w:r>
      <w:proofErr w:type="spellEnd"/>
      <w:r w:rsidRPr="001F62A5">
        <w:rPr>
          <w:bCs/>
          <w:i/>
          <w:iCs/>
          <w:sz w:val="22"/>
          <w:szCs w:val="22"/>
        </w:rPr>
        <w:t>) during COVID-19 Pandemic</w:t>
      </w:r>
      <w:r w:rsidRPr="001F62A5">
        <w:rPr>
          <w:bCs/>
          <w:sz w:val="22"/>
          <w:szCs w:val="22"/>
        </w:rPr>
        <w:t>. Invited panelist at Global Teaching Initiatives: Social-emotional support in a time of crisis. United Nations Educational Scientific and Cultural Organization (UNESCO), Organisation for Economic Co-operation and Development (OECD), Teacher Taskforce, </w:t>
      </w:r>
      <w:hyperlink r:id="rId149" w:history="1">
        <w:r w:rsidRPr="001F62A5">
          <w:rPr>
            <w:rStyle w:val="Hyperlink"/>
            <w:bCs/>
            <w:sz w:val="22"/>
            <w:szCs w:val="22"/>
          </w:rPr>
          <w:t>https://www.youtube.com/watch?v=FPPjnt-aba0</w:t>
        </w:r>
      </w:hyperlink>
    </w:p>
    <w:p w14:paraId="17C13149" w14:textId="760753CD" w:rsidR="00F822FC" w:rsidRPr="001F62A5" w:rsidRDefault="00F822FC" w:rsidP="001F62A5">
      <w:pPr>
        <w:ind w:right="4" w:hanging="851"/>
        <w:rPr>
          <w:bCs/>
          <w:sz w:val="22"/>
          <w:szCs w:val="22"/>
        </w:rPr>
      </w:pPr>
      <w:r w:rsidRPr="001F62A5">
        <w:rPr>
          <w:bCs/>
          <w:sz w:val="22"/>
          <w:szCs w:val="22"/>
        </w:rPr>
        <w:t xml:space="preserve">Hancock Montgomery, J., </w:t>
      </w:r>
      <w:proofErr w:type="spellStart"/>
      <w:r w:rsidRPr="001F62A5">
        <w:rPr>
          <w:bCs/>
          <w:sz w:val="22"/>
          <w:szCs w:val="22"/>
        </w:rPr>
        <w:t>Chuttoorgoon</w:t>
      </w:r>
      <w:proofErr w:type="spellEnd"/>
      <w:r w:rsidRPr="001F62A5">
        <w:rPr>
          <w:bCs/>
          <w:sz w:val="22"/>
          <w:szCs w:val="22"/>
        </w:rPr>
        <w:t xml:space="preserve">, D., Ahmed, N. &amp; </w:t>
      </w:r>
      <w:proofErr w:type="spellStart"/>
      <w:r w:rsidRPr="001F62A5">
        <w:rPr>
          <w:bCs/>
          <w:sz w:val="22"/>
          <w:szCs w:val="22"/>
        </w:rPr>
        <w:t>Pluchino</w:t>
      </w:r>
      <w:proofErr w:type="spellEnd"/>
      <w:r w:rsidRPr="001F62A5">
        <w:rPr>
          <w:bCs/>
          <w:sz w:val="22"/>
          <w:szCs w:val="22"/>
        </w:rPr>
        <w:t xml:space="preserve">, J. (2021, Apr 9). </w:t>
      </w:r>
      <w:r w:rsidRPr="001F62A5">
        <w:rPr>
          <w:bCs/>
          <w:i/>
          <w:iCs/>
          <w:sz w:val="22"/>
          <w:szCs w:val="22"/>
        </w:rPr>
        <w:t xml:space="preserve">During Times of COVID-19: Reporting and Representing Refugees in PISA and EQAO </w:t>
      </w:r>
      <w:proofErr w:type="spellStart"/>
      <w:r w:rsidRPr="001F62A5">
        <w:rPr>
          <w:bCs/>
          <w:i/>
          <w:iCs/>
          <w:sz w:val="22"/>
          <w:szCs w:val="22"/>
        </w:rPr>
        <w:t>Assesments</w:t>
      </w:r>
      <w:proofErr w:type="spellEnd"/>
      <w:r w:rsidRPr="001F62A5">
        <w:rPr>
          <w:bCs/>
          <w:i/>
          <w:iCs/>
          <w:sz w:val="22"/>
          <w:szCs w:val="22"/>
        </w:rPr>
        <w:t xml:space="preserve"> </w:t>
      </w:r>
      <w:r w:rsidRPr="001F62A5">
        <w:rPr>
          <w:bCs/>
          <w:sz w:val="22"/>
          <w:szCs w:val="22"/>
        </w:rPr>
        <w:t>[Roundtable Session]. AERA</w:t>
      </w:r>
      <w:r w:rsidRPr="001F62A5">
        <w:rPr>
          <w:bCs/>
          <w:i/>
          <w:iCs/>
          <w:sz w:val="22"/>
          <w:szCs w:val="22"/>
        </w:rPr>
        <w:t xml:space="preserve"> </w:t>
      </w:r>
      <w:r w:rsidRPr="001F62A5">
        <w:rPr>
          <w:bCs/>
          <w:sz w:val="22"/>
          <w:szCs w:val="22"/>
        </w:rPr>
        <w:t>Annual.</w:t>
      </w:r>
      <w:hyperlink r:id="rId150">
        <w:r w:rsidRPr="001F62A5">
          <w:rPr>
            <w:rStyle w:val="Hyperlink"/>
            <w:bCs/>
            <w:sz w:val="22"/>
            <w:szCs w:val="22"/>
          </w:rPr>
          <w:t xml:space="preserve"> </w:t>
        </w:r>
        <w:hyperlink r:id="rId151" w:history="1">
          <w:r w:rsidRPr="001F62A5">
            <w:rPr>
              <w:rStyle w:val="Hyperlink"/>
              <w:bCs/>
              <w:sz w:val="22"/>
              <w:szCs w:val="22"/>
            </w:rPr>
            <w:t>https://tinyurl.com/y4n7ob5q</w:t>
          </w:r>
        </w:hyperlink>
        <w:r w:rsidRPr="001F62A5">
          <w:rPr>
            <w:rStyle w:val="Hyperlink"/>
            <w:bCs/>
            <w:sz w:val="22"/>
            <w:szCs w:val="22"/>
          </w:rPr>
          <w:t xml:space="preserve">  </w:t>
        </w:r>
      </w:hyperlink>
    </w:p>
    <w:p w14:paraId="698C7C3B" w14:textId="77777777" w:rsidR="00F822FC" w:rsidRPr="001F62A5" w:rsidRDefault="00F822FC" w:rsidP="001F62A5">
      <w:pPr>
        <w:ind w:right="4" w:hanging="851"/>
        <w:rPr>
          <w:bCs/>
          <w:sz w:val="22"/>
          <w:szCs w:val="22"/>
        </w:rPr>
      </w:pPr>
      <w:r w:rsidRPr="001F62A5">
        <w:rPr>
          <w:bCs/>
          <w:sz w:val="22"/>
          <w:szCs w:val="22"/>
        </w:rPr>
        <w:t xml:space="preserve">Hancock Montgomery, J., </w:t>
      </w:r>
      <w:proofErr w:type="spellStart"/>
      <w:r w:rsidRPr="001F62A5">
        <w:rPr>
          <w:bCs/>
          <w:sz w:val="22"/>
          <w:szCs w:val="22"/>
        </w:rPr>
        <w:t>Chuttoorgoon</w:t>
      </w:r>
      <w:proofErr w:type="spellEnd"/>
      <w:r w:rsidRPr="001F62A5">
        <w:rPr>
          <w:bCs/>
          <w:sz w:val="22"/>
          <w:szCs w:val="22"/>
        </w:rPr>
        <w:t xml:space="preserve">, D., Ahmed, N. &amp; </w:t>
      </w:r>
      <w:proofErr w:type="spellStart"/>
      <w:r w:rsidRPr="001F62A5">
        <w:rPr>
          <w:bCs/>
          <w:sz w:val="22"/>
          <w:szCs w:val="22"/>
        </w:rPr>
        <w:t>Pluchino</w:t>
      </w:r>
      <w:proofErr w:type="spellEnd"/>
      <w:r w:rsidRPr="001F62A5">
        <w:rPr>
          <w:bCs/>
          <w:sz w:val="22"/>
          <w:szCs w:val="22"/>
        </w:rPr>
        <w:t xml:space="preserve">, J. (2020, Apr 17 - 21). </w:t>
      </w:r>
      <w:r w:rsidRPr="001F62A5">
        <w:rPr>
          <w:bCs/>
          <w:i/>
          <w:iCs/>
          <w:sz w:val="22"/>
          <w:szCs w:val="22"/>
        </w:rPr>
        <w:t>Reporting Refugees in PISA</w:t>
      </w:r>
      <w:r w:rsidRPr="001F62A5">
        <w:rPr>
          <w:bCs/>
          <w:sz w:val="22"/>
          <w:szCs w:val="22"/>
        </w:rPr>
        <w:t xml:space="preserve"> </w:t>
      </w:r>
      <w:r w:rsidRPr="001F62A5">
        <w:rPr>
          <w:bCs/>
          <w:i/>
          <w:iCs/>
          <w:sz w:val="22"/>
          <w:szCs w:val="22"/>
        </w:rPr>
        <w:t xml:space="preserve">and the Education Quality and Accountability Office: The Right to Be Represented </w:t>
      </w:r>
      <w:r w:rsidRPr="001F62A5">
        <w:rPr>
          <w:bCs/>
          <w:sz w:val="22"/>
          <w:szCs w:val="22"/>
        </w:rPr>
        <w:t>[Roundtable Session]. AERA</w:t>
      </w:r>
      <w:r w:rsidRPr="001F62A5">
        <w:rPr>
          <w:bCs/>
          <w:i/>
          <w:iCs/>
          <w:sz w:val="22"/>
          <w:szCs w:val="22"/>
        </w:rPr>
        <w:t xml:space="preserve"> </w:t>
      </w:r>
      <w:r w:rsidRPr="001F62A5">
        <w:rPr>
          <w:bCs/>
          <w:sz w:val="22"/>
          <w:szCs w:val="22"/>
        </w:rPr>
        <w:t xml:space="preserve">Annual Meeting San Francisco, CA </w:t>
      </w:r>
      <w:hyperlink r:id="rId152">
        <w:r w:rsidRPr="001F62A5">
          <w:rPr>
            <w:rStyle w:val="Hyperlink"/>
            <w:bCs/>
            <w:sz w:val="22"/>
            <w:szCs w:val="22"/>
          </w:rPr>
          <w:t xml:space="preserve">http://tinyurl.com/syp6ecx </w:t>
        </w:r>
      </w:hyperlink>
      <w:r w:rsidRPr="001F62A5">
        <w:rPr>
          <w:bCs/>
          <w:sz w:val="22"/>
          <w:szCs w:val="22"/>
        </w:rPr>
        <w:t>(Conference Canceled)</w:t>
      </w:r>
    </w:p>
    <w:p w14:paraId="4D86E4E9" w14:textId="77777777" w:rsidR="00F822FC" w:rsidRPr="00996CD4" w:rsidRDefault="00F822FC" w:rsidP="000A5D45">
      <w:pPr>
        <w:ind w:right="4" w:hanging="851"/>
        <w:rPr>
          <w:bCs/>
          <w:sz w:val="22"/>
          <w:szCs w:val="22"/>
        </w:rPr>
      </w:pPr>
      <w:r w:rsidRPr="00996CD4">
        <w:rPr>
          <w:bCs/>
          <w:sz w:val="22"/>
          <w:szCs w:val="22"/>
        </w:rPr>
        <w:t xml:space="preserve">Holloway, J. &amp; Ashraf, T. 2020 (accepted). Who is the Teacher Expert? Defining the Structural and Epistemic Dimensions of Discretion. Paper accepted for Comparative and International Education Society (CIES), Miami, United States of America. Not presented due to cancellation for COVID-19 pandemic. Part of symposium: The Global Spread of Performance-based Accountability Reforms (Panel 2): Effects on the Teaching </w:t>
      </w:r>
      <w:proofErr w:type="spellStart"/>
      <w:r w:rsidRPr="00996CD4">
        <w:rPr>
          <w:bCs/>
          <w:sz w:val="22"/>
          <w:szCs w:val="22"/>
        </w:rPr>
        <w:t>Profession.Organizers</w:t>
      </w:r>
      <w:proofErr w:type="spellEnd"/>
      <w:r w:rsidRPr="00996CD4">
        <w:rPr>
          <w:bCs/>
          <w:sz w:val="22"/>
          <w:szCs w:val="22"/>
        </w:rPr>
        <w:t xml:space="preserve"> and Chair: Antoni Verger, </w:t>
      </w:r>
      <w:proofErr w:type="spellStart"/>
      <w:r w:rsidRPr="00996CD4">
        <w:rPr>
          <w:bCs/>
          <w:sz w:val="22"/>
          <w:szCs w:val="22"/>
        </w:rPr>
        <w:t>Universitat</w:t>
      </w:r>
      <w:proofErr w:type="spellEnd"/>
      <w:r w:rsidRPr="00996CD4">
        <w:rPr>
          <w:bCs/>
          <w:sz w:val="22"/>
          <w:szCs w:val="22"/>
        </w:rPr>
        <w:t xml:space="preserve"> </w:t>
      </w:r>
      <w:proofErr w:type="spellStart"/>
      <w:r w:rsidRPr="00996CD4">
        <w:rPr>
          <w:bCs/>
          <w:sz w:val="22"/>
          <w:szCs w:val="22"/>
        </w:rPr>
        <w:t>Autònoma</w:t>
      </w:r>
      <w:proofErr w:type="spellEnd"/>
      <w:r w:rsidRPr="00996CD4">
        <w:rPr>
          <w:bCs/>
          <w:sz w:val="22"/>
          <w:szCs w:val="22"/>
        </w:rPr>
        <w:t xml:space="preserve"> de Barcelona, Spain. Discussant: Melanie </w:t>
      </w:r>
      <w:proofErr w:type="spellStart"/>
      <w:r w:rsidRPr="00996CD4">
        <w:rPr>
          <w:bCs/>
          <w:sz w:val="22"/>
          <w:szCs w:val="22"/>
        </w:rPr>
        <w:t>Ehren</w:t>
      </w:r>
      <w:proofErr w:type="spellEnd"/>
      <w:r w:rsidRPr="00996CD4">
        <w:rPr>
          <w:bCs/>
          <w:sz w:val="22"/>
          <w:szCs w:val="22"/>
        </w:rPr>
        <w:t>, Free University of Amsterdam.</w:t>
      </w:r>
    </w:p>
    <w:p w14:paraId="4B0893B0" w14:textId="77777777" w:rsidR="00F822FC" w:rsidRPr="001F62A5" w:rsidRDefault="00F822FC" w:rsidP="001F62A5">
      <w:pPr>
        <w:ind w:right="4" w:hanging="851"/>
        <w:rPr>
          <w:bCs/>
          <w:sz w:val="22"/>
          <w:szCs w:val="22"/>
        </w:rPr>
      </w:pPr>
      <w:r w:rsidRPr="001F62A5">
        <w:rPr>
          <w:bCs/>
          <w:sz w:val="22"/>
          <w:szCs w:val="22"/>
        </w:rPr>
        <w:t>Khan, F.B., &amp; Zhang, Y. (2021). Global citizenship discourse in North America and Europe: A</w:t>
      </w:r>
    </w:p>
    <w:p w14:paraId="2316A6FF" w14:textId="77777777" w:rsidR="00F822FC" w:rsidRPr="00996CD4" w:rsidRDefault="00F822FC" w:rsidP="000A5D45">
      <w:pPr>
        <w:ind w:right="4" w:hanging="851"/>
        <w:rPr>
          <w:bCs/>
          <w:sz w:val="22"/>
          <w:szCs w:val="22"/>
        </w:rPr>
      </w:pPr>
      <w:proofErr w:type="spellStart"/>
      <w:r w:rsidRPr="00996CD4">
        <w:rPr>
          <w:bCs/>
          <w:sz w:val="22"/>
          <w:szCs w:val="22"/>
        </w:rPr>
        <w:t>Khazanchi</w:t>
      </w:r>
      <w:proofErr w:type="spellEnd"/>
      <w:r w:rsidRPr="00996CD4">
        <w:rPr>
          <w:bCs/>
          <w:sz w:val="22"/>
          <w:szCs w:val="22"/>
        </w:rPr>
        <w:t>, P. (2020). Panel Session: Challenging Dominant Narratives on Education in South Asia: Imagining Collective Futures. (Virtual Presentation) 64th Annual Conference of the Comparative and International Education Society, CIES 2020, Miami, USA</w:t>
      </w:r>
    </w:p>
    <w:p w14:paraId="3711593B" w14:textId="77777777" w:rsidR="00F822FC" w:rsidRPr="00996CD4" w:rsidRDefault="00F822FC" w:rsidP="000A5D45">
      <w:pPr>
        <w:ind w:right="4" w:hanging="851"/>
        <w:rPr>
          <w:bCs/>
          <w:sz w:val="22"/>
          <w:szCs w:val="22"/>
        </w:rPr>
      </w:pPr>
      <w:proofErr w:type="spellStart"/>
      <w:r w:rsidRPr="00996CD4">
        <w:rPr>
          <w:bCs/>
          <w:sz w:val="22"/>
          <w:szCs w:val="22"/>
        </w:rPr>
        <w:t>Khazanchi</w:t>
      </w:r>
      <w:proofErr w:type="spellEnd"/>
      <w:r w:rsidRPr="00996CD4">
        <w:rPr>
          <w:bCs/>
          <w:sz w:val="22"/>
          <w:szCs w:val="22"/>
        </w:rPr>
        <w:t xml:space="preserve">, P. (2020). Panel Session: Education for Social Change and Development in South and Central Asia: Overcoming the Inequalities. (Accepted, but not presented) The Canadian Association for the Study of International Development Conference, CASID 2020, Western University, Canada </w:t>
      </w:r>
    </w:p>
    <w:p w14:paraId="2F99090C" w14:textId="77777777" w:rsidR="00F822FC" w:rsidRPr="00996CD4" w:rsidRDefault="00F822FC" w:rsidP="000A5D45">
      <w:pPr>
        <w:ind w:right="4" w:hanging="851"/>
        <w:rPr>
          <w:bCs/>
          <w:sz w:val="22"/>
          <w:szCs w:val="22"/>
        </w:rPr>
      </w:pPr>
      <w:proofErr w:type="spellStart"/>
      <w:r w:rsidRPr="00996CD4">
        <w:rPr>
          <w:bCs/>
          <w:sz w:val="22"/>
          <w:szCs w:val="22"/>
        </w:rPr>
        <w:t>Khazanchi</w:t>
      </w:r>
      <w:proofErr w:type="spellEnd"/>
      <w:r w:rsidRPr="00996CD4">
        <w:rPr>
          <w:bCs/>
          <w:sz w:val="22"/>
          <w:szCs w:val="22"/>
        </w:rPr>
        <w:t xml:space="preserve">, P. (2020). Policy options for students with Learning Disabilities in India. Joseph P. Farrell Student Research Symposium, OISE, University of Toronto, Canada </w:t>
      </w:r>
    </w:p>
    <w:p w14:paraId="1CFCD852" w14:textId="77777777" w:rsidR="00F822FC" w:rsidRPr="00996CD4" w:rsidRDefault="00F822FC" w:rsidP="001F62A5">
      <w:pPr>
        <w:ind w:right="4" w:hanging="851"/>
        <w:rPr>
          <w:bCs/>
          <w:sz w:val="22"/>
          <w:szCs w:val="22"/>
        </w:rPr>
      </w:pPr>
      <w:r w:rsidRPr="001F62A5">
        <w:rPr>
          <w:bCs/>
          <w:sz w:val="22"/>
          <w:szCs w:val="22"/>
        </w:rPr>
        <w:t>Lumb, P. (2021). </w:t>
      </w:r>
      <w:r w:rsidRPr="001F62A5">
        <w:rPr>
          <w:bCs/>
          <w:i/>
          <w:iCs/>
          <w:sz w:val="22"/>
          <w:szCs w:val="22"/>
        </w:rPr>
        <w:t>Anti-Racism and Faith</w:t>
      </w:r>
      <w:r w:rsidRPr="001F62A5">
        <w:rPr>
          <w:bCs/>
          <w:sz w:val="22"/>
          <w:szCs w:val="22"/>
        </w:rPr>
        <w:t> [panel]. International Day of Elimination of Racial Discrimination - University of Toronto, Online.</w:t>
      </w:r>
    </w:p>
    <w:p w14:paraId="2B0375CA" w14:textId="77777777" w:rsidR="00F822FC" w:rsidRPr="001F62A5" w:rsidRDefault="00F822FC" w:rsidP="001F62A5">
      <w:pPr>
        <w:ind w:right="4" w:hanging="851"/>
        <w:rPr>
          <w:bCs/>
          <w:sz w:val="22"/>
          <w:szCs w:val="22"/>
        </w:rPr>
      </w:pPr>
      <w:r w:rsidRPr="001F62A5">
        <w:rPr>
          <w:bCs/>
          <w:sz w:val="22"/>
          <w:szCs w:val="22"/>
        </w:rPr>
        <w:t>Lumb, P. (2021). </w:t>
      </w:r>
      <w:r w:rsidRPr="001F62A5">
        <w:rPr>
          <w:bCs/>
          <w:i/>
          <w:iCs/>
          <w:sz w:val="22"/>
          <w:szCs w:val="22"/>
        </w:rPr>
        <w:t>Decolonizing the pursuit of internationalization and international partnerships</w:t>
      </w:r>
      <w:r w:rsidRPr="001F62A5">
        <w:rPr>
          <w:bCs/>
          <w:sz w:val="22"/>
          <w:szCs w:val="22"/>
        </w:rPr>
        <w:t> [paper session], Comparative &amp; International Education Society, Online. </w:t>
      </w:r>
    </w:p>
    <w:p w14:paraId="3ECAA278" w14:textId="77777777" w:rsidR="00F822FC" w:rsidRPr="001F62A5" w:rsidRDefault="00F822FC" w:rsidP="001F62A5">
      <w:pPr>
        <w:ind w:right="4" w:hanging="851"/>
        <w:rPr>
          <w:bCs/>
          <w:sz w:val="22"/>
          <w:szCs w:val="22"/>
        </w:rPr>
      </w:pPr>
      <w:r w:rsidRPr="001F62A5">
        <w:rPr>
          <w:bCs/>
          <w:sz w:val="22"/>
          <w:szCs w:val="22"/>
        </w:rPr>
        <w:t>Lumb, P. (2021). </w:t>
      </w:r>
      <w:r w:rsidRPr="001F62A5">
        <w:rPr>
          <w:bCs/>
          <w:i/>
          <w:iCs/>
          <w:sz w:val="22"/>
          <w:szCs w:val="22"/>
        </w:rPr>
        <w:t>Strategic partnerships and internationalization: pursuing equitable partnerships in an inequitable process</w:t>
      </w:r>
      <w:r w:rsidRPr="001F62A5">
        <w:rPr>
          <w:bCs/>
          <w:sz w:val="22"/>
          <w:szCs w:val="22"/>
        </w:rPr>
        <w:t> [paper session], Canadian Society for the Study of Education, Online. </w:t>
      </w:r>
    </w:p>
    <w:p w14:paraId="7EC7B87F" w14:textId="77777777" w:rsidR="00F822FC" w:rsidRPr="001F62A5" w:rsidRDefault="00F822FC" w:rsidP="001F62A5">
      <w:pPr>
        <w:ind w:right="4" w:hanging="851"/>
        <w:rPr>
          <w:bCs/>
          <w:sz w:val="22"/>
          <w:szCs w:val="22"/>
        </w:rPr>
      </w:pPr>
      <w:r w:rsidRPr="001F62A5">
        <w:rPr>
          <w:bCs/>
          <w:sz w:val="22"/>
          <w:szCs w:val="22"/>
        </w:rPr>
        <w:t>Lumb, P. &amp; Kang, P. (2021). </w:t>
      </w:r>
      <w:r w:rsidRPr="001F62A5">
        <w:rPr>
          <w:bCs/>
          <w:i/>
          <w:iCs/>
          <w:sz w:val="22"/>
          <w:szCs w:val="22"/>
        </w:rPr>
        <w:t>Diversity without Race: How University Internationalization Strategies Discuss International Students </w:t>
      </w:r>
      <w:r w:rsidRPr="001F62A5">
        <w:rPr>
          <w:bCs/>
          <w:sz w:val="22"/>
          <w:szCs w:val="22"/>
        </w:rPr>
        <w:t>[roundtable session]. American Educational Research Association, Online. </w:t>
      </w:r>
    </w:p>
    <w:p w14:paraId="4EFDD759" w14:textId="77777777" w:rsidR="00F822FC" w:rsidRPr="00996CD4" w:rsidRDefault="00F822FC" w:rsidP="000A5D45">
      <w:pPr>
        <w:ind w:right="4" w:hanging="851"/>
        <w:rPr>
          <w:bCs/>
          <w:sz w:val="22"/>
          <w:szCs w:val="22"/>
        </w:rPr>
      </w:pPr>
      <w:r w:rsidRPr="00996CD4">
        <w:rPr>
          <w:bCs/>
          <w:sz w:val="22"/>
          <w:szCs w:val="22"/>
        </w:rPr>
        <w:t>Mou, L. (2020). Liberal Arts Education in the Chinese Context: A Case Study of Three Institutions in Hong Kong, Taiwan, and Mainland China.  The 9th Doctoral Student Forum within the 4th Tsinghua International Conference on Future Education. 2020. Beijing, China. (online)</w:t>
      </w:r>
    </w:p>
    <w:p w14:paraId="7B3B4ADE" w14:textId="77777777" w:rsidR="00F822FC" w:rsidRPr="00996CD4" w:rsidRDefault="00F822FC" w:rsidP="000A5D45">
      <w:pPr>
        <w:ind w:right="4" w:hanging="851"/>
        <w:rPr>
          <w:bCs/>
          <w:sz w:val="22"/>
          <w:szCs w:val="22"/>
        </w:rPr>
      </w:pPr>
      <w:r w:rsidRPr="00996CD4">
        <w:rPr>
          <w:bCs/>
          <w:sz w:val="22"/>
          <w:szCs w:val="22"/>
        </w:rPr>
        <w:t xml:space="preserve">Niyozov, S., Ahmed, N., Bhatnagar, P., </w:t>
      </w:r>
      <w:proofErr w:type="spellStart"/>
      <w:r w:rsidRPr="00996CD4">
        <w:rPr>
          <w:bCs/>
          <w:sz w:val="22"/>
          <w:szCs w:val="22"/>
        </w:rPr>
        <w:t>Bhuttani</w:t>
      </w:r>
      <w:proofErr w:type="spellEnd"/>
      <w:r w:rsidRPr="00996CD4">
        <w:rPr>
          <w:bCs/>
          <w:sz w:val="22"/>
          <w:szCs w:val="22"/>
        </w:rPr>
        <w:t xml:space="preserve">, A., &amp; </w:t>
      </w:r>
      <w:proofErr w:type="spellStart"/>
      <w:r w:rsidRPr="00996CD4">
        <w:rPr>
          <w:bCs/>
          <w:sz w:val="22"/>
          <w:szCs w:val="22"/>
        </w:rPr>
        <w:t>Khazanchi</w:t>
      </w:r>
      <w:proofErr w:type="spellEnd"/>
      <w:r w:rsidRPr="00996CD4">
        <w:rPr>
          <w:bCs/>
          <w:sz w:val="22"/>
          <w:szCs w:val="22"/>
        </w:rPr>
        <w:t>., P. (March 26, 2020). Challenging dominant narratives on education in South Asia: Imagining collective futures. Panel presentation at the Comparative &amp; International Education Society (CIES)</w:t>
      </w:r>
    </w:p>
    <w:p w14:paraId="5EE54AE7" w14:textId="1D77690B" w:rsidR="00F822FC" w:rsidRPr="001F62A5" w:rsidRDefault="00F822FC" w:rsidP="00F2713B">
      <w:pPr>
        <w:ind w:right="4" w:hanging="851"/>
        <w:rPr>
          <w:bCs/>
          <w:sz w:val="22"/>
          <w:szCs w:val="22"/>
        </w:rPr>
      </w:pPr>
      <w:r w:rsidRPr="001F62A5">
        <w:rPr>
          <w:bCs/>
          <w:sz w:val="22"/>
          <w:szCs w:val="22"/>
        </w:rPr>
        <w:t xml:space="preserve">Niyozov, S., Ahmed, N., </w:t>
      </w:r>
      <w:proofErr w:type="spellStart"/>
      <w:r w:rsidRPr="001F62A5">
        <w:rPr>
          <w:bCs/>
          <w:sz w:val="22"/>
          <w:szCs w:val="22"/>
        </w:rPr>
        <w:t>Bhuttani</w:t>
      </w:r>
      <w:proofErr w:type="spellEnd"/>
      <w:r w:rsidRPr="001F62A5">
        <w:rPr>
          <w:bCs/>
          <w:sz w:val="22"/>
          <w:szCs w:val="22"/>
        </w:rPr>
        <w:t xml:space="preserve">, A., Bhatnagar, P., &amp; </w:t>
      </w:r>
      <w:proofErr w:type="spellStart"/>
      <w:r w:rsidRPr="001F62A5">
        <w:rPr>
          <w:bCs/>
          <w:sz w:val="22"/>
          <w:szCs w:val="22"/>
        </w:rPr>
        <w:t>Khazanchi</w:t>
      </w:r>
      <w:proofErr w:type="spellEnd"/>
      <w:r w:rsidRPr="001F62A5">
        <w:rPr>
          <w:bCs/>
          <w:sz w:val="22"/>
          <w:szCs w:val="22"/>
        </w:rPr>
        <w:t xml:space="preserve">., P. (March 26, 2020). </w:t>
      </w:r>
      <w:r w:rsidRPr="001F62A5">
        <w:rPr>
          <w:bCs/>
          <w:i/>
          <w:iCs/>
          <w:sz w:val="22"/>
          <w:szCs w:val="22"/>
        </w:rPr>
        <w:t>Challenging dominant</w:t>
      </w:r>
      <w:r w:rsidRPr="001F62A5">
        <w:rPr>
          <w:bCs/>
          <w:sz w:val="22"/>
          <w:szCs w:val="22"/>
        </w:rPr>
        <w:t xml:space="preserve"> </w:t>
      </w:r>
      <w:r w:rsidRPr="001F62A5">
        <w:rPr>
          <w:bCs/>
          <w:i/>
          <w:iCs/>
          <w:sz w:val="22"/>
          <w:szCs w:val="22"/>
        </w:rPr>
        <w:t xml:space="preserve">narratives on education in South Asia: Imagining collective futures. </w:t>
      </w:r>
      <w:r w:rsidRPr="001F62A5">
        <w:rPr>
          <w:bCs/>
          <w:sz w:val="22"/>
          <w:szCs w:val="22"/>
        </w:rPr>
        <w:t>Panel organized at the Comparative &amp;</w:t>
      </w:r>
      <w:r w:rsidRPr="001F62A5">
        <w:rPr>
          <w:bCs/>
          <w:i/>
          <w:iCs/>
          <w:sz w:val="22"/>
          <w:szCs w:val="22"/>
        </w:rPr>
        <w:t xml:space="preserve"> </w:t>
      </w:r>
      <w:r w:rsidRPr="001F62A5">
        <w:rPr>
          <w:bCs/>
          <w:sz w:val="22"/>
          <w:szCs w:val="22"/>
        </w:rPr>
        <w:t>International Education Society (CIES)</w:t>
      </w:r>
      <w:r w:rsidR="00F2713B">
        <w:rPr>
          <w:bCs/>
          <w:sz w:val="22"/>
          <w:szCs w:val="22"/>
        </w:rPr>
        <w:br w:type="page"/>
      </w:r>
    </w:p>
    <w:p w14:paraId="169C6703" w14:textId="77777777" w:rsidR="00F822FC" w:rsidRPr="00996CD4" w:rsidRDefault="00F822FC" w:rsidP="000A5D45">
      <w:pPr>
        <w:ind w:right="4" w:hanging="851"/>
        <w:rPr>
          <w:bCs/>
          <w:sz w:val="22"/>
          <w:szCs w:val="22"/>
        </w:rPr>
      </w:pPr>
      <w:r w:rsidRPr="00996CD4">
        <w:rPr>
          <w:bCs/>
          <w:sz w:val="22"/>
          <w:szCs w:val="22"/>
        </w:rPr>
        <w:lastRenderedPageBreak/>
        <w:t xml:space="preserve">Niyozov, S., Ahmed, N., </w:t>
      </w:r>
      <w:proofErr w:type="spellStart"/>
      <w:r w:rsidRPr="00996CD4">
        <w:rPr>
          <w:bCs/>
          <w:sz w:val="22"/>
          <w:szCs w:val="22"/>
        </w:rPr>
        <w:t>Bhuttani</w:t>
      </w:r>
      <w:proofErr w:type="spellEnd"/>
      <w:r w:rsidRPr="00996CD4">
        <w:rPr>
          <w:bCs/>
          <w:sz w:val="22"/>
          <w:szCs w:val="22"/>
        </w:rPr>
        <w:t xml:space="preserve">, A., Bhatnagar, P., &amp; </w:t>
      </w:r>
      <w:proofErr w:type="spellStart"/>
      <w:r w:rsidRPr="00996CD4">
        <w:rPr>
          <w:bCs/>
          <w:sz w:val="22"/>
          <w:szCs w:val="22"/>
        </w:rPr>
        <w:t>Khazanchi</w:t>
      </w:r>
      <w:proofErr w:type="spellEnd"/>
      <w:r w:rsidRPr="00996CD4">
        <w:rPr>
          <w:bCs/>
          <w:sz w:val="22"/>
          <w:szCs w:val="22"/>
        </w:rPr>
        <w:t>., P. (March 26, 2020). Challenging dominant narratives on education in South Asia: Imagining collective futures. Panel presentation at the Comparative &amp; International Education Society (CIES)</w:t>
      </w:r>
    </w:p>
    <w:p w14:paraId="09289265" w14:textId="77777777" w:rsidR="00F822FC" w:rsidRPr="00996CD4" w:rsidRDefault="00F822FC" w:rsidP="000A5D45">
      <w:pPr>
        <w:ind w:right="4" w:hanging="851"/>
        <w:rPr>
          <w:bCs/>
          <w:sz w:val="22"/>
          <w:szCs w:val="22"/>
        </w:rPr>
      </w:pPr>
      <w:r w:rsidRPr="00996CD4">
        <w:rPr>
          <w:bCs/>
          <w:sz w:val="22"/>
          <w:szCs w:val="22"/>
        </w:rPr>
        <w:t xml:space="preserve">Niyozov, S., Ahmed, N., </w:t>
      </w:r>
      <w:proofErr w:type="spellStart"/>
      <w:r w:rsidRPr="00996CD4">
        <w:rPr>
          <w:bCs/>
          <w:sz w:val="22"/>
          <w:szCs w:val="22"/>
        </w:rPr>
        <w:t>Bhuttani</w:t>
      </w:r>
      <w:proofErr w:type="spellEnd"/>
      <w:r w:rsidRPr="00996CD4">
        <w:rPr>
          <w:bCs/>
          <w:sz w:val="22"/>
          <w:szCs w:val="22"/>
        </w:rPr>
        <w:t xml:space="preserve">, A., Bhatnagar, P., &amp; </w:t>
      </w:r>
      <w:proofErr w:type="spellStart"/>
      <w:r w:rsidRPr="00996CD4">
        <w:rPr>
          <w:bCs/>
          <w:sz w:val="22"/>
          <w:szCs w:val="22"/>
        </w:rPr>
        <w:t>Khazanchi</w:t>
      </w:r>
      <w:proofErr w:type="spellEnd"/>
      <w:r w:rsidRPr="00996CD4">
        <w:rPr>
          <w:bCs/>
          <w:sz w:val="22"/>
          <w:szCs w:val="22"/>
        </w:rPr>
        <w:t>., P. (March 26,2020). Challenging dominant narratives on education in South Asia: Imagining collective futures. Panel presentation at the Comparative &amp; International Education Society (CIES)</w:t>
      </w:r>
    </w:p>
    <w:p w14:paraId="7484D7EC" w14:textId="77777777" w:rsidR="00F822FC" w:rsidRPr="001F62A5" w:rsidRDefault="00F822FC" w:rsidP="001F62A5">
      <w:pPr>
        <w:ind w:right="4" w:hanging="851"/>
        <w:rPr>
          <w:sz w:val="22"/>
          <w:szCs w:val="22"/>
        </w:rPr>
      </w:pPr>
      <w:r w:rsidRPr="001F62A5">
        <w:rPr>
          <w:sz w:val="22"/>
          <w:szCs w:val="22"/>
        </w:rPr>
        <w:t>Ortega, Y &amp; Taj, N. (2021, April) </w:t>
      </w:r>
      <w:r w:rsidRPr="001F62A5">
        <w:rPr>
          <w:i/>
          <w:iCs/>
          <w:sz w:val="22"/>
          <w:szCs w:val="22"/>
        </w:rPr>
        <w:t>Reflexivity and transformation in research: Challenges and opportunities in comparative, international and development education </w:t>
      </w:r>
      <w:r w:rsidRPr="001F62A5">
        <w:rPr>
          <w:sz w:val="22"/>
          <w:szCs w:val="22"/>
        </w:rPr>
        <w:t>[Workshop Session]. Comparative and International Education Society (CIES) Conference: Social responsibility within changing contexts. Virtual. </w:t>
      </w:r>
      <w:hyperlink r:id="rId153" w:history="1">
        <w:r w:rsidRPr="001F62A5">
          <w:rPr>
            <w:rStyle w:val="Hyperlink"/>
            <w:sz w:val="22"/>
            <w:szCs w:val="22"/>
          </w:rPr>
          <w:t>Link</w:t>
        </w:r>
      </w:hyperlink>
      <w:r w:rsidRPr="001F62A5">
        <w:rPr>
          <w:sz w:val="22"/>
          <w:szCs w:val="22"/>
        </w:rPr>
        <w:t>  </w:t>
      </w:r>
    </w:p>
    <w:p w14:paraId="275C7185" w14:textId="77777777" w:rsidR="00F822FC" w:rsidRPr="001F62A5" w:rsidRDefault="00F822FC" w:rsidP="001F62A5">
      <w:pPr>
        <w:ind w:right="4" w:hanging="851"/>
        <w:rPr>
          <w:sz w:val="22"/>
          <w:szCs w:val="22"/>
        </w:rPr>
      </w:pPr>
      <w:r w:rsidRPr="001F62A5">
        <w:rPr>
          <w:sz w:val="22"/>
          <w:szCs w:val="22"/>
        </w:rPr>
        <w:t>Ortega, Y. (2021, April) </w:t>
      </w:r>
      <w:r w:rsidRPr="001F62A5">
        <w:rPr>
          <w:i/>
          <w:iCs/>
          <w:sz w:val="22"/>
          <w:szCs w:val="22"/>
        </w:rPr>
        <w:t>English teaching as decolonial praxis in a Colombian high school </w:t>
      </w:r>
      <w:r w:rsidRPr="001F62A5">
        <w:rPr>
          <w:sz w:val="22"/>
          <w:szCs w:val="22"/>
        </w:rPr>
        <w:t>[Paper Session]. Comparative and International Education Society (CIES) Conference: Social responsibility within changing contexts. Virtual. </w:t>
      </w:r>
      <w:hyperlink r:id="rId154" w:history="1">
        <w:r w:rsidRPr="001F62A5">
          <w:rPr>
            <w:rStyle w:val="Hyperlink"/>
            <w:sz w:val="22"/>
            <w:szCs w:val="22"/>
          </w:rPr>
          <w:t>Link</w:t>
        </w:r>
      </w:hyperlink>
      <w:r w:rsidRPr="001F62A5">
        <w:rPr>
          <w:sz w:val="22"/>
          <w:szCs w:val="22"/>
        </w:rPr>
        <w:t> </w:t>
      </w:r>
    </w:p>
    <w:p w14:paraId="207BCDAA" w14:textId="77777777" w:rsidR="00F822FC" w:rsidRPr="00996CD4" w:rsidRDefault="00F822FC" w:rsidP="001F62A5">
      <w:pPr>
        <w:ind w:right="4" w:hanging="851"/>
        <w:rPr>
          <w:sz w:val="22"/>
          <w:szCs w:val="22"/>
        </w:rPr>
      </w:pPr>
      <w:r w:rsidRPr="001F62A5">
        <w:rPr>
          <w:sz w:val="22"/>
          <w:szCs w:val="22"/>
        </w:rPr>
        <w:t>Ortega, Y. (2021, March) </w:t>
      </w:r>
      <w:r w:rsidRPr="001F62A5">
        <w:rPr>
          <w:i/>
          <w:iCs/>
          <w:sz w:val="22"/>
          <w:szCs w:val="22"/>
        </w:rPr>
        <w:t>Pedagogies of be[</w:t>
      </w:r>
      <w:proofErr w:type="spellStart"/>
      <w:r w:rsidRPr="001F62A5">
        <w:rPr>
          <w:i/>
          <w:iCs/>
          <w:sz w:val="22"/>
          <w:szCs w:val="22"/>
        </w:rPr>
        <w:t>ing</w:t>
      </w:r>
      <w:proofErr w:type="spellEnd"/>
      <w:r w:rsidRPr="001F62A5">
        <w:rPr>
          <w:i/>
          <w:iCs/>
          <w:sz w:val="22"/>
          <w:szCs w:val="22"/>
        </w:rPr>
        <w:t>], be[longing], and be[coming]: English language teaching in a Colombian marginalized high school </w:t>
      </w:r>
      <w:r w:rsidRPr="001F62A5">
        <w:rPr>
          <w:sz w:val="22"/>
          <w:szCs w:val="22"/>
        </w:rPr>
        <w:t>[Poster Session]. American Association of Applied Linguistics (AAAL) Conference. Virtual. </w:t>
      </w:r>
      <w:hyperlink r:id="rId155" w:history="1">
        <w:r w:rsidRPr="001F62A5">
          <w:rPr>
            <w:rStyle w:val="Hyperlink"/>
            <w:sz w:val="22"/>
            <w:szCs w:val="22"/>
          </w:rPr>
          <w:t>Link</w:t>
        </w:r>
      </w:hyperlink>
      <w:r w:rsidRPr="001F62A5">
        <w:rPr>
          <w:sz w:val="22"/>
          <w:szCs w:val="22"/>
        </w:rPr>
        <w:t> </w:t>
      </w:r>
    </w:p>
    <w:p w14:paraId="488DBE23" w14:textId="77777777" w:rsidR="00F822FC" w:rsidRPr="00996CD4" w:rsidRDefault="00F822FC" w:rsidP="000A5D45">
      <w:pPr>
        <w:ind w:right="4" w:hanging="851"/>
        <w:rPr>
          <w:rFonts w:eastAsia="Calibri"/>
          <w:bCs/>
          <w:sz w:val="22"/>
          <w:szCs w:val="22"/>
          <w:u w:val="single"/>
        </w:rPr>
      </w:pPr>
      <w:r w:rsidRPr="00996CD4">
        <w:rPr>
          <w:bCs/>
          <w:sz w:val="22"/>
          <w:szCs w:val="22"/>
        </w:rPr>
        <w:t>Taj, N. (2020). The Perils of the Educated [Water-colour on paper]. CIDEC, OISE Newsletter, Spring 2020. Retrieved from: </w:t>
      </w:r>
      <w:hyperlink r:id="rId156" w:tooltip="https://mailchi.mp/b0804afee5b5/cidec-newsletter-spring-1323229?e=673054da74" w:history="1">
        <w:r w:rsidRPr="00996CD4">
          <w:rPr>
            <w:rStyle w:val="Hyperlink"/>
            <w:rFonts w:eastAsia="Calibri"/>
            <w:bCs/>
            <w:sz w:val="22"/>
            <w:szCs w:val="22"/>
          </w:rPr>
          <w:t>https://mailchi.mp/b0804afee5b5/cidec-newsletter-spring-1323229?e=673054da74</w:t>
        </w:r>
      </w:hyperlink>
    </w:p>
    <w:p w14:paraId="00C41438" w14:textId="77777777" w:rsidR="00F822FC" w:rsidRPr="00996CD4" w:rsidRDefault="00F822FC" w:rsidP="000A5D45">
      <w:pPr>
        <w:ind w:right="4" w:hanging="851"/>
        <w:rPr>
          <w:bCs/>
          <w:sz w:val="22"/>
          <w:szCs w:val="22"/>
        </w:rPr>
      </w:pPr>
      <w:r w:rsidRPr="00996CD4">
        <w:rPr>
          <w:bCs/>
          <w:sz w:val="22"/>
          <w:szCs w:val="22"/>
        </w:rPr>
        <w:t>Xiao, M (2020). Rethinking Chinese international student engagement in Canadian graduate schools: From a comparative analysis. Presented at the 2020 Comparative and International Education Society annual virtual conference</w:t>
      </w:r>
    </w:p>
    <w:p w14:paraId="7D48511A" w14:textId="77777777" w:rsidR="00F822FC" w:rsidRPr="0027623A" w:rsidRDefault="00F822FC" w:rsidP="0027623A">
      <w:pPr>
        <w:ind w:right="4" w:hanging="851"/>
        <w:rPr>
          <w:bCs/>
          <w:sz w:val="22"/>
          <w:szCs w:val="22"/>
        </w:rPr>
      </w:pPr>
      <w:r w:rsidRPr="0027623A">
        <w:rPr>
          <w:bCs/>
          <w:sz w:val="22"/>
          <w:szCs w:val="22"/>
        </w:rPr>
        <w:t>Zhang, Y. (2020). </w:t>
      </w:r>
      <w:r w:rsidRPr="0027623A">
        <w:rPr>
          <w:bCs/>
          <w:i/>
          <w:iCs/>
          <w:sz w:val="22"/>
          <w:szCs w:val="22"/>
        </w:rPr>
        <w:t>Higher Education Regionalism in Southeast Asia: Integrating Multiple Roles for Regional Development</w:t>
      </w:r>
      <w:r w:rsidRPr="0027623A">
        <w:rPr>
          <w:bCs/>
          <w:sz w:val="22"/>
          <w:szCs w:val="22"/>
        </w:rPr>
        <w:t>. American Educational Research Association (Accepted), Virtual.</w:t>
      </w:r>
    </w:p>
    <w:p w14:paraId="5A5C4B74" w14:textId="77777777" w:rsidR="00F822FC" w:rsidRPr="0027623A" w:rsidRDefault="00F822FC" w:rsidP="0027623A">
      <w:pPr>
        <w:ind w:right="4" w:hanging="851"/>
        <w:rPr>
          <w:bCs/>
          <w:sz w:val="22"/>
          <w:szCs w:val="22"/>
        </w:rPr>
      </w:pPr>
      <w:r w:rsidRPr="0027623A">
        <w:rPr>
          <w:bCs/>
          <w:sz w:val="22"/>
          <w:szCs w:val="22"/>
        </w:rPr>
        <w:t>Zhang, Y. (2021). </w:t>
      </w:r>
      <w:r w:rsidRPr="0027623A">
        <w:rPr>
          <w:bCs/>
          <w:i/>
          <w:iCs/>
          <w:sz w:val="22"/>
          <w:szCs w:val="22"/>
        </w:rPr>
        <w:t>What Explains Universities’ Alignment with Regional Policies in Internationalization: A Cross-national Analysis</w:t>
      </w:r>
      <w:r w:rsidRPr="0027623A">
        <w:rPr>
          <w:bCs/>
          <w:sz w:val="22"/>
          <w:szCs w:val="22"/>
        </w:rPr>
        <w:t>. Comparative and International Education Society Conference, Virtual. </w:t>
      </w:r>
      <w:hyperlink r:id="rId157" w:history="1">
        <w:r w:rsidRPr="0027623A">
          <w:rPr>
            <w:rStyle w:val="Hyperlink"/>
            <w:bCs/>
            <w:sz w:val="22"/>
            <w:szCs w:val="22"/>
          </w:rPr>
          <w:t>https://cies2021.org/wp-content/uploads/PROGRAM.pdf</w:t>
        </w:r>
      </w:hyperlink>
    </w:p>
    <w:p w14:paraId="21C79402" w14:textId="77777777" w:rsidR="00F822FC" w:rsidRPr="0027623A" w:rsidRDefault="00F822FC" w:rsidP="0027623A">
      <w:pPr>
        <w:ind w:right="4" w:hanging="851"/>
        <w:rPr>
          <w:bCs/>
          <w:sz w:val="22"/>
          <w:szCs w:val="22"/>
        </w:rPr>
      </w:pPr>
      <w:r w:rsidRPr="0027623A">
        <w:rPr>
          <w:bCs/>
          <w:sz w:val="22"/>
          <w:szCs w:val="22"/>
        </w:rPr>
        <w:t>Zhang, Y., &amp; Khan, F. (2021). </w:t>
      </w:r>
      <w:r w:rsidRPr="0027623A">
        <w:rPr>
          <w:bCs/>
          <w:i/>
          <w:iCs/>
          <w:sz w:val="22"/>
          <w:szCs w:val="22"/>
        </w:rPr>
        <w:t>Global Citizenship Discourse in North America and Europe: A Critical Analysis of University Internationalization Strategies</w:t>
      </w:r>
      <w:r w:rsidRPr="0027623A">
        <w:rPr>
          <w:bCs/>
          <w:sz w:val="22"/>
          <w:szCs w:val="22"/>
        </w:rPr>
        <w:t>. Comparative and International Education Society Conference, Virtual. </w:t>
      </w:r>
      <w:hyperlink r:id="rId158" w:history="1">
        <w:r w:rsidRPr="0027623A">
          <w:rPr>
            <w:rStyle w:val="Hyperlink"/>
            <w:bCs/>
            <w:sz w:val="22"/>
            <w:szCs w:val="22"/>
          </w:rPr>
          <w:t>https://cies2021.org/wp-content/uploads/PROGRAM.pdf</w:t>
        </w:r>
      </w:hyperlink>
    </w:p>
    <w:p w14:paraId="0085D5AA" w14:textId="77777777" w:rsidR="00F822FC" w:rsidRPr="001F62A5" w:rsidRDefault="00F822FC" w:rsidP="00D2453E">
      <w:pPr>
        <w:ind w:right="4" w:hanging="851"/>
        <w:rPr>
          <w:bCs/>
          <w:sz w:val="22"/>
          <w:szCs w:val="22"/>
        </w:rPr>
      </w:pPr>
      <w:r w:rsidRPr="00D2453E">
        <w:rPr>
          <w:bCs/>
          <w:sz w:val="22"/>
          <w:szCs w:val="22"/>
        </w:rPr>
        <w:t>Zhu, Q. L. (2020).</w:t>
      </w:r>
      <w:r w:rsidRPr="00D2453E">
        <w:rPr>
          <w:b/>
          <w:bCs/>
          <w:sz w:val="22"/>
          <w:szCs w:val="22"/>
        </w:rPr>
        <w:t xml:space="preserve"> </w:t>
      </w:r>
      <w:r w:rsidRPr="00D2453E">
        <w:rPr>
          <w:bCs/>
          <w:sz w:val="22"/>
          <w:szCs w:val="22"/>
        </w:rPr>
        <w:t xml:space="preserve">Embedding critical literacy into computer-assisted teaching model in China’s College English Curriculum. Poster presentation on CERLL of OISE-University of Toronto Two-day Symposium, May 8-9, OISE (Online), Toronto, Canada. </w:t>
      </w:r>
    </w:p>
    <w:p w14:paraId="2962926E" w14:textId="77777777" w:rsidR="00F822FC" w:rsidRPr="00996CD4" w:rsidRDefault="00F822FC" w:rsidP="000A5D45">
      <w:pPr>
        <w:ind w:right="4" w:hanging="851"/>
        <w:rPr>
          <w:bCs/>
          <w:sz w:val="22"/>
          <w:szCs w:val="22"/>
        </w:rPr>
      </w:pPr>
      <w:r w:rsidRPr="00996CD4">
        <w:rPr>
          <w:bCs/>
          <w:sz w:val="22"/>
          <w:szCs w:val="22"/>
        </w:rPr>
        <w:t xml:space="preserve">Zhu, Q. L. (2020). Embedding critical literacy into computer-assisted teaching model in China’s College English Curriculum Requirements 2007. Poster presentation at CERLL of OISE-University of Toronto Two-day Symposium, May 8-9, OISE (Online), Toronto. </w:t>
      </w:r>
    </w:p>
    <w:p w14:paraId="45985E3A" w14:textId="77777777" w:rsidR="00F822FC" w:rsidRPr="00D2453E" w:rsidRDefault="00F822FC" w:rsidP="00D2453E">
      <w:pPr>
        <w:ind w:right="4" w:hanging="851"/>
        <w:rPr>
          <w:bCs/>
          <w:sz w:val="22"/>
          <w:szCs w:val="22"/>
        </w:rPr>
      </w:pPr>
      <w:r w:rsidRPr="00D2453E">
        <w:rPr>
          <w:bCs/>
          <w:sz w:val="22"/>
          <w:szCs w:val="22"/>
        </w:rPr>
        <w:t>Zhu, Q. L. (2021). A Confucian self: Revisiting selfhood and self-realization during COVID-19. OISE Graduate Student Research Conference (Online), March 5-7, Toronto, Canada.</w:t>
      </w:r>
    </w:p>
    <w:p w14:paraId="0163BB5E" w14:textId="77777777" w:rsidR="00F822FC" w:rsidRPr="00D2453E" w:rsidRDefault="00F822FC" w:rsidP="00D2453E">
      <w:pPr>
        <w:ind w:right="4" w:hanging="851"/>
        <w:rPr>
          <w:bCs/>
          <w:sz w:val="22"/>
          <w:szCs w:val="22"/>
        </w:rPr>
      </w:pPr>
      <w:r w:rsidRPr="00D2453E">
        <w:rPr>
          <w:bCs/>
          <w:sz w:val="22"/>
          <w:szCs w:val="22"/>
        </w:rPr>
        <w:t>Zhu, Q. L. (2021). Confucianism vs Eurocentrism. In CTL 5041H Education Research and Knowledge Production in Comparative, International, and Development Contexts (OISE Graduate Course), April 7, Toronto, Canada.</w:t>
      </w:r>
    </w:p>
    <w:p w14:paraId="5AD68E5B" w14:textId="74201B83" w:rsidR="0027623A" w:rsidRPr="00996CD4" w:rsidRDefault="0027623A" w:rsidP="001F62A5">
      <w:pPr>
        <w:ind w:right="4"/>
        <w:rPr>
          <w:bCs/>
          <w:sz w:val="22"/>
          <w:szCs w:val="22"/>
        </w:rPr>
      </w:pPr>
    </w:p>
    <w:p w14:paraId="0ECC645B" w14:textId="77777777" w:rsidR="0027623A" w:rsidRPr="00996CD4" w:rsidRDefault="0027623A" w:rsidP="001F62A5">
      <w:pPr>
        <w:ind w:right="4"/>
        <w:rPr>
          <w:bCs/>
          <w:sz w:val="22"/>
          <w:szCs w:val="22"/>
        </w:rPr>
      </w:pPr>
    </w:p>
    <w:p w14:paraId="042B6E76" w14:textId="3F1A513E" w:rsidR="001F62A5" w:rsidRPr="00996CD4" w:rsidRDefault="001F62A5" w:rsidP="001F62A5">
      <w:pPr>
        <w:ind w:right="4"/>
        <w:rPr>
          <w:bCs/>
          <w:sz w:val="22"/>
          <w:szCs w:val="22"/>
        </w:rPr>
      </w:pPr>
    </w:p>
    <w:p w14:paraId="6FAB8645" w14:textId="77777777" w:rsidR="004F6A01" w:rsidRPr="00996CD4" w:rsidRDefault="004F6A01" w:rsidP="001F62A5">
      <w:pPr>
        <w:ind w:right="4"/>
        <w:rPr>
          <w:bCs/>
          <w:sz w:val="22"/>
          <w:szCs w:val="22"/>
        </w:rPr>
      </w:pPr>
    </w:p>
    <w:p w14:paraId="64A8FF35" w14:textId="7ED9FCD7" w:rsidR="001F62A5" w:rsidRDefault="001F62A5" w:rsidP="001F62A5">
      <w:pPr>
        <w:ind w:right="4"/>
        <w:rPr>
          <w:bCs/>
          <w:sz w:val="22"/>
          <w:szCs w:val="22"/>
        </w:rPr>
      </w:pPr>
    </w:p>
    <w:p w14:paraId="0BC5BBB2" w14:textId="3BBE4B3E" w:rsidR="00CC5A07" w:rsidRDefault="00CC5A07" w:rsidP="001F62A5">
      <w:pPr>
        <w:ind w:right="4"/>
        <w:rPr>
          <w:bCs/>
          <w:sz w:val="22"/>
          <w:szCs w:val="22"/>
        </w:rPr>
      </w:pPr>
    </w:p>
    <w:p w14:paraId="0E59707A" w14:textId="183CC1D4" w:rsidR="00CC5A07" w:rsidRDefault="00CC5A07" w:rsidP="001F62A5">
      <w:pPr>
        <w:ind w:right="4"/>
        <w:rPr>
          <w:bCs/>
          <w:sz w:val="22"/>
          <w:szCs w:val="22"/>
        </w:rPr>
      </w:pPr>
    </w:p>
    <w:p w14:paraId="6DE49CC2" w14:textId="77777777" w:rsidR="00CC5A07" w:rsidRPr="00996CD4" w:rsidRDefault="00CC5A07" w:rsidP="001F62A5">
      <w:pPr>
        <w:ind w:right="4"/>
        <w:rPr>
          <w:bCs/>
          <w:sz w:val="22"/>
          <w:szCs w:val="22"/>
        </w:rPr>
      </w:pPr>
    </w:p>
    <w:p w14:paraId="221CE5DC" w14:textId="77777777" w:rsidR="001F62A5" w:rsidRPr="00996CD4" w:rsidRDefault="001F62A5" w:rsidP="000A5D45">
      <w:pPr>
        <w:ind w:right="4" w:hanging="851"/>
        <w:rPr>
          <w:bCs/>
          <w:sz w:val="22"/>
          <w:szCs w:val="22"/>
        </w:rPr>
      </w:pPr>
    </w:p>
    <w:p w14:paraId="5B5775C1" w14:textId="454D435B" w:rsidR="0087379F" w:rsidRPr="00F2713B" w:rsidRDefault="0076547B" w:rsidP="00F2713B">
      <w:pPr>
        <w:ind w:right="4" w:hanging="851"/>
        <w:rPr>
          <w:color w:val="002060"/>
          <w:sz w:val="18"/>
          <w:szCs w:val="18"/>
        </w:rPr>
      </w:pPr>
      <w:r w:rsidRPr="00996CD4">
        <w:rPr>
          <w:b/>
          <w:color w:val="2F5496" w:themeColor="accent1" w:themeShade="BF"/>
          <w:sz w:val="18"/>
          <w:szCs w:val="18"/>
        </w:rPr>
        <w:t xml:space="preserve">                  </w:t>
      </w:r>
      <w:r w:rsidR="00C03028" w:rsidRPr="00996CD4">
        <w:rPr>
          <w:b/>
          <w:color w:val="002060"/>
          <w:sz w:val="18"/>
          <w:szCs w:val="18"/>
        </w:rPr>
        <w:t>Note:</w:t>
      </w:r>
      <w:r w:rsidR="00C03028" w:rsidRPr="00996CD4">
        <w:rPr>
          <w:color w:val="002060"/>
          <w:sz w:val="18"/>
          <w:szCs w:val="18"/>
        </w:rPr>
        <w:t xml:space="preserve"> This list is based on submissions received from </w:t>
      </w:r>
      <w:r w:rsidR="00C03028" w:rsidRPr="00996CD4">
        <w:rPr>
          <w:color w:val="002060"/>
          <w:sz w:val="18"/>
        </w:rPr>
        <w:t xml:space="preserve">CIDE students/alumni </w:t>
      </w:r>
      <w:r w:rsidR="00996CD4" w:rsidRPr="00996CD4">
        <w:rPr>
          <w:color w:val="002060"/>
          <w:sz w:val="18"/>
        </w:rPr>
        <w:t xml:space="preserve">between July </w:t>
      </w:r>
      <w:proofErr w:type="gramStart"/>
      <w:r w:rsidR="00996CD4" w:rsidRPr="00996CD4">
        <w:rPr>
          <w:color w:val="002060"/>
          <w:sz w:val="18"/>
        </w:rPr>
        <w:t>1</w:t>
      </w:r>
      <w:r w:rsidR="00996CD4" w:rsidRPr="00996CD4">
        <w:rPr>
          <w:color w:val="002060"/>
          <w:sz w:val="18"/>
          <w:vertAlign w:val="superscript"/>
        </w:rPr>
        <w:t>st</w:t>
      </w:r>
      <w:proofErr w:type="gramEnd"/>
      <w:r w:rsidR="00996CD4" w:rsidRPr="00996CD4">
        <w:rPr>
          <w:color w:val="002060"/>
          <w:sz w:val="18"/>
        </w:rPr>
        <w:t xml:space="preserve"> 2020- June 1</w:t>
      </w:r>
      <w:r w:rsidR="00996CD4" w:rsidRPr="00996CD4">
        <w:rPr>
          <w:color w:val="002060"/>
          <w:sz w:val="18"/>
          <w:vertAlign w:val="superscript"/>
        </w:rPr>
        <w:t>st</w:t>
      </w:r>
      <w:r w:rsidR="00996CD4" w:rsidRPr="00996CD4">
        <w:rPr>
          <w:color w:val="002060"/>
          <w:sz w:val="18"/>
        </w:rPr>
        <w:t xml:space="preserve"> 2021</w:t>
      </w:r>
      <w:r w:rsidR="00C03028" w:rsidRPr="00996CD4">
        <w:rPr>
          <w:color w:val="002060"/>
          <w:sz w:val="18"/>
          <w:szCs w:val="18"/>
        </w:rPr>
        <w:t xml:space="preserve"> for this report and does not represent the full extent of CIDE </w:t>
      </w:r>
      <w:r w:rsidR="009B328F" w:rsidRPr="00996CD4">
        <w:rPr>
          <w:color w:val="002060"/>
          <w:sz w:val="18"/>
          <w:szCs w:val="18"/>
        </w:rPr>
        <w:t>s</w:t>
      </w:r>
      <w:r w:rsidR="009B328F" w:rsidRPr="00996CD4">
        <w:rPr>
          <w:color w:val="002060"/>
          <w:sz w:val="18"/>
        </w:rPr>
        <w:t xml:space="preserve">tudents/alumni </w:t>
      </w:r>
      <w:r w:rsidR="00C03028" w:rsidRPr="00996CD4">
        <w:rPr>
          <w:color w:val="002060"/>
          <w:sz w:val="18"/>
          <w:szCs w:val="18"/>
        </w:rPr>
        <w:t>publications/presentations</w:t>
      </w:r>
      <w:r w:rsidR="00C03028" w:rsidRPr="00996CD4">
        <w:rPr>
          <w:color w:val="002060"/>
          <w:sz w:val="18"/>
          <w:szCs w:val="18"/>
          <w:vertAlign w:val="superscript"/>
        </w:rPr>
        <w:t>.</w:t>
      </w:r>
      <w:r w:rsidR="00C03028" w:rsidRPr="00996CD4">
        <w:rPr>
          <w:color w:val="002060"/>
          <w:sz w:val="18"/>
          <w:szCs w:val="18"/>
        </w:rPr>
        <w:t xml:space="preserve">  </w:t>
      </w:r>
      <w:r w:rsidR="00F2713B">
        <w:rPr>
          <w:color w:val="002060"/>
          <w:sz w:val="18"/>
          <w:szCs w:val="18"/>
        </w:rPr>
        <w:br w:type="page"/>
      </w:r>
    </w:p>
    <w:p w14:paraId="0792F014" w14:textId="3CB63C0F" w:rsidR="00636CC8" w:rsidRPr="00996CD4" w:rsidRDefault="00CC5A07" w:rsidP="000A5D45">
      <w:pPr>
        <w:pStyle w:val="Heading1"/>
        <w:rPr>
          <w:rFonts w:cs="Times New Roman"/>
        </w:rPr>
      </w:pPr>
      <w:bookmarkStart w:id="82" w:name="_Toc44957100"/>
      <w:bookmarkStart w:id="83" w:name="_Toc74740242"/>
      <w:r>
        <w:rPr>
          <w:rFonts w:cs="Times New Roman"/>
        </w:rPr>
        <w:lastRenderedPageBreak/>
        <w:t xml:space="preserve">SELECTED CIDE </w:t>
      </w:r>
      <w:r w:rsidR="00760B5C" w:rsidRPr="00996CD4">
        <w:rPr>
          <w:rFonts w:cs="Times New Roman"/>
        </w:rPr>
        <w:t xml:space="preserve">STUDENT </w:t>
      </w:r>
      <w:r w:rsidR="008B3D11">
        <w:rPr>
          <w:rFonts w:cs="Times New Roman"/>
        </w:rPr>
        <w:t>AND</w:t>
      </w:r>
      <w:r>
        <w:rPr>
          <w:rFonts w:cs="Times New Roman"/>
        </w:rPr>
        <w:t xml:space="preserve"> ALUMNI </w:t>
      </w:r>
      <w:r w:rsidR="00760B5C" w:rsidRPr="00996CD4">
        <w:rPr>
          <w:rFonts w:cs="Times New Roman"/>
        </w:rPr>
        <w:t xml:space="preserve">AWARDS </w:t>
      </w:r>
      <w:bookmarkEnd w:id="82"/>
      <w:r>
        <w:rPr>
          <w:rFonts w:cs="Times New Roman"/>
        </w:rPr>
        <w:t xml:space="preserve"> &amp; PROJECTS </w:t>
      </w:r>
      <w:r w:rsidR="00B839F7" w:rsidRPr="00996CD4">
        <w:rPr>
          <w:rFonts w:cs="Times New Roman"/>
        </w:rPr>
        <w:t>2020-2021</w:t>
      </w:r>
      <w:bookmarkEnd w:id="83"/>
    </w:p>
    <w:p w14:paraId="3F156AD7" w14:textId="77777777" w:rsidR="004C52F4" w:rsidRPr="00996CD4" w:rsidRDefault="004C52F4" w:rsidP="000A5D45"/>
    <w:p w14:paraId="18311E08" w14:textId="395F8D25" w:rsidR="00F822FC" w:rsidRPr="00996CD4" w:rsidRDefault="00760B5C" w:rsidP="00F822FC">
      <w:pPr>
        <w:pStyle w:val="Heading2"/>
        <w:rPr>
          <w:rFonts w:ascii="Times New Roman" w:hAnsi="Times New Roman" w:cs="Times New Roman"/>
        </w:rPr>
      </w:pPr>
      <w:bookmarkStart w:id="84" w:name="_Toc74740243"/>
      <w:r w:rsidRPr="00996CD4">
        <w:rPr>
          <w:rFonts w:ascii="Times New Roman" w:hAnsi="Times New Roman" w:cs="Times New Roman"/>
        </w:rPr>
        <w:t>Student/Alumni Awards</w:t>
      </w:r>
      <w:r w:rsidR="00646B1B" w:rsidRPr="00996CD4">
        <w:rPr>
          <w:rFonts w:ascii="Times New Roman" w:hAnsi="Times New Roman" w:cs="Times New Roman"/>
        </w:rPr>
        <w:t>/</w:t>
      </w:r>
      <w:r w:rsidR="00D2453E" w:rsidRPr="00996CD4">
        <w:rPr>
          <w:rFonts w:ascii="Times New Roman" w:hAnsi="Times New Roman" w:cs="Times New Roman"/>
        </w:rPr>
        <w:t>Grants/</w:t>
      </w:r>
      <w:r w:rsidR="00FD27FA" w:rsidRPr="00996CD4">
        <w:rPr>
          <w:rFonts w:ascii="Times New Roman" w:hAnsi="Times New Roman" w:cs="Times New Roman"/>
        </w:rPr>
        <w:t>Fellowships</w:t>
      </w:r>
      <w:r w:rsidR="002367BD" w:rsidRPr="00996CD4">
        <w:rPr>
          <w:rFonts w:ascii="Times New Roman" w:hAnsi="Times New Roman" w:cs="Times New Roman"/>
        </w:rPr>
        <w:t>/Funded Projects</w:t>
      </w:r>
      <w:bookmarkEnd w:id="84"/>
    </w:p>
    <w:p w14:paraId="2F59DB12" w14:textId="77777777" w:rsidR="00F822FC" w:rsidRPr="00996CD4" w:rsidRDefault="00F822FC" w:rsidP="0072261E">
      <w:pPr>
        <w:ind w:right="4" w:hanging="851"/>
      </w:pPr>
    </w:p>
    <w:p w14:paraId="253603ED" w14:textId="77777777" w:rsidR="00F822FC" w:rsidRPr="00F2713B" w:rsidRDefault="00F822FC" w:rsidP="001F62A5">
      <w:pPr>
        <w:ind w:right="4" w:hanging="851"/>
        <w:rPr>
          <w:rFonts w:eastAsia="Arial"/>
          <w:sz w:val="22"/>
          <w:szCs w:val="22"/>
        </w:rPr>
      </w:pPr>
      <w:r w:rsidRPr="00F2713B">
        <w:rPr>
          <w:sz w:val="22"/>
          <w:szCs w:val="22"/>
        </w:rPr>
        <w:t xml:space="preserve">Ahmed, Neelofar. </w:t>
      </w:r>
      <w:r w:rsidRPr="00F2713B">
        <w:rPr>
          <w:rFonts w:eastAsia="Gill Sans Nova Light"/>
          <w:sz w:val="22"/>
          <w:szCs w:val="22"/>
        </w:rPr>
        <w:t>2020</w:t>
      </w:r>
      <w:r w:rsidRPr="00F2713B">
        <w:rPr>
          <w:rFonts w:eastAsia="Arial"/>
          <w:sz w:val="22"/>
          <w:szCs w:val="22"/>
        </w:rPr>
        <w:t>.</w:t>
      </w:r>
      <w:r w:rsidRPr="00F2713B">
        <w:rPr>
          <w:sz w:val="22"/>
          <w:szCs w:val="22"/>
        </w:rPr>
        <w:t xml:space="preserve"> </w:t>
      </w:r>
      <w:r w:rsidRPr="00F2713B">
        <w:rPr>
          <w:rFonts w:eastAsia="Gill Sans Nova Light"/>
          <w:sz w:val="22"/>
          <w:szCs w:val="22"/>
        </w:rPr>
        <w:t>Recipient of the University of Toronto Graduate Community Development Fund Award</w:t>
      </w:r>
      <w:r w:rsidRPr="00F2713B">
        <w:rPr>
          <w:rFonts w:eastAsia="Arial"/>
          <w:sz w:val="22"/>
          <w:szCs w:val="22"/>
        </w:rPr>
        <w:t xml:space="preserve"> </w:t>
      </w:r>
    </w:p>
    <w:p w14:paraId="24417264" w14:textId="362ADF98" w:rsidR="00F822FC" w:rsidRPr="00F2713B" w:rsidRDefault="00F822FC" w:rsidP="001F62A5">
      <w:pPr>
        <w:ind w:right="4" w:hanging="851"/>
        <w:rPr>
          <w:rFonts w:eastAsia="Gill Sans Nova Light"/>
          <w:sz w:val="22"/>
          <w:szCs w:val="22"/>
        </w:rPr>
      </w:pPr>
      <w:r w:rsidRPr="00F2713B">
        <w:rPr>
          <w:sz w:val="22"/>
          <w:szCs w:val="22"/>
        </w:rPr>
        <w:t xml:space="preserve">Ahmed, Neelofar. </w:t>
      </w:r>
      <w:r w:rsidRPr="00F2713B">
        <w:rPr>
          <w:rFonts w:eastAsia="Gill Sans Nova Light"/>
          <w:sz w:val="22"/>
          <w:szCs w:val="22"/>
        </w:rPr>
        <w:t>Recipient of the William G. Davis Golden Anniversary Leadership Scholarship 2020</w:t>
      </w:r>
    </w:p>
    <w:p w14:paraId="25D0A363" w14:textId="523DCC78" w:rsidR="008B3D11" w:rsidRPr="00F2713B" w:rsidRDefault="008B3D11" w:rsidP="008B3D11">
      <w:pPr>
        <w:ind w:right="4" w:hanging="851"/>
        <w:rPr>
          <w:rFonts w:eastAsia="Gill Sans Nova Light"/>
          <w:sz w:val="22"/>
          <w:szCs w:val="22"/>
        </w:rPr>
      </w:pPr>
      <w:r w:rsidRPr="00F2713B">
        <w:rPr>
          <w:rFonts w:eastAsia="Gill Sans Nova Light"/>
          <w:sz w:val="22"/>
          <w:szCs w:val="22"/>
        </w:rPr>
        <w:t>Barbaric, Diane. 2021 George L. Geis Dissertation Award; For dissertation entitled “The Politics Behind and the Value of Outbound Student Mobility: Is Canada Missing the Boat?” by the Canadian Society for the Study of Higher Education (CSSHE)</w:t>
      </w:r>
    </w:p>
    <w:p w14:paraId="7DCE3141" w14:textId="77777777" w:rsidR="00F822FC" w:rsidRPr="00F2713B" w:rsidRDefault="00F822FC" w:rsidP="000A5D45">
      <w:pPr>
        <w:ind w:right="4" w:hanging="851"/>
        <w:rPr>
          <w:sz w:val="22"/>
          <w:szCs w:val="22"/>
        </w:rPr>
      </w:pPr>
      <w:proofErr w:type="spellStart"/>
      <w:r w:rsidRPr="00F2713B">
        <w:rPr>
          <w:sz w:val="22"/>
          <w:szCs w:val="22"/>
        </w:rPr>
        <w:t>Countinho</w:t>
      </w:r>
      <w:proofErr w:type="spellEnd"/>
      <w:r w:rsidRPr="00F2713B">
        <w:rPr>
          <w:sz w:val="22"/>
          <w:szCs w:val="22"/>
        </w:rPr>
        <w:t>, Allan. Young Scholar Awards 2020 - the Social Science Education Consortium Inc.</w:t>
      </w:r>
    </w:p>
    <w:p w14:paraId="6A447D07" w14:textId="77777777" w:rsidR="00F822FC" w:rsidRPr="00F2713B" w:rsidRDefault="00F822FC" w:rsidP="001F62A5">
      <w:pPr>
        <w:ind w:right="4" w:hanging="851"/>
        <w:rPr>
          <w:sz w:val="22"/>
          <w:szCs w:val="22"/>
        </w:rPr>
      </w:pPr>
      <w:r w:rsidRPr="00F2713B">
        <w:rPr>
          <w:sz w:val="22"/>
          <w:szCs w:val="22"/>
        </w:rPr>
        <w:t>Edmund, Adam. 2019-2021: SSHRC Doctoral Fellowship </w:t>
      </w:r>
    </w:p>
    <w:p w14:paraId="607D5D78" w14:textId="77777777" w:rsidR="00F822FC" w:rsidRPr="00F2713B" w:rsidRDefault="00F822FC" w:rsidP="00D2453E">
      <w:pPr>
        <w:ind w:right="4" w:hanging="851"/>
        <w:rPr>
          <w:sz w:val="22"/>
          <w:szCs w:val="22"/>
        </w:rPr>
      </w:pPr>
      <w:r w:rsidRPr="00F2713B">
        <w:rPr>
          <w:sz w:val="22"/>
          <w:szCs w:val="22"/>
        </w:rPr>
        <w:t>Freitas, Danielle. 2021 – present SRCA Growth Grant:</w:t>
      </w:r>
      <w:r w:rsidRPr="00F2713B">
        <w:rPr>
          <w:i/>
          <w:iCs/>
          <w:sz w:val="22"/>
          <w:szCs w:val="22"/>
        </w:rPr>
        <w:t xml:space="preserve"> Learning to teach English in the TESOL Plus graduate certificate program at Sheridan College </w:t>
      </w:r>
      <w:r w:rsidRPr="00F2713B">
        <w:rPr>
          <w:sz w:val="22"/>
          <w:szCs w:val="22"/>
        </w:rPr>
        <w:t>(Phase 2)</w:t>
      </w:r>
      <w:r w:rsidRPr="00F2713B">
        <w:rPr>
          <w:i/>
          <w:iCs/>
          <w:sz w:val="22"/>
          <w:szCs w:val="22"/>
        </w:rPr>
        <w:t xml:space="preserve">. </w:t>
      </w:r>
      <w:r w:rsidRPr="00F2713B">
        <w:rPr>
          <w:sz w:val="22"/>
          <w:szCs w:val="22"/>
        </w:rPr>
        <w:t xml:space="preserve">Role: Principal Investigator, Funding: </w:t>
      </w:r>
      <w:r w:rsidRPr="00F2713B">
        <w:rPr>
          <w:sz w:val="22"/>
          <w:szCs w:val="22"/>
          <w:u w:val="single"/>
        </w:rPr>
        <w:t>$10,000</w:t>
      </w:r>
    </w:p>
    <w:p w14:paraId="44779BF6" w14:textId="77777777" w:rsidR="00F822FC" w:rsidRPr="00F2713B" w:rsidRDefault="00F822FC" w:rsidP="00D2453E">
      <w:pPr>
        <w:ind w:right="4" w:hanging="851"/>
        <w:rPr>
          <w:sz w:val="22"/>
          <w:szCs w:val="22"/>
        </w:rPr>
      </w:pPr>
      <w:r w:rsidRPr="00F2713B">
        <w:rPr>
          <w:sz w:val="22"/>
          <w:szCs w:val="22"/>
        </w:rPr>
        <w:t xml:space="preserve">Freitas, Danielle. 2021. Canadian Association for Teacher Education Recognition Award for Doctoral Thesis </w:t>
      </w:r>
    </w:p>
    <w:p w14:paraId="3BA6FE44" w14:textId="77777777" w:rsidR="00F822FC" w:rsidRPr="00F2713B" w:rsidRDefault="00F822FC" w:rsidP="005F374D">
      <w:pPr>
        <w:ind w:right="4" w:hanging="851"/>
        <w:rPr>
          <w:sz w:val="22"/>
          <w:szCs w:val="22"/>
        </w:rPr>
      </w:pPr>
      <w:proofErr w:type="spellStart"/>
      <w:r w:rsidRPr="00F2713B">
        <w:rPr>
          <w:sz w:val="22"/>
          <w:szCs w:val="22"/>
        </w:rPr>
        <w:t>Khazanchi</w:t>
      </w:r>
      <w:proofErr w:type="spellEnd"/>
      <w:r w:rsidRPr="00F2713B">
        <w:rPr>
          <w:sz w:val="22"/>
          <w:szCs w:val="22"/>
        </w:rPr>
        <w:t xml:space="preserve">, </w:t>
      </w:r>
      <w:proofErr w:type="spellStart"/>
      <w:r w:rsidRPr="00F2713B">
        <w:rPr>
          <w:sz w:val="22"/>
          <w:szCs w:val="22"/>
        </w:rPr>
        <w:t>Payal</w:t>
      </w:r>
      <w:proofErr w:type="spellEnd"/>
      <w:r w:rsidRPr="00F2713B">
        <w:rPr>
          <w:sz w:val="22"/>
          <w:szCs w:val="22"/>
        </w:rPr>
        <w:t>. (2021) Canada-wide </w:t>
      </w:r>
      <w:proofErr w:type="spellStart"/>
      <w:r w:rsidRPr="00F2713B">
        <w:rPr>
          <w:sz w:val="22"/>
          <w:szCs w:val="22"/>
        </w:rPr>
        <w:t>MacNaught</w:t>
      </w:r>
      <w:proofErr w:type="spellEnd"/>
      <w:r w:rsidRPr="00F2713B">
        <w:rPr>
          <w:sz w:val="22"/>
          <w:szCs w:val="22"/>
        </w:rPr>
        <w:t xml:space="preserve">-Taillon (M&amp;T) Leadership Bursary Award for an Emerging Patient Leader. </w:t>
      </w:r>
      <w:hyperlink r:id="rId159" w:tgtFrame="_blank" w:tooltip="https://chlnet.ca/2020-mt-award-emerging-leader-bursary" w:history="1">
        <w:r w:rsidRPr="00F2713B">
          <w:rPr>
            <w:rStyle w:val="Hyperlink"/>
            <w:sz w:val="22"/>
            <w:szCs w:val="22"/>
          </w:rPr>
          <w:t>https://chlnet.ca/2020-mt-award-emerging-leader-bursary</w:t>
        </w:r>
      </w:hyperlink>
    </w:p>
    <w:p w14:paraId="10753EA3" w14:textId="77777777" w:rsidR="00F822FC" w:rsidRPr="00F2713B" w:rsidRDefault="00F822FC" w:rsidP="00B839F7">
      <w:pPr>
        <w:ind w:right="4" w:hanging="851"/>
        <w:rPr>
          <w:sz w:val="22"/>
          <w:szCs w:val="22"/>
        </w:rPr>
      </w:pPr>
      <w:proofErr w:type="spellStart"/>
      <w:r w:rsidRPr="00F2713B">
        <w:rPr>
          <w:sz w:val="22"/>
          <w:szCs w:val="22"/>
        </w:rPr>
        <w:t>Sabzalieva</w:t>
      </w:r>
      <w:proofErr w:type="spellEnd"/>
      <w:r w:rsidRPr="00F2713B">
        <w:rPr>
          <w:sz w:val="22"/>
          <w:szCs w:val="22"/>
        </w:rPr>
        <w:t xml:space="preserve">, Emma. (2021) Best Dissertation Award 2021, Eurasia Special Interest Group/Comparative &amp; International Education Society, </w:t>
      </w:r>
      <w:hyperlink r:id="rId160" w:tooltip="https://www.iesalc.unesco.org/en/2021/05/14/senior-policy-analyst-emma-sabzalieva-wins-dissertation-award/" w:history="1">
        <w:r w:rsidRPr="00F2713B">
          <w:rPr>
            <w:rStyle w:val="Hyperlink"/>
            <w:sz w:val="22"/>
            <w:szCs w:val="22"/>
          </w:rPr>
          <w:t>https://www.iesalc.unesco.org/en/2021/05/14/senior-policy-analyst-emma-sabzalieva-wins-dissertation-award/</w:t>
        </w:r>
      </w:hyperlink>
      <w:r w:rsidRPr="00F2713B">
        <w:rPr>
          <w:sz w:val="22"/>
          <w:szCs w:val="22"/>
        </w:rPr>
        <w:t xml:space="preserve"> </w:t>
      </w:r>
    </w:p>
    <w:p w14:paraId="7CF0B513" w14:textId="21B68601" w:rsidR="00F822FC" w:rsidRPr="00F2713B" w:rsidRDefault="00F822FC" w:rsidP="005F374D">
      <w:pPr>
        <w:ind w:right="4" w:hanging="851"/>
        <w:rPr>
          <w:sz w:val="22"/>
          <w:szCs w:val="22"/>
        </w:rPr>
      </w:pPr>
      <w:r w:rsidRPr="00F2713B">
        <w:rPr>
          <w:sz w:val="22"/>
          <w:szCs w:val="22"/>
        </w:rPr>
        <w:t xml:space="preserve">Zhang, You. 2021. Ruth </w:t>
      </w:r>
      <w:proofErr w:type="spellStart"/>
      <w:r w:rsidRPr="00F2713B">
        <w:rPr>
          <w:sz w:val="22"/>
          <w:szCs w:val="22"/>
        </w:rPr>
        <w:t>Hayhoe</w:t>
      </w:r>
      <w:proofErr w:type="spellEnd"/>
      <w:r w:rsidRPr="00F2713B">
        <w:rPr>
          <w:sz w:val="22"/>
          <w:szCs w:val="22"/>
        </w:rPr>
        <w:t xml:space="preserve"> Xu </w:t>
      </w:r>
      <w:proofErr w:type="spellStart"/>
      <w:r w:rsidRPr="00F2713B">
        <w:rPr>
          <w:sz w:val="22"/>
          <w:szCs w:val="22"/>
        </w:rPr>
        <w:t>Meide</w:t>
      </w:r>
      <w:proofErr w:type="spellEnd"/>
      <w:r w:rsidRPr="00F2713B">
        <w:rPr>
          <w:sz w:val="22"/>
          <w:szCs w:val="22"/>
        </w:rPr>
        <w:t xml:space="preserve"> Scholarship</w:t>
      </w:r>
    </w:p>
    <w:p w14:paraId="723FABBA" w14:textId="77777777" w:rsidR="00F822FC" w:rsidRPr="00996CD4" w:rsidRDefault="00F822FC" w:rsidP="005F374D">
      <w:pPr>
        <w:ind w:right="4" w:hanging="851"/>
      </w:pPr>
    </w:p>
    <w:p w14:paraId="6CB43D6B" w14:textId="7E2E11CB" w:rsidR="00D90924" w:rsidRPr="00996CD4" w:rsidRDefault="00760B5C" w:rsidP="000A5D45">
      <w:pPr>
        <w:ind w:right="4"/>
        <w:rPr>
          <w:color w:val="002060"/>
        </w:rPr>
      </w:pPr>
      <w:r w:rsidRPr="00996CD4">
        <w:rPr>
          <w:b/>
          <w:color w:val="002060"/>
          <w:sz w:val="18"/>
        </w:rPr>
        <w:t>Note:</w:t>
      </w:r>
      <w:r w:rsidRPr="00996CD4">
        <w:rPr>
          <w:color w:val="002060"/>
          <w:sz w:val="18"/>
        </w:rPr>
        <w:t xml:space="preserve"> This list is based on submissions received from CIDE </w:t>
      </w:r>
      <w:r w:rsidR="009B328F" w:rsidRPr="00996CD4">
        <w:rPr>
          <w:color w:val="002060"/>
          <w:sz w:val="18"/>
        </w:rPr>
        <w:t>Faculty/</w:t>
      </w:r>
      <w:r w:rsidRPr="00996CD4">
        <w:rPr>
          <w:color w:val="002060"/>
          <w:sz w:val="18"/>
        </w:rPr>
        <w:t>students/</w:t>
      </w:r>
      <w:r w:rsidR="00996CD4" w:rsidRPr="00996CD4">
        <w:rPr>
          <w:color w:val="002060"/>
          <w:sz w:val="18"/>
        </w:rPr>
        <w:t xml:space="preserve">alumni between </w:t>
      </w:r>
      <w:r w:rsidR="00996CD4" w:rsidRPr="00996CD4">
        <w:rPr>
          <w:b/>
          <w:bCs/>
          <w:color w:val="002060"/>
          <w:sz w:val="18"/>
        </w:rPr>
        <w:t>July 1st, 2020 - May 31</w:t>
      </w:r>
      <w:r w:rsidR="00996CD4" w:rsidRPr="00996CD4">
        <w:rPr>
          <w:b/>
          <w:bCs/>
          <w:color w:val="002060"/>
          <w:sz w:val="18"/>
          <w:vertAlign w:val="superscript"/>
        </w:rPr>
        <w:t>st</w:t>
      </w:r>
      <w:r w:rsidR="00996CD4" w:rsidRPr="00996CD4">
        <w:rPr>
          <w:b/>
          <w:bCs/>
          <w:color w:val="002060"/>
          <w:sz w:val="18"/>
        </w:rPr>
        <w:t>, 2021</w:t>
      </w:r>
      <w:r w:rsidR="00996CD4" w:rsidRPr="00996CD4">
        <w:rPr>
          <w:color w:val="002060"/>
          <w:sz w:val="18"/>
        </w:rPr>
        <w:t xml:space="preserve"> </w:t>
      </w:r>
      <w:r w:rsidRPr="00996CD4">
        <w:rPr>
          <w:color w:val="002060"/>
          <w:sz w:val="18"/>
        </w:rPr>
        <w:t xml:space="preserve">for this report and does not represent the full extent of CIDE </w:t>
      </w:r>
      <w:r w:rsidR="009B328F" w:rsidRPr="00996CD4">
        <w:rPr>
          <w:color w:val="002060"/>
          <w:sz w:val="18"/>
        </w:rPr>
        <w:t>Faculty/alumni/</w:t>
      </w:r>
      <w:r w:rsidRPr="00996CD4">
        <w:rPr>
          <w:color w:val="002060"/>
          <w:sz w:val="18"/>
        </w:rPr>
        <w:t>student awards</w:t>
      </w:r>
      <w:r w:rsidR="009B328F" w:rsidRPr="00996CD4">
        <w:rPr>
          <w:color w:val="002060"/>
          <w:sz w:val="18"/>
        </w:rPr>
        <w:t>/fellowships/funded projects</w:t>
      </w:r>
      <w:r w:rsidRPr="00996CD4">
        <w:rPr>
          <w:color w:val="002060"/>
          <w:sz w:val="18"/>
        </w:rPr>
        <w:t>.</w:t>
      </w:r>
    </w:p>
    <w:p w14:paraId="4B7FE874" w14:textId="3E3A5D8B" w:rsidR="00636CC8" w:rsidRPr="00996CD4" w:rsidRDefault="00760B5C" w:rsidP="000A5D45">
      <w:pPr>
        <w:ind w:right="4"/>
      </w:pPr>
      <w:r w:rsidRPr="00996CD4">
        <w:t xml:space="preserve"> </w:t>
      </w:r>
    </w:p>
    <w:p w14:paraId="2F820B9E" w14:textId="2B046DE3" w:rsidR="00D90924" w:rsidRPr="00996CD4" w:rsidRDefault="00D90924" w:rsidP="000A5D45">
      <w:pPr>
        <w:ind w:right="4"/>
      </w:pPr>
    </w:p>
    <w:p w14:paraId="63F86DDC" w14:textId="44F70693" w:rsidR="00D90924" w:rsidRPr="00996CD4" w:rsidRDefault="00D90924" w:rsidP="000A5D45">
      <w:pPr>
        <w:ind w:right="4"/>
      </w:pPr>
    </w:p>
    <w:p w14:paraId="53C416E2" w14:textId="6D6BEC7E" w:rsidR="00D90924" w:rsidRPr="00996CD4" w:rsidRDefault="00D90924" w:rsidP="000A5D45">
      <w:pPr>
        <w:ind w:right="4"/>
      </w:pPr>
    </w:p>
    <w:p w14:paraId="605C81F3" w14:textId="1D3EDF8B" w:rsidR="00D90924" w:rsidRPr="00996CD4" w:rsidRDefault="00D90924" w:rsidP="000A5D45">
      <w:pPr>
        <w:ind w:right="4"/>
      </w:pPr>
    </w:p>
    <w:p w14:paraId="10128A00" w14:textId="239F856C" w:rsidR="00D90924" w:rsidRDefault="00D90924" w:rsidP="000A5D45">
      <w:pPr>
        <w:ind w:right="4"/>
      </w:pPr>
    </w:p>
    <w:p w14:paraId="39CE3DAD" w14:textId="3820ED97" w:rsidR="00884AEE" w:rsidRDefault="00884AEE" w:rsidP="000A5D45">
      <w:pPr>
        <w:ind w:right="4"/>
      </w:pPr>
    </w:p>
    <w:p w14:paraId="6247883B" w14:textId="6D42191F" w:rsidR="00884AEE" w:rsidRDefault="00884AEE" w:rsidP="000A5D45">
      <w:pPr>
        <w:ind w:right="4"/>
      </w:pPr>
    </w:p>
    <w:p w14:paraId="1BCAA45D" w14:textId="48103F0E" w:rsidR="00884AEE" w:rsidRDefault="00884AEE" w:rsidP="000A5D45">
      <w:pPr>
        <w:ind w:right="4"/>
      </w:pPr>
    </w:p>
    <w:p w14:paraId="324FC990" w14:textId="39F46C1C" w:rsidR="00884AEE" w:rsidRDefault="00884AEE" w:rsidP="000A5D45">
      <w:pPr>
        <w:ind w:right="4"/>
      </w:pPr>
    </w:p>
    <w:p w14:paraId="70E43CFE" w14:textId="7F04DFC5" w:rsidR="00884AEE" w:rsidRDefault="00884AEE" w:rsidP="000A5D45">
      <w:pPr>
        <w:ind w:right="4"/>
      </w:pPr>
    </w:p>
    <w:p w14:paraId="79098060" w14:textId="12839F25" w:rsidR="00884AEE" w:rsidRDefault="00884AEE" w:rsidP="000A5D45">
      <w:pPr>
        <w:ind w:right="4"/>
      </w:pPr>
    </w:p>
    <w:p w14:paraId="5E7CFB52" w14:textId="77777777" w:rsidR="00F2713B" w:rsidRDefault="00F2713B" w:rsidP="000A5D45">
      <w:pPr>
        <w:ind w:right="4"/>
      </w:pPr>
    </w:p>
    <w:p w14:paraId="0D79ECBF" w14:textId="197C0294" w:rsidR="00884AEE" w:rsidRDefault="00884AEE" w:rsidP="000A5D45">
      <w:pPr>
        <w:ind w:right="4"/>
      </w:pPr>
    </w:p>
    <w:p w14:paraId="457B9B2B" w14:textId="31FC8B53" w:rsidR="00884AEE" w:rsidRDefault="00884AEE" w:rsidP="000A5D45">
      <w:pPr>
        <w:ind w:right="4"/>
      </w:pPr>
    </w:p>
    <w:p w14:paraId="4079CCAA" w14:textId="1BAD639C" w:rsidR="00884AEE" w:rsidRDefault="00884AEE" w:rsidP="000A5D45">
      <w:pPr>
        <w:ind w:right="4"/>
      </w:pPr>
    </w:p>
    <w:p w14:paraId="65D326F2" w14:textId="77777777" w:rsidR="00884AEE" w:rsidRPr="00996CD4" w:rsidRDefault="00884AEE" w:rsidP="000A5D45">
      <w:pPr>
        <w:ind w:right="4"/>
      </w:pPr>
    </w:p>
    <w:p w14:paraId="167FB5AB" w14:textId="401DD685" w:rsidR="00B839F7" w:rsidRDefault="00B839F7" w:rsidP="00B839F7"/>
    <w:p w14:paraId="53BB8BB3" w14:textId="5D3BDF1C" w:rsidR="00F2713B" w:rsidRDefault="00F2713B" w:rsidP="00B839F7"/>
    <w:p w14:paraId="5CEB2D95" w14:textId="5C03B09C" w:rsidR="00F2713B" w:rsidRDefault="00F2713B" w:rsidP="00B839F7"/>
    <w:p w14:paraId="149B2E8F" w14:textId="51D6A13B" w:rsidR="00F2713B" w:rsidRDefault="00F2713B" w:rsidP="00B839F7"/>
    <w:p w14:paraId="31F42761" w14:textId="11809250" w:rsidR="00F2713B" w:rsidRDefault="00F2713B" w:rsidP="00B839F7"/>
    <w:p w14:paraId="35FEFA33" w14:textId="11D141AF" w:rsidR="00F2713B" w:rsidRPr="00996CD4" w:rsidRDefault="00F2713B" w:rsidP="00B839F7">
      <w:r>
        <w:br w:type="page"/>
      </w:r>
    </w:p>
    <w:p w14:paraId="050574FF" w14:textId="066AB16D" w:rsidR="00636CC8" w:rsidRPr="00996CD4" w:rsidRDefault="00760B5C" w:rsidP="000A5D45">
      <w:pPr>
        <w:pStyle w:val="Heading1"/>
        <w:rPr>
          <w:rFonts w:cs="Times New Roman"/>
        </w:rPr>
      </w:pPr>
      <w:bookmarkStart w:id="85" w:name="_Toc44957101"/>
      <w:bookmarkStart w:id="86" w:name="_Toc74740244"/>
      <w:r w:rsidRPr="00996CD4">
        <w:rPr>
          <w:rFonts w:cs="Times New Roman"/>
        </w:rPr>
        <w:lastRenderedPageBreak/>
        <w:t>CIDE</w:t>
      </w:r>
      <w:r w:rsidR="00A276B8" w:rsidRPr="00996CD4">
        <w:rPr>
          <w:rFonts w:cs="Times New Roman"/>
          <w:color w:val="000000"/>
          <w:vertAlign w:val="superscript"/>
        </w:rPr>
        <w:t xml:space="preserve"> </w:t>
      </w:r>
      <w:r w:rsidR="00CB3AC7" w:rsidRPr="00996CD4">
        <w:rPr>
          <w:rFonts w:cs="Times New Roman"/>
        </w:rPr>
        <w:t xml:space="preserve">Students </w:t>
      </w:r>
      <w:bookmarkEnd w:id="85"/>
      <w:r w:rsidR="00A77DC4" w:rsidRPr="00996CD4">
        <w:rPr>
          <w:rFonts w:cs="Times New Roman"/>
        </w:rPr>
        <w:t>2020-2021</w:t>
      </w:r>
      <w:bookmarkEnd w:id="86"/>
    </w:p>
    <w:p w14:paraId="7D90DEAF" w14:textId="77777777" w:rsidR="00B035E7" w:rsidRPr="00996CD4" w:rsidRDefault="00B035E7" w:rsidP="00B035E7">
      <w:pPr>
        <w:pStyle w:val="Heading2"/>
        <w:ind w:left="0" w:firstLine="0"/>
        <w:rPr>
          <w:rFonts w:ascii="Times New Roman" w:hAnsi="Times New Roman" w:cs="Times New Roman"/>
        </w:rPr>
      </w:pPr>
    </w:p>
    <w:p w14:paraId="11DBC1D2" w14:textId="24AC3598" w:rsidR="00CB3AC7" w:rsidRPr="00996CD4" w:rsidRDefault="00F84C75" w:rsidP="000A5D45">
      <w:pPr>
        <w:pStyle w:val="Heading2"/>
        <w:rPr>
          <w:rFonts w:ascii="Times New Roman" w:hAnsi="Times New Roman" w:cs="Times New Roman"/>
        </w:rPr>
      </w:pPr>
      <w:bookmarkStart w:id="87" w:name="_Toc74740245"/>
      <w:r w:rsidRPr="00996CD4">
        <w:rPr>
          <w:rFonts w:ascii="Times New Roman" w:hAnsi="Times New Roman" w:cs="Times New Roman"/>
        </w:rPr>
        <w:t>2020-2021</w:t>
      </w:r>
      <w:r w:rsidR="00E65B55" w:rsidRPr="00996CD4">
        <w:rPr>
          <w:rFonts w:ascii="Times New Roman" w:hAnsi="Times New Roman" w:cs="Times New Roman"/>
        </w:rPr>
        <w:t xml:space="preserve"> CIDE Students</w:t>
      </w:r>
      <w:r w:rsidRPr="00996CD4">
        <w:rPr>
          <w:rFonts w:ascii="Times New Roman" w:hAnsi="Times New Roman" w:cs="Times New Roman"/>
        </w:rPr>
        <w:t xml:space="preserve"> Overview</w:t>
      </w:r>
      <w:bookmarkEnd w:id="87"/>
    </w:p>
    <w:p w14:paraId="43D93A03" w14:textId="7F935064" w:rsidR="00F84C75" w:rsidRPr="00996CD4" w:rsidRDefault="00F84C75" w:rsidP="00F84C75"/>
    <w:tbl>
      <w:tblPr>
        <w:tblStyle w:val="TableGrid0"/>
        <w:tblW w:w="0" w:type="auto"/>
        <w:tblLook w:val="04A0" w:firstRow="1" w:lastRow="0" w:firstColumn="1" w:lastColumn="0" w:noHBand="0" w:noVBand="1"/>
      </w:tblPr>
      <w:tblGrid>
        <w:gridCol w:w="4675"/>
        <w:gridCol w:w="4675"/>
      </w:tblGrid>
      <w:tr w:rsidR="00F84C75" w:rsidRPr="00996CD4" w14:paraId="12450F87" w14:textId="77777777" w:rsidTr="00F84C75">
        <w:tc>
          <w:tcPr>
            <w:tcW w:w="4675" w:type="dxa"/>
          </w:tcPr>
          <w:p w14:paraId="31B35B6B" w14:textId="70B71AEA" w:rsidR="00F84C75" w:rsidRPr="00996CD4" w:rsidRDefault="00F84C75" w:rsidP="00F84C75">
            <w:r w:rsidRPr="00996CD4">
              <w:t>Total Applications to CIDE (2020-2021)</w:t>
            </w:r>
          </w:p>
        </w:tc>
        <w:tc>
          <w:tcPr>
            <w:tcW w:w="4675" w:type="dxa"/>
          </w:tcPr>
          <w:p w14:paraId="48C6EB7E" w14:textId="48DC7F73" w:rsidR="00F84C75" w:rsidRPr="00996CD4" w:rsidRDefault="00743C0B" w:rsidP="00F84C75">
            <w:r w:rsidRPr="00996CD4">
              <w:t>145</w:t>
            </w:r>
          </w:p>
        </w:tc>
      </w:tr>
      <w:tr w:rsidR="00F84C75" w:rsidRPr="00996CD4" w14:paraId="712B1521" w14:textId="77777777" w:rsidTr="00F84C75">
        <w:tc>
          <w:tcPr>
            <w:tcW w:w="4675" w:type="dxa"/>
          </w:tcPr>
          <w:p w14:paraId="41E2AE09" w14:textId="2845DFAB" w:rsidR="00F84C75" w:rsidRPr="00996CD4" w:rsidRDefault="00F84C75" w:rsidP="00F84C75">
            <w:r w:rsidRPr="00996CD4">
              <w:t>Total Confirmed Students</w:t>
            </w:r>
            <w:r w:rsidR="00743C0B" w:rsidRPr="00996CD4">
              <w:t xml:space="preserve"> (2020-2021)</w:t>
            </w:r>
          </w:p>
        </w:tc>
        <w:tc>
          <w:tcPr>
            <w:tcW w:w="4675" w:type="dxa"/>
          </w:tcPr>
          <w:p w14:paraId="303B61FE" w14:textId="54D7CE49" w:rsidR="00F84C75" w:rsidRPr="00996CD4" w:rsidRDefault="00F84C75" w:rsidP="00F84C75">
            <w:r w:rsidRPr="00996CD4">
              <w:t>7</w:t>
            </w:r>
            <w:r w:rsidR="00743C0B" w:rsidRPr="00996CD4">
              <w:t>1</w:t>
            </w:r>
          </w:p>
        </w:tc>
      </w:tr>
      <w:tr w:rsidR="00045395" w:rsidRPr="00996CD4" w14:paraId="66140568" w14:textId="77777777" w:rsidTr="00F84C75">
        <w:tc>
          <w:tcPr>
            <w:tcW w:w="4675" w:type="dxa"/>
          </w:tcPr>
          <w:p w14:paraId="601725AE" w14:textId="3F9AD3BF" w:rsidR="00045395" w:rsidRPr="00996CD4" w:rsidRDefault="00045395" w:rsidP="00F84C75">
            <w:pPr>
              <w:rPr>
                <w:color w:val="000000" w:themeColor="text1"/>
              </w:rPr>
            </w:pPr>
            <w:r w:rsidRPr="00996CD4">
              <w:rPr>
                <w:color w:val="000000" w:themeColor="text1"/>
              </w:rPr>
              <w:t>2020 Graduates</w:t>
            </w:r>
            <w:r w:rsidR="00CC5A07">
              <w:rPr>
                <w:color w:val="000000" w:themeColor="text1"/>
              </w:rPr>
              <w:t xml:space="preserve"> (All year)</w:t>
            </w:r>
          </w:p>
        </w:tc>
        <w:tc>
          <w:tcPr>
            <w:tcW w:w="4675" w:type="dxa"/>
          </w:tcPr>
          <w:p w14:paraId="730D737A" w14:textId="72203F76" w:rsidR="00045395" w:rsidRPr="00996CD4" w:rsidRDefault="00045395" w:rsidP="00F84C75">
            <w:pPr>
              <w:rPr>
                <w:color w:val="000000" w:themeColor="text1"/>
              </w:rPr>
            </w:pPr>
            <w:r w:rsidRPr="00996CD4">
              <w:rPr>
                <w:color w:val="000000" w:themeColor="text1"/>
              </w:rPr>
              <w:t>29</w:t>
            </w:r>
          </w:p>
        </w:tc>
      </w:tr>
      <w:tr w:rsidR="00F84C75" w:rsidRPr="00996CD4" w14:paraId="60AFF3BF" w14:textId="77777777" w:rsidTr="00F84C75">
        <w:tc>
          <w:tcPr>
            <w:tcW w:w="4675" w:type="dxa"/>
          </w:tcPr>
          <w:p w14:paraId="312ED399" w14:textId="184EDF89" w:rsidR="00F84C75" w:rsidRPr="00996CD4" w:rsidRDefault="00F84C75" w:rsidP="00F84C75">
            <w:pPr>
              <w:rPr>
                <w:color w:val="000000" w:themeColor="text1"/>
              </w:rPr>
            </w:pPr>
            <w:r w:rsidRPr="00996CD4">
              <w:rPr>
                <w:color w:val="000000" w:themeColor="text1"/>
              </w:rPr>
              <w:t>2021 Graduates</w:t>
            </w:r>
            <w:r w:rsidR="00CC5A07">
              <w:rPr>
                <w:color w:val="000000" w:themeColor="text1"/>
              </w:rPr>
              <w:t xml:space="preserve"> (January- May)</w:t>
            </w:r>
          </w:p>
        </w:tc>
        <w:tc>
          <w:tcPr>
            <w:tcW w:w="4675" w:type="dxa"/>
          </w:tcPr>
          <w:p w14:paraId="6C785DB6" w14:textId="564C5CCE" w:rsidR="00F84C75" w:rsidRPr="00996CD4" w:rsidRDefault="00045395" w:rsidP="00F84C75">
            <w:pPr>
              <w:rPr>
                <w:color w:val="000000" w:themeColor="text1"/>
              </w:rPr>
            </w:pPr>
            <w:r w:rsidRPr="00996CD4">
              <w:rPr>
                <w:color w:val="000000" w:themeColor="text1"/>
              </w:rPr>
              <w:t>21</w:t>
            </w:r>
          </w:p>
        </w:tc>
      </w:tr>
      <w:tr w:rsidR="00743C0B" w:rsidRPr="00996CD4" w14:paraId="067A3EC0" w14:textId="77777777" w:rsidTr="00F84C75">
        <w:tc>
          <w:tcPr>
            <w:tcW w:w="4675" w:type="dxa"/>
          </w:tcPr>
          <w:p w14:paraId="18EF6B9D" w14:textId="6C9DEFB9" w:rsidR="00743C0B" w:rsidRPr="00996CD4" w:rsidRDefault="00743C0B" w:rsidP="00F84C75">
            <w:pPr>
              <w:rPr>
                <w:b/>
                <w:bCs/>
              </w:rPr>
            </w:pPr>
            <w:r w:rsidRPr="00996CD4">
              <w:rPr>
                <w:b/>
                <w:bCs/>
              </w:rPr>
              <w:t xml:space="preserve">Total Registered Students in CIDE Collaborative </w:t>
            </w:r>
            <w:r w:rsidR="00CC5A07">
              <w:rPr>
                <w:b/>
                <w:bCs/>
              </w:rPr>
              <w:t>as of May 31st</w:t>
            </w:r>
          </w:p>
        </w:tc>
        <w:tc>
          <w:tcPr>
            <w:tcW w:w="4675" w:type="dxa"/>
          </w:tcPr>
          <w:p w14:paraId="34003190" w14:textId="2B758188" w:rsidR="00743C0B" w:rsidRPr="00996CD4" w:rsidRDefault="00743C0B" w:rsidP="00F84C75">
            <w:pPr>
              <w:rPr>
                <w:b/>
                <w:bCs/>
                <w:color w:val="FF0000"/>
              </w:rPr>
            </w:pPr>
            <w:r w:rsidRPr="00996CD4">
              <w:rPr>
                <w:b/>
                <w:bCs/>
              </w:rPr>
              <w:t>243</w:t>
            </w:r>
          </w:p>
        </w:tc>
      </w:tr>
    </w:tbl>
    <w:p w14:paraId="0B2F00EB" w14:textId="51368F36" w:rsidR="00F84C75" w:rsidRPr="00996CD4" w:rsidRDefault="00F84C75" w:rsidP="000A5D45">
      <w:pPr>
        <w:rPr>
          <w:b/>
        </w:rPr>
      </w:pPr>
    </w:p>
    <w:p w14:paraId="49D5A874" w14:textId="77777777" w:rsidR="00B035E7" w:rsidRPr="00996CD4" w:rsidRDefault="00B035E7" w:rsidP="004F0F4C">
      <w:pPr>
        <w:rPr>
          <w:rFonts w:eastAsia="Calibri"/>
          <w:bCs/>
          <w:color w:val="365F91"/>
          <w:sz w:val="28"/>
        </w:rPr>
      </w:pPr>
    </w:p>
    <w:p w14:paraId="4C6A3156" w14:textId="117F4A60" w:rsidR="004F0F4C" w:rsidRPr="00996CD4" w:rsidRDefault="004F0F4C" w:rsidP="0046744D">
      <w:pPr>
        <w:pStyle w:val="Heading2"/>
        <w:rPr>
          <w:color w:val="4472C4" w:themeColor="accent1"/>
        </w:rPr>
      </w:pPr>
      <w:bookmarkStart w:id="88" w:name="_Toc74740246"/>
      <w:r w:rsidRPr="00996CD4">
        <w:t>2020-2021 New CIDE Student</w:t>
      </w:r>
      <w:r w:rsidR="00CA7578">
        <w:t>s,</w:t>
      </w:r>
      <w:r w:rsidRPr="00996CD4">
        <w:t xml:space="preserve"> by Degree and Full/Part Time Status</w:t>
      </w:r>
      <w:bookmarkEnd w:id="88"/>
    </w:p>
    <w:p w14:paraId="20F38B5B" w14:textId="77777777" w:rsidR="004F0F4C" w:rsidRPr="00996CD4" w:rsidRDefault="004F0F4C" w:rsidP="004F0F4C">
      <w:pPr>
        <w:rPr>
          <w:b/>
        </w:rPr>
      </w:pPr>
    </w:p>
    <w:tbl>
      <w:tblPr>
        <w:tblStyle w:val="TableGrid0"/>
        <w:tblW w:w="0" w:type="auto"/>
        <w:tblLook w:val="04A0" w:firstRow="1" w:lastRow="0" w:firstColumn="1" w:lastColumn="0" w:noHBand="0" w:noVBand="1"/>
      </w:tblPr>
      <w:tblGrid>
        <w:gridCol w:w="4673"/>
        <w:gridCol w:w="4677"/>
      </w:tblGrid>
      <w:tr w:rsidR="004F0F4C" w:rsidRPr="00996CD4" w14:paraId="422FA975" w14:textId="77777777" w:rsidTr="00070BC7">
        <w:tc>
          <w:tcPr>
            <w:tcW w:w="4673" w:type="dxa"/>
          </w:tcPr>
          <w:p w14:paraId="3A35F71A" w14:textId="5B55023D" w:rsidR="004F0F4C" w:rsidRPr="00996CD4" w:rsidRDefault="004F0F4C" w:rsidP="00070BC7">
            <w:pPr>
              <w:rPr>
                <w:bCs/>
              </w:rPr>
            </w:pPr>
            <w:r w:rsidRPr="00996CD4">
              <w:rPr>
                <w:bCs/>
              </w:rPr>
              <w:t>P</w:t>
            </w:r>
            <w:r w:rsidR="000C407B">
              <w:rPr>
                <w:bCs/>
              </w:rPr>
              <w:t>h</w:t>
            </w:r>
            <w:r w:rsidRPr="00996CD4">
              <w:rPr>
                <w:bCs/>
              </w:rPr>
              <w:t xml:space="preserve">D </w:t>
            </w:r>
            <w:r w:rsidR="000C407B">
              <w:rPr>
                <w:bCs/>
              </w:rPr>
              <w:t xml:space="preserve">Full Time </w:t>
            </w:r>
            <w:r w:rsidRPr="00996CD4">
              <w:rPr>
                <w:bCs/>
              </w:rPr>
              <w:t>Students</w:t>
            </w:r>
          </w:p>
        </w:tc>
        <w:tc>
          <w:tcPr>
            <w:tcW w:w="4677" w:type="dxa"/>
          </w:tcPr>
          <w:p w14:paraId="43558081" w14:textId="77777777" w:rsidR="004F0F4C" w:rsidRPr="00996CD4" w:rsidRDefault="004F0F4C" w:rsidP="00070BC7">
            <w:pPr>
              <w:rPr>
                <w:bCs/>
              </w:rPr>
            </w:pPr>
            <w:r w:rsidRPr="00996CD4">
              <w:rPr>
                <w:bCs/>
              </w:rPr>
              <w:t>9</w:t>
            </w:r>
          </w:p>
        </w:tc>
      </w:tr>
      <w:tr w:rsidR="004F0F4C" w:rsidRPr="00996CD4" w14:paraId="691656EC" w14:textId="77777777" w:rsidTr="00070BC7">
        <w:tc>
          <w:tcPr>
            <w:tcW w:w="4673" w:type="dxa"/>
          </w:tcPr>
          <w:p w14:paraId="3984CA1E" w14:textId="6743D54B" w:rsidR="004F0F4C" w:rsidRPr="00996CD4" w:rsidRDefault="004F0F4C" w:rsidP="00070BC7">
            <w:pPr>
              <w:rPr>
                <w:bCs/>
              </w:rPr>
            </w:pPr>
            <w:r w:rsidRPr="00996CD4">
              <w:rPr>
                <w:bCs/>
              </w:rPr>
              <w:t>P</w:t>
            </w:r>
            <w:r w:rsidR="000C407B">
              <w:rPr>
                <w:bCs/>
              </w:rPr>
              <w:t>h</w:t>
            </w:r>
            <w:r w:rsidRPr="00996CD4">
              <w:rPr>
                <w:bCs/>
              </w:rPr>
              <w:t>D Flex Students</w:t>
            </w:r>
          </w:p>
        </w:tc>
        <w:tc>
          <w:tcPr>
            <w:tcW w:w="4677" w:type="dxa"/>
          </w:tcPr>
          <w:p w14:paraId="364AA7DB" w14:textId="77777777" w:rsidR="004F0F4C" w:rsidRPr="00996CD4" w:rsidRDefault="004F0F4C" w:rsidP="00070BC7">
            <w:pPr>
              <w:rPr>
                <w:bCs/>
              </w:rPr>
            </w:pPr>
            <w:r w:rsidRPr="00996CD4">
              <w:rPr>
                <w:bCs/>
              </w:rPr>
              <w:t>5</w:t>
            </w:r>
          </w:p>
        </w:tc>
      </w:tr>
      <w:tr w:rsidR="004F0F4C" w:rsidRPr="00996CD4" w14:paraId="6C44CD02" w14:textId="77777777" w:rsidTr="00070BC7">
        <w:tc>
          <w:tcPr>
            <w:tcW w:w="4673" w:type="dxa"/>
          </w:tcPr>
          <w:p w14:paraId="191177D3" w14:textId="77777777" w:rsidR="004F0F4C" w:rsidRPr="00996CD4" w:rsidRDefault="004F0F4C" w:rsidP="00070BC7">
            <w:pPr>
              <w:rPr>
                <w:b/>
              </w:rPr>
            </w:pPr>
            <w:r w:rsidRPr="00996CD4">
              <w:rPr>
                <w:bCs/>
              </w:rPr>
              <w:t>MA Students</w:t>
            </w:r>
          </w:p>
        </w:tc>
        <w:tc>
          <w:tcPr>
            <w:tcW w:w="4677" w:type="dxa"/>
          </w:tcPr>
          <w:p w14:paraId="4E2E9632" w14:textId="77777777" w:rsidR="004F0F4C" w:rsidRPr="00996CD4" w:rsidRDefault="004F0F4C" w:rsidP="00070BC7">
            <w:pPr>
              <w:rPr>
                <w:bCs/>
              </w:rPr>
            </w:pPr>
            <w:r w:rsidRPr="00996CD4">
              <w:rPr>
                <w:bCs/>
              </w:rPr>
              <w:t>3</w:t>
            </w:r>
          </w:p>
        </w:tc>
      </w:tr>
      <w:tr w:rsidR="004F0F4C" w:rsidRPr="00996CD4" w14:paraId="1DC95908" w14:textId="77777777" w:rsidTr="00070BC7">
        <w:tc>
          <w:tcPr>
            <w:tcW w:w="4673" w:type="dxa"/>
          </w:tcPr>
          <w:p w14:paraId="2679C58E" w14:textId="305A971B" w:rsidR="004F0F4C" w:rsidRPr="00996CD4" w:rsidRDefault="004F0F4C" w:rsidP="00070BC7">
            <w:pPr>
              <w:rPr>
                <w:bCs/>
              </w:rPr>
            </w:pPr>
            <w:r w:rsidRPr="00996CD4">
              <w:rPr>
                <w:bCs/>
              </w:rPr>
              <w:t>E</w:t>
            </w:r>
            <w:r w:rsidR="000C407B">
              <w:rPr>
                <w:bCs/>
              </w:rPr>
              <w:t>d</w:t>
            </w:r>
            <w:r w:rsidRPr="00996CD4">
              <w:rPr>
                <w:bCs/>
              </w:rPr>
              <w:t>D Students</w:t>
            </w:r>
          </w:p>
        </w:tc>
        <w:tc>
          <w:tcPr>
            <w:tcW w:w="4677" w:type="dxa"/>
          </w:tcPr>
          <w:p w14:paraId="289CADEE" w14:textId="77777777" w:rsidR="004F0F4C" w:rsidRPr="00996CD4" w:rsidRDefault="004F0F4C" w:rsidP="00070BC7">
            <w:pPr>
              <w:rPr>
                <w:bCs/>
              </w:rPr>
            </w:pPr>
            <w:r w:rsidRPr="00996CD4">
              <w:rPr>
                <w:bCs/>
              </w:rPr>
              <w:t>13</w:t>
            </w:r>
          </w:p>
        </w:tc>
      </w:tr>
      <w:tr w:rsidR="004F0F4C" w:rsidRPr="00996CD4" w14:paraId="02795A8D" w14:textId="77777777" w:rsidTr="00070BC7">
        <w:tc>
          <w:tcPr>
            <w:tcW w:w="4673" w:type="dxa"/>
          </w:tcPr>
          <w:p w14:paraId="50694C04" w14:textId="1E63C020" w:rsidR="004F0F4C" w:rsidRPr="00996CD4" w:rsidRDefault="004F0F4C" w:rsidP="00070BC7">
            <w:pPr>
              <w:rPr>
                <w:bCs/>
              </w:rPr>
            </w:pPr>
            <w:r w:rsidRPr="00996CD4">
              <w:rPr>
                <w:bCs/>
              </w:rPr>
              <w:t>ME</w:t>
            </w:r>
            <w:r w:rsidR="000C407B">
              <w:rPr>
                <w:bCs/>
              </w:rPr>
              <w:t>d</w:t>
            </w:r>
            <w:r w:rsidRPr="00996CD4">
              <w:rPr>
                <w:bCs/>
              </w:rPr>
              <w:t xml:space="preserve"> Students</w:t>
            </w:r>
          </w:p>
        </w:tc>
        <w:tc>
          <w:tcPr>
            <w:tcW w:w="4677" w:type="dxa"/>
          </w:tcPr>
          <w:p w14:paraId="7296138F" w14:textId="77777777" w:rsidR="004F0F4C" w:rsidRPr="00996CD4" w:rsidRDefault="004F0F4C" w:rsidP="00070BC7">
            <w:pPr>
              <w:rPr>
                <w:bCs/>
              </w:rPr>
            </w:pPr>
            <w:r w:rsidRPr="00996CD4">
              <w:rPr>
                <w:bCs/>
              </w:rPr>
              <w:t>41</w:t>
            </w:r>
          </w:p>
        </w:tc>
      </w:tr>
      <w:tr w:rsidR="004F0F4C" w:rsidRPr="00996CD4" w14:paraId="0BF46CD9" w14:textId="77777777" w:rsidTr="00070BC7">
        <w:tc>
          <w:tcPr>
            <w:tcW w:w="4673" w:type="dxa"/>
          </w:tcPr>
          <w:p w14:paraId="0493819B" w14:textId="77777777" w:rsidR="004F0F4C" w:rsidRPr="00996CD4" w:rsidRDefault="004F0F4C" w:rsidP="00070BC7">
            <w:pPr>
              <w:rPr>
                <w:bCs/>
              </w:rPr>
            </w:pPr>
            <w:r w:rsidRPr="00996CD4">
              <w:rPr>
                <w:bCs/>
              </w:rPr>
              <w:t>Total Full Time Students</w:t>
            </w:r>
          </w:p>
        </w:tc>
        <w:tc>
          <w:tcPr>
            <w:tcW w:w="4677" w:type="dxa"/>
          </w:tcPr>
          <w:p w14:paraId="29DFDB7F" w14:textId="77777777" w:rsidR="004F0F4C" w:rsidRPr="00996CD4" w:rsidRDefault="004F0F4C" w:rsidP="00070BC7">
            <w:pPr>
              <w:rPr>
                <w:bCs/>
              </w:rPr>
            </w:pPr>
            <w:r w:rsidRPr="00996CD4">
              <w:rPr>
                <w:bCs/>
              </w:rPr>
              <w:t>62</w:t>
            </w:r>
          </w:p>
        </w:tc>
      </w:tr>
      <w:tr w:rsidR="004F0F4C" w:rsidRPr="00996CD4" w14:paraId="683EC894" w14:textId="77777777" w:rsidTr="00070BC7">
        <w:tc>
          <w:tcPr>
            <w:tcW w:w="4673" w:type="dxa"/>
          </w:tcPr>
          <w:p w14:paraId="3B0083A2" w14:textId="77777777" w:rsidR="004F0F4C" w:rsidRPr="00996CD4" w:rsidRDefault="004F0F4C" w:rsidP="00070BC7">
            <w:pPr>
              <w:rPr>
                <w:bCs/>
              </w:rPr>
            </w:pPr>
            <w:r w:rsidRPr="00996CD4">
              <w:rPr>
                <w:bCs/>
              </w:rPr>
              <w:t>Total Part Time Students</w:t>
            </w:r>
          </w:p>
        </w:tc>
        <w:tc>
          <w:tcPr>
            <w:tcW w:w="4677" w:type="dxa"/>
          </w:tcPr>
          <w:p w14:paraId="1DC6A1ED" w14:textId="77777777" w:rsidR="004F0F4C" w:rsidRPr="00996CD4" w:rsidRDefault="004F0F4C" w:rsidP="00070BC7">
            <w:pPr>
              <w:rPr>
                <w:bCs/>
              </w:rPr>
            </w:pPr>
            <w:r w:rsidRPr="00996CD4">
              <w:rPr>
                <w:bCs/>
              </w:rPr>
              <w:t>9</w:t>
            </w:r>
          </w:p>
        </w:tc>
      </w:tr>
      <w:tr w:rsidR="004F0F4C" w:rsidRPr="00996CD4" w14:paraId="063A409D" w14:textId="77777777" w:rsidTr="00B035E7">
        <w:tc>
          <w:tcPr>
            <w:tcW w:w="4673" w:type="dxa"/>
            <w:shd w:val="clear" w:color="auto" w:fill="002060"/>
          </w:tcPr>
          <w:p w14:paraId="4BA1BA8B" w14:textId="77777777" w:rsidR="004F0F4C" w:rsidRPr="00996CD4" w:rsidRDefault="004F0F4C" w:rsidP="00070BC7">
            <w:pPr>
              <w:rPr>
                <w:b/>
              </w:rPr>
            </w:pPr>
            <w:r w:rsidRPr="00996CD4">
              <w:rPr>
                <w:b/>
              </w:rPr>
              <w:t>Total CIDE Students</w:t>
            </w:r>
          </w:p>
        </w:tc>
        <w:tc>
          <w:tcPr>
            <w:tcW w:w="4677" w:type="dxa"/>
            <w:shd w:val="clear" w:color="auto" w:fill="002060"/>
          </w:tcPr>
          <w:p w14:paraId="167E4C1A" w14:textId="77777777" w:rsidR="004F0F4C" w:rsidRPr="00996CD4" w:rsidRDefault="004F0F4C" w:rsidP="00070BC7">
            <w:pPr>
              <w:rPr>
                <w:b/>
              </w:rPr>
            </w:pPr>
            <w:r w:rsidRPr="00996CD4">
              <w:rPr>
                <w:b/>
              </w:rPr>
              <w:t>71</w:t>
            </w:r>
          </w:p>
        </w:tc>
      </w:tr>
    </w:tbl>
    <w:p w14:paraId="3520F52B" w14:textId="77777777" w:rsidR="004F0F4C" w:rsidRPr="00996CD4" w:rsidRDefault="004F0F4C" w:rsidP="000A5D45">
      <w:pPr>
        <w:rPr>
          <w:b/>
        </w:rPr>
      </w:pPr>
    </w:p>
    <w:p w14:paraId="2C9706DD" w14:textId="77777777" w:rsidR="00B035E7" w:rsidRPr="00996CD4" w:rsidRDefault="00B035E7" w:rsidP="000A5D45">
      <w:pPr>
        <w:rPr>
          <w:rFonts w:eastAsia="Calibri"/>
          <w:color w:val="365F91"/>
          <w:sz w:val="28"/>
        </w:rPr>
      </w:pPr>
    </w:p>
    <w:p w14:paraId="05A54AAD" w14:textId="547E2F34" w:rsidR="00F84C75" w:rsidRPr="00996CD4" w:rsidRDefault="00F84C75" w:rsidP="0046744D">
      <w:pPr>
        <w:pStyle w:val="Heading2"/>
        <w:rPr>
          <w:color w:val="4472C4" w:themeColor="accent1"/>
        </w:rPr>
      </w:pPr>
      <w:bookmarkStart w:id="89" w:name="_Toc74740247"/>
      <w:r w:rsidRPr="00996CD4">
        <w:t xml:space="preserve">2020-2021 </w:t>
      </w:r>
      <w:r w:rsidR="00CC5A07">
        <w:t xml:space="preserve">New </w:t>
      </w:r>
      <w:r w:rsidRPr="00996CD4">
        <w:t>CIDE Student</w:t>
      </w:r>
      <w:r w:rsidR="00CA7578">
        <w:t>s,</w:t>
      </w:r>
      <w:r w:rsidRPr="00996CD4">
        <w:t xml:space="preserve"> by Department, Program, and Degree</w:t>
      </w:r>
      <w:bookmarkEnd w:id="89"/>
    </w:p>
    <w:p w14:paraId="7E665896" w14:textId="77777777" w:rsidR="00F84C75" w:rsidRPr="00996CD4" w:rsidRDefault="00F84C75" w:rsidP="000A5D45">
      <w:pPr>
        <w:rPr>
          <w:b/>
        </w:rPr>
      </w:pPr>
    </w:p>
    <w:p w14:paraId="712CCAFD" w14:textId="77777777" w:rsidR="00F84C75" w:rsidRPr="00996CD4" w:rsidRDefault="00F84C75" w:rsidP="00F84C75">
      <w:pPr>
        <w:rPr>
          <w:bCs/>
        </w:rPr>
      </w:pPr>
      <w:r w:rsidRPr="00996CD4">
        <w:rPr>
          <w:b/>
        </w:rPr>
        <w:t xml:space="preserve">Department of Social Justice Education: </w:t>
      </w:r>
      <w:r w:rsidRPr="00996CD4">
        <w:rPr>
          <w:bCs/>
        </w:rPr>
        <w:t>Social Justice Education (SJE)</w:t>
      </w:r>
    </w:p>
    <w:p w14:paraId="5E743EEC" w14:textId="77777777" w:rsidR="00F84C75" w:rsidRPr="00996CD4" w:rsidRDefault="00F84C75" w:rsidP="00F84C75">
      <w:pPr>
        <w:rPr>
          <w:b/>
        </w:rPr>
      </w:pPr>
    </w:p>
    <w:tbl>
      <w:tblPr>
        <w:tblStyle w:val="TableGrid0"/>
        <w:tblW w:w="8631" w:type="dxa"/>
        <w:tblInd w:w="720" w:type="dxa"/>
        <w:tblLook w:val="04A0" w:firstRow="1" w:lastRow="0" w:firstColumn="1" w:lastColumn="0" w:noHBand="0" w:noVBand="1"/>
      </w:tblPr>
      <w:tblGrid>
        <w:gridCol w:w="2263"/>
        <w:gridCol w:w="6368"/>
      </w:tblGrid>
      <w:tr w:rsidR="00F84C75" w:rsidRPr="00996CD4" w14:paraId="4B9FA65F" w14:textId="77777777" w:rsidTr="00743C0B">
        <w:trPr>
          <w:trHeight w:val="403"/>
        </w:trPr>
        <w:tc>
          <w:tcPr>
            <w:tcW w:w="2263" w:type="dxa"/>
            <w:vAlign w:val="center"/>
          </w:tcPr>
          <w:p w14:paraId="2C9EDD0B" w14:textId="128BD04F" w:rsidR="00F84C75" w:rsidRPr="00996CD4" w:rsidRDefault="00F84C75" w:rsidP="00743C0B">
            <w:r w:rsidRPr="00996CD4">
              <w:t>P</w:t>
            </w:r>
            <w:r w:rsidR="00CA7578">
              <w:t>h</w:t>
            </w:r>
            <w:r w:rsidRPr="00996CD4">
              <w:t xml:space="preserve">D </w:t>
            </w:r>
            <w:r w:rsidR="00CA7578">
              <w:t>Full Time</w:t>
            </w:r>
          </w:p>
        </w:tc>
        <w:tc>
          <w:tcPr>
            <w:tcW w:w="6368" w:type="dxa"/>
            <w:vAlign w:val="center"/>
          </w:tcPr>
          <w:p w14:paraId="6592CBC1" w14:textId="1BEF38C6" w:rsidR="00F84C75" w:rsidRPr="00996CD4" w:rsidRDefault="00743C0B" w:rsidP="00743C0B">
            <w:r w:rsidRPr="00996CD4">
              <w:t>-</w:t>
            </w:r>
          </w:p>
        </w:tc>
      </w:tr>
      <w:tr w:rsidR="00F84C75" w:rsidRPr="00996CD4" w14:paraId="34392ECD" w14:textId="77777777" w:rsidTr="00743C0B">
        <w:trPr>
          <w:trHeight w:val="323"/>
        </w:trPr>
        <w:tc>
          <w:tcPr>
            <w:tcW w:w="2263" w:type="dxa"/>
            <w:vAlign w:val="center"/>
          </w:tcPr>
          <w:p w14:paraId="46BE5CA2" w14:textId="1D287D20" w:rsidR="00F84C75" w:rsidRPr="00996CD4" w:rsidRDefault="00F84C75" w:rsidP="00743C0B">
            <w:r w:rsidRPr="00996CD4">
              <w:t>P</w:t>
            </w:r>
            <w:r w:rsidR="00CA7578">
              <w:t>h</w:t>
            </w:r>
            <w:r w:rsidRPr="00996CD4">
              <w:t>D Flex</w:t>
            </w:r>
          </w:p>
        </w:tc>
        <w:tc>
          <w:tcPr>
            <w:tcW w:w="6368" w:type="dxa"/>
            <w:vAlign w:val="center"/>
          </w:tcPr>
          <w:p w14:paraId="0FF48FB1" w14:textId="1886E05B" w:rsidR="00F84C75" w:rsidRPr="00996CD4" w:rsidRDefault="00743C0B" w:rsidP="00743C0B">
            <w:r w:rsidRPr="00996CD4">
              <w:t>2</w:t>
            </w:r>
          </w:p>
        </w:tc>
      </w:tr>
      <w:tr w:rsidR="00F84C75" w:rsidRPr="00996CD4" w14:paraId="1B5808F7" w14:textId="77777777" w:rsidTr="00743C0B">
        <w:trPr>
          <w:trHeight w:val="385"/>
        </w:trPr>
        <w:tc>
          <w:tcPr>
            <w:tcW w:w="2263" w:type="dxa"/>
            <w:vAlign w:val="center"/>
          </w:tcPr>
          <w:p w14:paraId="10C53C7A" w14:textId="07098343" w:rsidR="00F84C75" w:rsidRPr="00996CD4" w:rsidRDefault="00743C0B" w:rsidP="00743C0B">
            <w:r w:rsidRPr="00996CD4">
              <w:t>MA</w:t>
            </w:r>
          </w:p>
        </w:tc>
        <w:tc>
          <w:tcPr>
            <w:tcW w:w="6368" w:type="dxa"/>
            <w:vAlign w:val="center"/>
          </w:tcPr>
          <w:p w14:paraId="79ADCB2A" w14:textId="0959CAC5" w:rsidR="00F84C75" w:rsidRPr="00996CD4" w:rsidRDefault="00743C0B" w:rsidP="00743C0B">
            <w:r w:rsidRPr="00996CD4">
              <w:t>2</w:t>
            </w:r>
          </w:p>
        </w:tc>
      </w:tr>
      <w:tr w:rsidR="00F84C75" w:rsidRPr="00996CD4" w14:paraId="7AA3C5BD" w14:textId="77777777" w:rsidTr="00743C0B">
        <w:trPr>
          <w:trHeight w:val="385"/>
        </w:trPr>
        <w:tc>
          <w:tcPr>
            <w:tcW w:w="2263" w:type="dxa"/>
            <w:vAlign w:val="center"/>
          </w:tcPr>
          <w:p w14:paraId="1B5CA534" w14:textId="3555070C" w:rsidR="00F84C75" w:rsidRPr="00996CD4" w:rsidRDefault="00743C0B" w:rsidP="00743C0B">
            <w:r w:rsidRPr="00996CD4">
              <w:t>E</w:t>
            </w:r>
            <w:r w:rsidR="00CA7578">
              <w:t>d</w:t>
            </w:r>
            <w:r w:rsidRPr="00996CD4">
              <w:t>D</w:t>
            </w:r>
          </w:p>
        </w:tc>
        <w:tc>
          <w:tcPr>
            <w:tcW w:w="6368" w:type="dxa"/>
            <w:vAlign w:val="center"/>
          </w:tcPr>
          <w:p w14:paraId="4C3A7B94" w14:textId="54C49486" w:rsidR="00F84C75" w:rsidRPr="00996CD4" w:rsidRDefault="00743C0B" w:rsidP="00743C0B">
            <w:r w:rsidRPr="00996CD4">
              <w:t>4</w:t>
            </w:r>
          </w:p>
        </w:tc>
      </w:tr>
      <w:tr w:rsidR="00F84C75" w:rsidRPr="00996CD4" w14:paraId="02012DAA" w14:textId="77777777" w:rsidTr="00743C0B">
        <w:trPr>
          <w:trHeight w:val="385"/>
        </w:trPr>
        <w:tc>
          <w:tcPr>
            <w:tcW w:w="2263" w:type="dxa"/>
            <w:vAlign w:val="center"/>
          </w:tcPr>
          <w:p w14:paraId="77E5CFDB" w14:textId="551A8F69" w:rsidR="00F84C75" w:rsidRPr="00996CD4" w:rsidRDefault="00743C0B" w:rsidP="00743C0B">
            <w:r w:rsidRPr="00996CD4">
              <w:t>ME</w:t>
            </w:r>
            <w:r w:rsidR="00CA7578">
              <w:t>d</w:t>
            </w:r>
          </w:p>
        </w:tc>
        <w:tc>
          <w:tcPr>
            <w:tcW w:w="6368" w:type="dxa"/>
            <w:vAlign w:val="center"/>
          </w:tcPr>
          <w:p w14:paraId="4663E97D" w14:textId="1482B1EC" w:rsidR="00F84C75" w:rsidRPr="00996CD4" w:rsidRDefault="00743C0B" w:rsidP="00743C0B">
            <w:r w:rsidRPr="00996CD4">
              <w:t>8</w:t>
            </w:r>
          </w:p>
        </w:tc>
      </w:tr>
      <w:tr w:rsidR="00F84C75" w:rsidRPr="00996CD4" w14:paraId="2E60D3C9" w14:textId="77777777" w:rsidTr="00743C0B">
        <w:trPr>
          <w:trHeight w:val="301"/>
        </w:trPr>
        <w:tc>
          <w:tcPr>
            <w:tcW w:w="2263" w:type="dxa"/>
            <w:shd w:val="clear" w:color="auto" w:fill="ECECEC"/>
            <w:vAlign w:val="center"/>
          </w:tcPr>
          <w:p w14:paraId="024190A7" w14:textId="77777777" w:rsidR="00F84C75" w:rsidRPr="00996CD4" w:rsidRDefault="00F84C75" w:rsidP="00743C0B">
            <w:r w:rsidRPr="00996CD4">
              <w:t>Full Time Students</w:t>
            </w:r>
          </w:p>
        </w:tc>
        <w:tc>
          <w:tcPr>
            <w:tcW w:w="6368" w:type="dxa"/>
            <w:shd w:val="clear" w:color="auto" w:fill="ECECEC"/>
            <w:vAlign w:val="center"/>
          </w:tcPr>
          <w:p w14:paraId="28570B7F" w14:textId="4646992D" w:rsidR="00F84C75" w:rsidRPr="00996CD4" w:rsidRDefault="00743C0B" w:rsidP="00743C0B">
            <w:r w:rsidRPr="00996CD4">
              <w:t>15</w:t>
            </w:r>
          </w:p>
        </w:tc>
      </w:tr>
      <w:tr w:rsidR="00F84C75" w:rsidRPr="00996CD4" w14:paraId="5289D3EE" w14:textId="77777777" w:rsidTr="00743C0B">
        <w:trPr>
          <w:trHeight w:val="385"/>
        </w:trPr>
        <w:tc>
          <w:tcPr>
            <w:tcW w:w="2263" w:type="dxa"/>
            <w:shd w:val="clear" w:color="auto" w:fill="ECECEC"/>
            <w:vAlign w:val="center"/>
          </w:tcPr>
          <w:p w14:paraId="53A9913F" w14:textId="77777777" w:rsidR="00F84C75" w:rsidRPr="00996CD4" w:rsidRDefault="00F84C75" w:rsidP="00743C0B">
            <w:r w:rsidRPr="00996CD4">
              <w:t>Part Time Students</w:t>
            </w:r>
          </w:p>
        </w:tc>
        <w:tc>
          <w:tcPr>
            <w:tcW w:w="6368" w:type="dxa"/>
            <w:shd w:val="clear" w:color="auto" w:fill="ECECEC"/>
            <w:vAlign w:val="center"/>
          </w:tcPr>
          <w:p w14:paraId="2B3605D0" w14:textId="1D6F1EA7" w:rsidR="00F84C75" w:rsidRPr="00996CD4" w:rsidRDefault="00743C0B" w:rsidP="00743C0B">
            <w:r w:rsidRPr="00996CD4">
              <w:t>1</w:t>
            </w:r>
          </w:p>
        </w:tc>
      </w:tr>
      <w:tr w:rsidR="00F84C75" w:rsidRPr="00996CD4" w14:paraId="406D8CEC" w14:textId="77777777" w:rsidTr="00743C0B">
        <w:trPr>
          <w:trHeight w:val="385"/>
        </w:trPr>
        <w:tc>
          <w:tcPr>
            <w:tcW w:w="2263" w:type="dxa"/>
            <w:shd w:val="clear" w:color="auto" w:fill="002060"/>
            <w:vAlign w:val="center"/>
          </w:tcPr>
          <w:p w14:paraId="0C94235C" w14:textId="1C054B39" w:rsidR="00F84C75" w:rsidRPr="00996CD4" w:rsidRDefault="00F84C75" w:rsidP="00743C0B">
            <w:pPr>
              <w:rPr>
                <w:b/>
                <w:bCs/>
              </w:rPr>
            </w:pPr>
            <w:r w:rsidRPr="00996CD4">
              <w:rPr>
                <w:b/>
                <w:bCs/>
              </w:rPr>
              <w:t xml:space="preserve">Total </w:t>
            </w:r>
            <w:r w:rsidR="00743C0B" w:rsidRPr="00996CD4">
              <w:rPr>
                <w:b/>
                <w:bCs/>
              </w:rPr>
              <w:t>SJE</w:t>
            </w:r>
            <w:r w:rsidRPr="00996CD4">
              <w:rPr>
                <w:b/>
                <w:bCs/>
              </w:rPr>
              <w:t xml:space="preserve"> CIDE Students</w:t>
            </w:r>
          </w:p>
        </w:tc>
        <w:tc>
          <w:tcPr>
            <w:tcW w:w="6368" w:type="dxa"/>
            <w:shd w:val="clear" w:color="auto" w:fill="002060"/>
            <w:vAlign w:val="center"/>
          </w:tcPr>
          <w:p w14:paraId="2A1D485B" w14:textId="16D0D7AD" w:rsidR="00F84C75" w:rsidRPr="00996CD4" w:rsidRDefault="00743C0B" w:rsidP="00743C0B">
            <w:pPr>
              <w:rPr>
                <w:b/>
                <w:bCs/>
              </w:rPr>
            </w:pPr>
            <w:r w:rsidRPr="00996CD4">
              <w:rPr>
                <w:b/>
                <w:bCs/>
              </w:rPr>
              <w:t>16</w:t>
            </w:r>
          </w:p>
        </w:tc>
      </w:tr>
    </w:tbl>
    <w:p w14:paraId="466C0708" w14:textId="77777777" w:rsidR="00F84C75" w:rsidRPr="00996CD4" w:rsidRDefault="00F84C75" w:rsidP="00F250A2"/>
    <w:p w14:paraId="22C12A5E" w14:textId="67832326" w:rsidR="00F84C75" w:rsidRPr="00996CD4" w:rsidRDefault="00F2713B" w:rsidP="00F2713B">
      <w:pPr>
        <w:ind w:left="720"/>
        <w:rPr>
          <w:b/>
        </w:rPr>
      </w:pPr>
      <w:r>
        <w:rPr>
          <w:b/>
        </w:rPr>
        <w:br w:type="page"/>
      </w:r>
    </w:p>
    <w:p w14:paraId="39BAFA1C" w14:textId="77777777" w:rsidR="00F2713B" w:rsidRDefault="00F2713B" w:rsidP="00F84C75">
      <w:pPr>
        <w:rPr>
          <w:b/>
        </w:rPr>
      </w:pPr>
    </w:p>
    <w:p w14:paraId="54B3BCD3" w14:textId="23D1912C" w:rsidR="00F84C75" w:rsidRPr="00996CD4" w:rsidRDefault="00F84C75" w:rsidP="00F84C75">
      <w:pPr>
        <w:rPr>
          <w:b/>
        </w:rPr>
      </w:pPr>
      <w:r w:rsidRPr="00996CD4">
        <w:rPr>
          <w:b/>
        </w:rPr>
        <w:t>Department of Leadership</w:t>
      </w:r>
      <w:r w:rsidR="001016AE">
        <w:rPr>
          <w:b/>
        </w:rPr>
        <w:t>,</w:t>
      </w:r>
      <w:r w:rsidRPr="00996CD4">
        <w:rPr>
          <w:b/>
        </w:rPr>
        <w:t xml:space="preserve"> Higher and Adult Education: </w:t>
      </w:r>
      <w:r w:rsidRPr="00996CD4">
        <w:rPr>
          <w:bCs/>
        </w:rPr>
        <w:t>Education Leadership and Policy (ELP)</w:t>
      </w:r>
    </w:p>
    <w:p w14:paraId="0E5FDD72"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15ACD596" w14:textId="77777777" w:rsidTr="00C438A7">
        <w:trPr>
          <w:trHeight w:val="403"/>
        </w:trPr>
        <w:tc>
          <w:tcPr>
            <w:tcW w:w="2263" w:type="dxa"/>
            <w:vAlign w:val="center"/>
          </w:tcPr>
          <w:p w14:paraId="0EBF1C62" w14:textId="356CF8C2" w:rsidR="00F250A2" w:rsidRPr="00996CD4" w:rsidRDefault="00F250A2" w:rsidP="00F250A2">
            <w:r w:rsidRPr="00996CD4">
              <w:t>P</w:t>
            </w:r>
            <w:r>
              <w:t>h</w:t>
            </w:r>
            <w:r w:rsidRPr="00996CD4">
              <w:t xml:space="preserve">D </w:t>
            </w:r>
            <w:r>
              <w:t>Full Time</w:t>
            </w:r>
          </w:p>
        </w:tc>
        <w:tc>
          <w:tcPr>
            <w:tcW w:w="6368" w:type="dxa"/>
          </w:tcPr>
          <w:p w14:paraId="54B09765" w14:textId="6DE6CFEF" w:rsidR="00F250A2" w:rsidRPr="00996CD4" w:rsidRDefault="00F250A2" w:rsidP="00F250A2">
            <w:r w:rsidRPr="00996CD4">
              <w:t>3</w:t>
            </w:r>
          </w:p>
        </w:tc>
      </w:tr>
      <w:tr w:rsidR="00F250A2" w:rsidRPr="00996CD4" w14:paraId="7A478BFB" w14:textId="77777777" w:rsidTr="00C438A7">
        <w:trPr>
          <w:trHeight w:val="323"/>
        </w:trPr>
        <w:tc>
          <w:tcPr>
            <w:tcW w:w="2263" w:type="dxa"/>
            <w:vAlign w:val="center"/>
          </w:tcPr>
          <w:p w14:paraId="228A9171" w14:textId="18F497B6" w:rsidR="00F250A2" w:rsidRPr="00996CD4" w:rsidRDefault="00F250A2" w:rsidP="00F250A2">
            <w:r w:rsidRPr="00996CD4">
              <w:t>P</w:t>
            </w:r>
            <w:r>
              <w:t>h</w:t>
            </w:r>
            <w:r w:rsidRPr="00996CD4">
              <w:t>D Flex</w:t>
            </w:r>
          </w:p>
        </w:tc>
        <w:tc>
          <w:tcPr>
            <w:tcW w:w="6368" w:type="dxa"/>
          </w:tcPr>
          <w:p w14:paraId="38FA6D80" w14:textId="77777777" w:rsidR="00F250A2" w:rsidRPr="00996CD4" w:rsidRDefault="00F250A2" w:rsidP="00F250A2">
            <w:r w:rsidRPr="00996CD4">
              <w:t>1</w:t>
            </w:r>
          </w:p>
        </w:tc>
      </w:tr>
      <w:tr w:rsidR="00F250A2" w:rsidRPr="00996CD4" w14:paraId="1261F062" w14:textId="77777777" w:rsidTr="00C438A7">
        <w:trPr>
          <w:trHeight w:val="385"/>
        </w:trPr>
        <w:tc>
          <w:tcPr>
            <w:tcW w:w="2263" w:type="dxa"/>
            <w:vAlign w:val="center"/>
          </w:tcPr>
          <w:p w14:paraId="25D21D23" w14:textId="3B8F239E" w:rsidR="00F250A2" w:rsidRPr="00996CD4" w:rsidRDefault="00F250A2" w:rsidP="00F250A2">
            <w:r w:rsidRPr="00996CD4">
              <w:t>MA</w:t>
            </w:r>
          </w:p>
        </w:tc>
        <w:tc>
          <w:tcPr>
            <w:tcW w:w="6368" w:type="dxa"/>
          </w:tcPr>
          <w:p w14:paraId="08B4926C" w14:textId="5C4E78B3" w:rsidR="00F250A2" w:rsidRPr="00996CD4" w:rsidRDefault="00F250A2" w:rsidP="00F250A2">
            <w:r w:rsidRPr="00996CD4">
              <w:t>-</w:t>
            </w:r>
          </w:p>
        </w:tc>
      </w:tr>
      <w:tr w:rsidR="00F250A2" w:rsidRPr="00996CD4" w14:paraId="76A26516" w14:textId="77777777" w:rsidTr="00C438A7">
        <w:trPr>
          <w:trHeight w:val="385"/>
        </w:trPr>
        <w:tc>
          <w:tcPr>
            <w:tcW w:w="2263" w:type="dxa"/>
            <w:vAlign w:val="center"/>
          </w:tcPr>
          <w:p w14:paraId="524FAD74" w14:textId="6E3197C4" w:rsidR="00F250A2" w:rsidRPr="00996CD4" w:rsidRDefault="00F250A2" w:rsidP="00F250A2">
            <w:r w:rsidRPr="00996CD4">
              <w:t>E</w:t>
            </w:r>
            <w:r>
              <w:t>d</w:t>
            </w:r>
            <w:r w:rsidRPr="00996CD4">
              <w:t>D</w:t>
            </w:r>
          </w:p>
        </w:tc>
        <w:tc>
          <w:tcPr>
            <w:tcW w:w="6368" w:type="dxa"/>
          </w:tcPr>
          <w:p w14:paraId="55BE0A6A" w14:textId="7629D0BC" w:rsidR="00F250A2" w:rsidRPr="00996CD4" w:rsidRDefault="00F250A2" w:rsidP="00F250A2">
            <w:r w:rsidRPr="00996CD4">
              <w:t>2</w:t>
            </w:r>
          </w:p>
        </w:tc>
      </w:tr>
      <w:tr w:rsidR="00F250A2" w:rsidRPr="00996CD4" w14:paraId="193DCD97" w14:textId="77777777" w:rsidTr="00C438A7">
        <w:trPr>
          <w:trHeight w:val="385"/>
        </w:trPr>
        <w:tc>
          <w:tcPr>
            <w:tcW w:w="2263" w:type="dxa"/>
            <w:vAlign w:val="center"/>
          </w:tcPr>
          <w:p w14:paraId="4F0D025D" w14:textId="09652ED0" w:rsidR="00F250A2" w:rsidRPr="00996CD4" w:rsidRDefault="00F250A2" w:rsidP="00F250A2">
            <w:r w:rsidRPr="00996CD4">
              <w:t>ME</w:t>
            </w:r>
            <w:r>
              <w:t>d</w:t>
            </w:r>
          </w:p>
        </w:tc>
        <w:tc>
          <w:tcPr>
            <w:tcW w:w="6368" w:type="dxa"/>
          </w:tcPr>
          <w:p w14:paraId="41208FEA" w14:textId="33EEF1EE" w:rsidR="00F250A2" w:rsidRPr="00996CD4" w:rsidRDefault="00F250A2" w:rsidP="00F250A2">
            <w:r w:rsidRPr="00996CD4">
              <w:t>12</w:t>
            </w:r>
          </w:p>
        </w:tc>
      </w:tr>
      <w:tr w:rsidR="00F84C75" w:rsidRPr="00996CD4" w14:paraId="63DF1CD6" w14:textId="77777777" w:rsidTr="00743C0B">
        <w:trPr>
          <w:trHeight w:val="385"/>
        </w:trPr>
        <w:tc>
          <w:tcPr>
            <w:tcW w:w="2263" w:type="dxa"/>
            <w:shd w:val="clear" w:color="auto" w:fill="ECECEC"/>
          </w:tcPr>
          <w:p w14:paraId="7304DB91" w14:textId="77777777" w:rsidR="00F84C75" w:rsidRPr="00996CD4" w:rsidRDefault="00F84C75" w:rsidP="00070BC7">
            <w:r w:rsidRPr="00996CD4">
              <w:t>Full Time Students</w:t>
            </w:r>
          </w:p>
        </w:tc>
        <w:tc>
          <w:tcPr>
            <w:tcW w:w="6368" w:type="dxa"/>
            <w:shd w:val="clear" w:color="auto" w:fill="ECECEC"/>
          </w:tcPr>
          <w:p w14:paraId="1C682EFB" w14:textId="4987FDBA" w:rsidR="00F84C75" w:rsidRPr="00996CD4" w:rsidRDefault="004F0F4C" w:rsidP="00070BC7">
            <w:r w:rsidRPr="00996CD4">
              <w:t>15</w:t>
            </w:r>
          </w:p>
        </w:tc>
      </w:tr>
      <w:tr w:rsidR="00F84C75" w:rsidRPr="00996CD4" w14:paraId="404420EC" w14:textId="77777777" w:rsidTr="00743C0B">
        <w:trPr>
          <w:trHeight w:val="385"/>
        </w:trPr>
        <w:tc>
          <w:tcPr>
            <w:tcW w:w="2263" w:type="dxa"/>
            <w:shd w:val="clear" w:color="auto" w:fill="ECECEC"/>
          </w:tcPr>
          <w:p w14:paraId="01622CCA" w14:textId="77777777" w:rsidR="00F84C75" w:rsidRPr="00996CD4" w:rsidRDefault="00F84C75" w:rsidP="00070BC7">
            <w:r w:rsidRPr="00996CD4">
              <w:t>Part Time Students</w:t>
            </w:r>
          </w:p>
        </w:tc>
        <w:tc>
          <w:tcPr>
            <w:tcW w:w="6368" w:type="dxa"/>
            <w:shd w:val="clear" w:color="auto" w:fill="ECECEC"/>
          </w:tcPr>
          <w:p w14:paraId="2E5CFC34" w14:textId="68D288FA" w:rsidR="00F84C75" w:rsidRPr="00996CD4" w:rsidRDefault="004F0F4C" w:rsidP="00070BC7">
            <w:r w:rsidRPr="00996CD4">
              <w:t>3</w:t>
            </w:r>
          </w:p>
        </w:tc>
      </w:tr>
      <w:tr w:rsidR="00F84C75" w:rsidRPr="00996CD4" w14:paraId="33091A9F" w14:textId="77777777" w:rsidTr="00743C0B">
        <w:trPr>
          <w:trHeight w:val="385"/>
        </w:trPr>
        <w:tc>
          <w:tcPr>
            <w:tcW w:w="2263" w:type="dxa"/>
            <w:shd w:val="clear" w:color="auto" w:fill="002060"/>
          </w:tcPr>
          <w:p w14:paraId="10AFCE66" w14:textId="083B96E7" w:rsidR="00F84C75" w:rsidRPr="00996CD4" w:rsidRDefault="00F84C75" w:rsidP="00070BC7">
            <w:pPr>
              <w:rPr>
                <w:b/>
                <w:bCs/>
              </w:rPr>
            </w:pPr>
            <w:r w:rsidRPr="00996CD4">
              <w:rPr>
                <w:b/>
                <w:bCs/>
              </w:rPr>
              <w:t>Total ELP CIDE Students</w:t>
            </w:r>
          </w:p>
        </w:tc>
        <w:tc>
          <w:tcPr>
            <w:tcW w:w="6368" w:type="dxa"/>
            <w:shd w:val="clear" w:color="auto" w:fill="002060"/>
          </w:tcPr>
          <w:p w14:paraId="438DD3F4" w14:textId="446AD64E" w:rsidR="00F84C75" w:rsidRPr="00996CD4" w:rsidRDefault="004F0F4C" w:rsidP="00070BC7">
            <w:pPr>
              <w:rPr>
                <w:b/>
                <w:bCs/>
              </w:rPr>
            </w:pPr>
            <w:r w:rsidRPr="00996CD4">
              <w:rPr>
                <w:b/>
                <w:bCs/>
              </w:rPr>
              <w:t>18</w:t>
            </w:r>
            <w:r w:rsidR="00CC5A07">
              <w:rPr>
                <w:b/>
                <w:bCs/>
              </w:rPr>
              <w:t xml:space="preserve"> (except IELP Field, see below)</w:t>
            </w:r>
          </w:p>
        </w:tc>
      </w:tr>
    </w:tbl>
    <w:p w14:paraId="7F4F1D93" w14:textId="77777777" w:rsidR="00F84C75" w:rsidRPr="00996CD4" w:rsidRDefault="00F84C75" w:rsidP="00F84C75">
      <w:pPr>
        <w:ind w:left="720"/>
        <w:rPr>
          <w:b/>
        </w:rPr>
      </w:pPr>
    </w:p>
    <w:p w14:paraId="6A1EC2CA" w14:textId="09681D15" w:rsidR="00CC5A07" w:rsidRPr="00996CD4" w:rsidRDefault="00CC5A07" w:rsidP="00CC5A07">
      <w:pPr>
        <w:rPr>
          <w:bCs/>
        </w:rPr>
      </w:pPr>
      <w:r w:rsidRPr="00996CD4">
        <w:rPr>
          <w:b/>
        </w:rPr>
        <w:t>Department of Leadership</w:t>
      </w:r>
      <w:r w:rsidR="001016AE">
        <w:rPr>
          <w:b/>
        </w:rPr>
        <w:t>,</w:t>
      </w:r>
      <w:r w:rsidRPr="00996CD4">
        <w:rPr>
          <w:b/>
        </w:rPr>
        <w:t xml:space="preserve"> Higher and Adult Education: </w:t>
      </w:r>
      <w:r w:rsidRPr="00996CD4">
        <w:rPr>
          <w:bCs/>
        </w:rPr>
        <w:t>IELP</w:t>
      </w:r>
    </w:p>
    <w:p w14:paraId="3923B146" w14:textId="77777777" w:rsidR="00CC5A07" w:rsidRPr="00996CD4" w:rsidRDefault="00CC5A07" w:rsidP="00CC5A07">
      <w:pPr>
        <w:rPr>
          <w:bCs/>
        </w:rPr>
      </w:pPr>
    </w:p>
    <w:tbl>
      <w:tblPr>
        <w:tblStyle w:val="TableGrid0"/>
        <w:tblW w:w="8631" w:type="dxa"/>
        <w:tblInd w:w="720" w:type="dxa"/>
        <w:tblLook w:val="04A0" w:firstRow="1" w:lastRow="0" w:firstColumn="1" w:lastColumn="0" w:noHBand="0" w:noVBand="1"/>
      </w:tblPr>
      <w:tblGrid>
        <w:gridCol w:w="2263"/>
        <w:gridCol w:w="6368"/>
      </w:tblGrid>
      <w:tr w:rsidR="00F250A2" w:rsidRPr="00996CD4" w14:paraId="5C3F52CD" w14:textId="77777777" w:rsidTr="00070BC7">
        <w:trPr>
          <w:trHeight w:val="403"/>
        </w:trPr>
        <w:tc>
          <w:tcPr>
            <w:tcW w:w="2263" w:type="dxa"/>
            <w:vAlign w:val="center"/>
          </w:tcPr>
          <w:p w14:paraId="2954A7DE" w14:textId="7BC02E35" w:rsidR="00F250A2" w:rsidRPr="00996CD4" w:rsidRDefault="00F250A2" w:rsidP="00F250A2">
            <w:r w:rsidRPr="00996CD4">
              <w:t>P</w:t>
            </w:r>
            <w:r>
              <w:t>h</w:t>
            </w:r>
            <w:r w:rsidRPr="00996CD4">
              <w:t xml:space="preserve">D </w:t>
            </w:r>
            <w:r>
              <w:t>Full Time</w:t>
            </w:r>
          </w:p>
        </w:tc>
        <w:tc>
          <w:tcPr>
            <w:tcW w:w="6368" w:type="dxa"/>
            <w:vAlign w:val="center"/>
          </w:tcPr>
          <w:p w14:paraId="2FB8B688" w14:textId="77777777" w:rsidR="00F250A2" w:rsidRPr="00996CD4" w:rsidRDefault="00F250A2" w:rsidP="00F250A2">
            <w:r w:rsidRPr="00996CD4">
              <w:t>-</w:t>
            </w:r>
          </w:p>
        </w:tc>
      </w:tr>
      <w:tr w:rsidR="00F250A2" w:rsidRPr="00996CD4" w14:paraId="086D4065" w14:textId="77777777" w:rsidTr="00070BC7">
        <w:trPr>
          <w:trHeight w:val="323"/>
        </w:trPr>
        <w:tc>
          <w:tcPr>
            <w:tcW w:w="2263" w:type="dxa"/>
            <w:vAlign w:val="center"/>
          </w:tcPr>
          <w:p w14:paraId="045862AF" w14:textId="63DB09F5" w:rsidR="00F250A2" w:rsidRPr="00996CD4" w:rsidRDefault="00F250A2" w:rsidP="00F250A2">
            <w:r w:rsidRPr="00996CD4">
              <w:t>P</w:t>
            </w:r>
            <w:r>
              <w:t>h</w:t>
            </w:r>
            <w:r w:rsidRPr="00996CD4">
              <w:t>D Flex</w:t>
            </w:r>
          </w:p>
        </w:tc>
        <w:tc>
          <w:tcPr>
            <w:tcW w:w="6368" w:type="dxa"/>
            <w:vAlign w:val="center"/>
          </w:tcPr>
          <w:p w14:paraId="4DCE8FBE" w14:textId="77777777" w:rsidR="00F250A2" w:rsidRPr="00996CD4" w:rsidRDefault="00F250A2" w:rsidP="00F250A2">
            <w:r w:rsidRPr="00996CD4">
              <w:t>1</w:t>
            </w:r>
          </w:p>
        </w:tc>
      </w:tr>
      <w:tr w:rsidR="00F250A2" w:rsidRPr="00996CD4" w14:paraId="5F48621D" w14:textId="77777777" w:rsidTr="00070BC7">
        <w:trPr>
          <w:trHeight w:val="385"/>
        </w:trPr>
        <w:tc>
          <w:tcPr>
            <w:tcW w:w="2263" w:type="dxa"/>
            <w:vAlign w:val="center"/>
          </w:tcPr>
          <w:p w14:paraId="624C2A65" w14:textId="2B728E0A" w:rsidR="00F250A2" w:rsidRPr="00996CD4" w:rsidRDefault="00F250A2" w:rsidP="00F250A2">
            <w:r w:rsidRPr="00996CD4">
              <w:t>MA</w:t>
            </w:r>
          </w:p>
        </w:tc>
        <w:tc>
          <w:tcPr>
            <w:tcW w:w="6368" w:type="dxa"/>
            <w:vAlign w:val="center"/>
          </w:tcPr>
          <w:p w14:paraId="1F035E61" w14:textId="77777777" w:rsidR="00F250A2" w:rsidRPr="00996CD4" w:rsidRDefault="00F250A2" w:rsidP="00F250A2">
            <w:r w:rsidRPr="00996CD4">
              <w:t>-</w:t>
            </w:r>
          </w:p>
        </w:tc>
      </w:tr>
      <w:tr w:rsidR="00F250A2" w:rsidRPr="00996CD4" w14:paraId="16289FA1" w14:textId="77777777" w:rsidTr="00070BC7">
        <w:trPr>
          <w:trHeight w:val="385"/>
        </w:trPr>
        <w:tc>
          <w:tcPr>
            <w:tcW w:w="2263" w:type="dxa"/>
            <w:vAlign w:val="center"/>
          </w:tcPr>
          <w:p w14:paraId="76E8D92F" w14:textId="2EEEADB0" w:rsidR="00F250A2" w:rsidRPr="00996CD4" w:rsidRDefault="00F250A2" w:rsidP="00F250A2">
            <w:r w:rsidRPr="00996CD4">
              <w:t>E</w:t>
            </w:r>
            <w:r>
              <w:t>d</w:t>
            </w:r>
            <w:r w:rsidRPr="00996CD4">
              <w:t>D</w:t>
            </w:r>
          </w:p>
        </w:tc>
        <w:tc>
          <w:tcPr>
            <w:tcW w:w="6368" w:type="dxa"/>
            <w:vAlign w:val="center"/>
          </w:tcPr>
          <w:p w14:paraId="5DE0DA6E" w14:textId="77777777" w:rsidR="00F250A2" w:rsidRPr="00996CD4" w:rsidRDefault="00F250A2" w:rsidP="00F250A2">
            <w:r w:rsidRPr="00996CD4">
              <w:t>6</w:t>
            </w:r>
          </w:p>
        </w:tc>
      </w:tr>
      <w:tr w:rsidR="00F250A2" w:rsidRPr="00996CD4" w14:paraId="11D2AB16" w14:textId="77777777" w:rsidTr="00070BC7">
        <w:trPr>
          <w:trHeight w:val="385"/>
        </w:trPr>
        <w:tc>
          <w:tcPr>
            <w:tcW w:w="2263" w:type="dxa"/>
            <w:vAlign w:val="center"/>
          </w:tcPr>
          <w:p w14:paraId="2F80AC05" w14:textId="69B7D3BA" w:rsidR="00F250A2" w:rsidRPr="00996CD4" w:rsidRDefault="00F250A2" w:rsidP="00F250A2">
            <w:r w:rsidRPr="00996CD4">
              <w:t>ME</w:t>
            </w:r>
            <w:r>
              <w:t>d</w:t>
            </w:r>
          </w:p>
        </w:tc>
        <w:tc>
          <w:tcPr>
            <w:tcW w:w="6368" w:type="dxa"/>
            <w:vAlign w:val="center"/>
          </w:tcPr>
          <w:p w14:paraId="76540F0F" w14:textId="77777777" w:rsidR="00F250A2" w:rsidRPr="00996CD4" w:rsidRDefault="00F250A2" w:rsidP="00F250A2">
            <w:r w:rsidRPr="00996CD4">
              <w:t>-</w:t>
            </w:r>
          </w:p>
        </w:tc>
      </w:tr>
      <w:tr w:rsidR="00CC5A07" w:rsidRPr="00996CD4" w14:paraId="6DF36029" w14:textId="77777777" w:rsidTr="00070BC7">
        <w:trPr>
          <w:trHeight w:val="385"/>
        </w:trPr>
        <w:tc>
          <w:tcPr>
            <w:tcW w:w="2263" w:type="dxa"/>
            <w:shd w:val="clear" w:color="auto" w:fill="ECECEC"/>
            <w:vAlign w:val="center"/>
          </w:tcPr>
          <w:p w14:paraId="59FA2F8D" w14:textId="77777777" w:rsidR="00CC5A07" w:rsidRPr="00996CD4" w:rsidRDefault="00CC5A07" w:rsidP="00070BC7">
            <w:r w:rsidRPr="00996CD4">
              <w:t>Full Time Students</w:t>
            </w:r>
          </w:p>
        </w:tc>
        <w:tc>
          <w:tcPr>
            <w:tcW w:w="6368" w:type="dxa"/>
            <w:shd w:val="clear" w:color="auto" w:fill="ECECEC"/>
            <w:vAlign w:val="center"/>
          </w:tcPr>
          <w:p w14:paraId="6DFF15C7" w14:textId="77777777" w:rsidR="00CC5A07" w:rsidRPr="00996CD4" w:rsidRDefault="00CC5A07" w:rsidP="00070BC7">
            <w:r w:rsidRPr="00996CD4">
              <w:t>7</w:t>
            </w:r>
          </w:p>
        </w:tc>
      </w:tr>
      <w:tr w:rsidR="00CC5A07" w:rsidRPr="00996CD4" w14:paraId="6F372A87" w14:textId="77777777" w:rsidTr="00070BC7">
        <w:trPr>
          <w:trHeight w:val="385"/>
        </w:trPr>
        <w:tc>
          <w:tcPr>
            <w:tcW w:w="2263" w:type="dxa"/>
            <w:shd w:val="clear" w:color="auto" w:fill="ECECEC"/>
            <w:vAlign w:val="center"/>
          </w:tcPr>
          <w:p w14:paraId="2CBD0240" w14:textId="77777777" w:rsidR="00CC5A07" w:rsidRPr="00996CD4" w:rsidRDefault="00CC5A07" w:rsidP="00070BC7">
            <w:r w:rsidRPr="00996CD4">
              <w:t>Part Time Students</w:t>
            </w:r>
          </w:p>
        </w:tc>
        <w:tc>
          <w:tcPr>
            <w:tcW w:w="6368" w:type="dxa"/>
            <w:shd w:val="clear" w:color="auto" w:fill="ECECEC"/>
            <w:vAlign w:val="center"/>
          </w:tcPr>
          <w:p w14:paraId="6A0C26BE" w14:textId="77777777" w:rsidR="00CC5A07" w:rsidRPr="00996CD4" w:rsidRDefault="00CC5A07" w:rsidP="00070BC7">
            <w:r w:rsidRPr="00996CD4">
              <w:t>-</w:t>
            </w:r>
          </w:p>
        </w:tc>
      </w:tr>
      <w:tr w:rsidR="00CC5A07" w:rsidRPr="00996CD4" w14:paraId="2F8BD1F2" w14:textId="77777777" w:rsidTr="00070BC7">
        <w:trPr>
          <w:trHeight w:val="385"/>
        </w:trPr>
        <w:tc>
          <w:tcPr>
            <w:tcW w:w="2263" w:type="dxa"/>
            <w:shd w:val="clear" w:color="auto" w:fill="002060"/>
            <w:vAlign w:val="center"/>
          </w:tcPr>
          <w:p w14:paraId="32675F46" w14:textId="77777777" w:rsidR="00CC5A07" w:rsidRPr="00996CD4" w:rsidRDefault="00CC5A07" w:rsidP="00070BC7">
            <w:pPr>
              <w:rPr>
                <w:b/>
                <w:bCs/>
              </w:rPr>
            </w:pPr>
            <w:r w:rsidRPr="00996CD4">
              <w:rPr>
                <w:b/>
                <w:bCs/>
              </w:rPr>
              <w:t>Total IELP CIDE Students</w:t>
            </w:r>
          </w:p>
        </w:tc>
        <w:tc>
          <w:tcPr>
            <w:tcW w:w="6368" w:type="dxa"/>
            <w:shd w:val="clear" w:color="auto" w:fill="002060"/>
            <w:vAlign w:val="center"/>
          </w:tcPr>
          <w:p w14:paraId="42BEDF5D" w14:textId="77777777" w:rsidR="00CC5A07" w:rsidRPr="00996CD4" w:rsidRDefault="00CC5A07" w:rsidP="00070BC7">
            <w:pPr>
              <w:rPr>
                <w:b/>
                <w:bCs/>
              </w:rPr>
            </w:pPr>
            <w:r w:rsidRPr="00996CD4">
              <w:rPr>
                <w:b/>
                <w:bCs/>
              </w:rPr>
              <w:t>7</w:t>
            </w:r>
          </w:p>
        </w:tc>
      </w:tr>
    </w:tbl>
    <w:p w14:paraId="394368F8" w14:textId="77777777" w:rsidR="00CC5A07" w:rsidRDefault="00CC5A07" w:rsidP="00CC5A07">
      <w:pPr>
        <w:rPr>
          <w:b/>
        </w:rPr>
      </w:pPr>
    </w:p>
    <w:p w14:paraId="1D09E38C" w14:textId="7A307608" w:rsidR="00CC5A07" w:rsidRPr="00996CD4" w:rsidRDefault="00CC5A07" w:rsidP="00CC5A07">
      <w:pPr>
        <w:rPr>
          <w:b/>
        </w:rPr>
      </w:pPr>
      <w:r w:rsidRPr="00996CD4">
        <w:rPr>
          <w:b/>
        </w:rPr>
        <w:t>Department of Leadership</w:t>
      </w:r>
      <w:r w:rsidR="001016AE">
        <w:rPr>
          <w:b/>
        </w:rPr>
        <w:t>,</w:t>
      </w:r>
      <w:r w:rsidRPr="00996CD4">
        <w:rPr>
          <w:b/>
        </w:rPr>
        <w:t xml:space="preserve"> Higher and Adult Education: </w:t>
      </w:r>
      <w:r w:rsidRPr="00996CD4">
        <w:rPr>
          <w:bCs/>
        </w:rPr>
        <w:t>Higher Education (HE)</w:t>
      </w:r>
    </w:p>
    <w:p w14:paraId="1F6B2D5B" w14:textId="77777777" w:rsidR="00CC5A07" w:rsidRPr="00996CD4" w:rsidRDefault="00CC5A07" w:rsidP="00CC5A07">
      <w:pPr>
        <w:ind w:left="720"/>
        <w:rPr>
          <w:b/>
        </w:rPr>
      </w:pPr>
    </w:p>
    <w:tbl>
      <w:tblPr>
        <w:tblStyle w:val="TableGrid0"/>
        <w:tblW w:w="8631" w:type="dxa"/>
        <w:tblInd w:w="720" w:type="dxa"/>
        <w:tblLook w:val="04A0" w:firstRow="1" w:lastRow="0" w:firstColumn="1" w:lastColumn="0" w:noHBand="0" w:noVBand="1"/>
      </w:tblPr>
      <w:tblGrid>
        <w:gridCol w:w="2263"/>
        <w:gridCol w:w="6368"/>
      </w:tblGrid>
      <w:tr w:rsidR="00F250A2" w:rsidRPr="00996CD4" w14:paraId="5737ABFA" w14:textId="77777777" w:rsidTr="00070BC7">
        <w:trPr>
          <w:trHeight w:val="403"/>
        </w:trPr>
        <w:tc>
          <w:tcPr>
            <w:tcW w:w="2263" w:type="dxa"/>
            <w:vAlign w:val="center"/>
          </w:tcPr>
          <w:p w14:paraId="6DB7B813" w14:textId="1CB18A6C" w:rsidR="00F250A2" w:rsidRPr="00996CD4" w:rsidRDefault="00F250A2" w:rsidP="00F250A2">
            <w:r w:rsidRPr="00996CD4">
              <w:t>P</w:t>
            </w:r>
            <w:r>
              <w:t>h</w:t>
            </w:r>
            <w:r w:rsidRPr="00996CD4">
              <w:t xml:space="preserve">D </w:t>
            </w:r>
            <w:r>
              <w:t>Full Time</w:t>
            </w:r>
          </w:p>
        </w:tc>
        <w:tc>
          <w:tcPr>
            <w:tcW w:w="6368" w:type="dxa"/>
            <w:vAlign w:val="center"/>
          </w:tcPr>
          <w:p w14:paraId="3C1D9DB3" w14:textId="77777777" w:rsidR="00F250A2" w:rsidRPr="00996CD4" w:rsidRDefault="00F250A2" w:rsidP="00F250A2">
            <w:r w:rsidRPr="00996CD4">
              <w:t>1</w:t>
            </w:r>
          </w:p>
        </w:tc>
      </w:tr>
      <w:tr w:rsidR="00F250A2" w:rsidRPr="00996CD4" w14:paraId="2AF9DE2C" w14:textId="77777777" w:rsidTr="00070BC7">
        <w:trPr>
          <w:trHeight w:val="323"/>
        </w:trPr>
        <w:tc>
          <w:tcPr>
            <w:tcW w:w="2263" w:type="dxa"/>
            <w:vAlign w:val="center"/>
          </w:tcPr>
          <w:p w14:paraId="0DCD6865" w14:textId="2301B8AE" w:rsidR="00F250A2" w:rsidRPr="00996CD4" w:rsidRDefault="00F250A2" w:rsidP="00F250A2">
            <w:r w:rsidRPr="00996CD4">
              <w:t>P</w:t>
            </w:r>
            <w:r>
              <w:t>h</w:t>
            </w:r>
            <w:r w:rsidRPr="00996CD4">
              <w:t>D Flex</w:t>
            </w:r>
          </w:p>
        </w:tc>
        <w:tc>
          <w:tcPr>
            <w:tcW w:w="6368" w:type="dxa"/>
            <w:vAlign w:val="center"/>
          </w:tcPr>
          <w:p w14:paraId="1C2AA49D" w14:textId="77777777" w:rsidR="00F250A2" w:rsidRPr="00996CD4" w:rsidRDefault="00F250A2" w:rsidP="00F250A2">
            <w:r w:rsidRPr="00996CD4">
              <w:t>1</w:t>
            </w:r>
          </w:p>
        </w:tc>
      </w:tr>
      <w:tr w:rsidR="00F250A2" w:rsidRPr="00996CD4" w14:paraId="61AB1689" w14:textId="77777777" w:rsidTr="00070BC7">
        <w:trPr>
          <w:trHeight w:val="385"/>
        </w:trPr>
        <w:tc>
          <w:tcPr>
            <w:tcW w:w="2263" w:type="dxa"/>
            <w:vAlign w:val="center"/>
          </w:tcPr>
          <w:p w14:paraId="4ECD0E3B" w14:textId="42C71820" w:rsidR="00F250A2" w:rsidRPr="00996CD4" w:rsidRDefault="00F250A2" w:rsidP="00F250A2">
            <w:r w:rsidRPr="00996CD4">
              <w:t>MA</w:t>
            </w:r>
          </w:p>
        </w:tc>
        <w:tc>
          <w:tcPr>
            <w:tcW w:w="6368" w:type="dxa"/>
            <w:vAlign w:val="center"/>
          </w:tcPr>
          <w:p w14:paraId="2BA7DBE1" w14:textId="77777777" w:rsidR="00F250A2" w:rsidRPr="00996CD4" w:rsidRDefault="00F250A2" w:rsidP="00F250A2">
            <w:r w:rsidRPr="00996CD4">
              <w:t>1</w:t>
            </w:r>
          </w:p>
        </w:tc>
      </w:tr>
      <w:tr w:rsidR="00F250A2" w:rsidRPr="00996CD4" w14:paraId="00028366" w14:textId="77777777" w:rsidTr="00070BC7">
        <w:trPr>
          <w:trHeight w:val="385"/>
        </w:trPr>
        <w:tc>
          <w:tcPr>
            <w:tcW w:w="2263" w:type="dxa"/>
            <w:vAlign w:val="center"/>
          </w:tcPr>
          <w:p w14:paraId="7B8C70C4" w14:textId="6476943A" w:rsidR="00F250A2" w:rsidRPr="00996CD4" w:rsidRDefault="00F250A2" w:rsidP="00F250A2">
            <w:r w:rsidRPr="00996CD4">
              <w:t>E</w:t>
            </w:r>
            <w:r>
              <w:t>d</w:t>
            </w:r>
            <w:r w:rsidRPr="00996CD4">
              <w:t>D</w:t>
            </w:r>
          </w:p>
        </w:tc>
        <w:tc>
          <w:tcPr>
            <w:tcW w:w="6368" w:type="dxa"/>
            <w:vAlign w:val="center"/>
          </w:tcPr>
          <w:p w14:paraId="55CEF7BA" w14:textId="77777777" w:rsidR="00F250A2" w:rsidRPr="00996CD4" w:rsidRDefault="00F250A2" w:rsidP="00F250A2">
            <w:r w:rsidRPr="00996CD4">
              <w:t>-</w:t>
            </w:r>
          </w:p>
        </w:tc>
      </w:tr>
      <w:tr w:rsidR="00F250A2" w:rsidRPr="00996CD4" w14:paraId="33554011" w14:textId="77777777" w:rsidTr="00070BC7">
        <w:trPr>
          <w:trHeight w:val="385"/>
        </w:trPr>
        <w:tc>
          <w:tcPr>
            <w:tcW w:w="2263" w:type="dxa"/>
            <w:vAlign w:val="center"/>
          </w:tcPr>
          <w:p w14:paraId="7B7797F3" w14:textId="7CDD1250" w:rsidR="00F250A2" w:rsidRPr="00996CD4" w:rsidRDefault="00F250A2" w:rsidP="00F250A2">
            <w:r w:rsidRPr="00996CD4">
              <w:t>ME</w:t>
            </w:r>
            <w:r>
              <w:t>d</w:t>
            </w:r>
          </w:p>
        </w:tc>
        <w:tc>
          <w:tcPr>
            <w:tcW w:w="6368" w:type="dxa"/>
            <w:vAlign w:val="center"/>
          </w:tcPr>
          <w:p w14:paraId="360D3273" w14:textId="77777777" w:rsidR="00F250A2" w:rsidRPr="00996CD4" w:rsidRDefault="00F250A2" w:rsidP="00F250A2">
            <w:r w:rsidRPr="00996CD4">
              <w:t>7</w:t>
            </w:r>
          </w:p>
        </w:tc>
      </w:tr>
      <w:tr w:rsidR="00CC5A07" w:rsidRPr="00996CD4" w14:paraId="5B8ECAE7" w14:textId="77777777" w:rsidTr="00070BC7">
        <w:trPr>
          <w:trHeight w:val="385"/>
        </w:trPr>
        <w:tc>
          <w:tcPr>
            <w:tcW w:w="2263" w:type="dxa"/>
            <w:shd w:val="clear" w:color="auto" w:fill="ECECEC"/>
            <w:vAlign w:val="center"/>
          </w:tcPr>
          <w:p w14:paraId="6887A14B" w14:textId="77777777" w:rsidR="00CC5A07" w:rsidRPr="00996CD4" w:rsidRDefault="00CC5A07" w:rsidP="00070BC7">
            <w:r w:rsidRPr="00996CD4">
              <w:t>Full Time Students</w:t>
            </w:r>
          </w:p>
        </w:tc>
        <w:tc>
          <w:tcPr>
            <w:tcW w:w="6368" w:type="dxa"/>
            <w:shd w:val="clear" w:color="auto" w:fill="ECECEC"/>
            <w:vAlign w:val="center"/>
          </w:tcPr>
          <w:p w14:paraId="3643A146" w14:textId="77777777" w:rsidR="00CC5A07" w:rsidRPr="00996CD4" w:rsidRDefault="00CC5A07" w:rsidP="00070BC7">
            <w:r w:rsidRPr="00996CD4">
              <w:t>5</w:t>
            </w:r>
          </w:p>
        </w:tc>
      </w:tr>
      <w:tr w:rsidR="00CC5A07" w:rsidRPr="00996CD4" w14:paraId="4A691F9A" w14:textId="77777777" w:rsidTr="00070BC7">
        <w:trPr>
          <w:trHeight w:val="385"/>
        </w:trPr>
        <w:tc>
          <w:tcPr>
            <w:tcW w:w="2263" w:type="dxa"/>
            <w:shd w:val="clear" w:color="auto" w:fill="ECECEC"/>
            <w:vAlign w:val="center"/>
          </w:tcPr>
          <w:p w14:paraId="100ADCE8" w14:textId="77777777" w:rsidR="00CC5A07" w:rsidRPr="00996CD4" w:rsidRDefault="00CC5A07" w:rsidP="00070BC7">
            <w:r w:rsidRPr="00996CD4">
              <w:t>Part Time Students</w:t>
            </w:r>
          </w:p>
        </w:tc>
        <w:tc>
          <w:tcPr>
            <w:tcW w:w="6368" w:type="dxa"/>
            <w:shd w:val="clear" w:color="auto" w:fill="ECECEC"/>
            <w:vAlign w:val="center"/>
          </w:tcPr>
          <w:p w14:paraId="0BC973B8" w14:textId="77777777" w:rsidR="00CC5A07" w:rsidRPr="00996CD4" w:rsidRDefault="00CC5A07" w:rsidP="00070BC7">
            <w:r w:rsidRPr="00996CD4">
              <w:t>5</w:t>
            </w:r>
          </w:p>
        </w:tc>
      </w:tr>
      <w:tr w:rsidR="00CC5A07" w:rsidRPr="00996CD4" w14:paraId="53F4FFAD" w14:textId="77777777" w:rsidTr="00070BC7">
        <w:trPr>
          <w:trHeight w:val="385"/>
        </w:trPr>
        <w:tc>
          <w:tcPr>
            <w:tcW w:w="2263" w:type="dxa"/>
            <w:shd w:val="clear" w:color="auto" w:fill="002060"/>
            <w:vAlign w:val="center"/>
          </w:tcPr>
          <w:p w14:paraId="3DEE34E8" w14:textId="77777777" w:rsidR="00CC5A07" w:rsidRPr="00996CD4" w:rsidRDefault="00CC5A07" w:rsidP="00070BC7">
            <w:pPr>
              <w:rPr>
                <w:b/>
                <w:bCs/>
              </w:rPr>
            </w:pPr>
            <w:r w:rsidRPr="00996CD4">
              <w:rPr>
                <w:b/>
                <w:bCs/>
              </w:rPr>
              <w:t>Total HE CIDE Students</w:t>
            </w:r>
          </w:p>
        </w:tc>
        <w:tc>
          <w:tcPr>
            <w:tcW w:w="6368" w:type="dxa"/>
            <w:shd w:val="clear" w:color="auto" w:fill="002060"/>
            <w:vAlign w:val="center"/>
          </w:tcPr>
          <w:p w14:paraId="76707993" w14:textId="77777777" w:rsidR="00CC5A07" w:rsidRPr="00996CD4" w:rsidRDefault="00CC5A07" w:rsidP="00070BC7">
            <w:pPr>
              <w:rPr>
                <w:b/>
                <w:bCs/>
              </w:rPr>
            </w:pPr>
            <w:r w:rsidRPr="00996CD4">
              <w:rPr>
                <w:b/>
                <w:bCs/>
              </w:rPr>
              <w:t>10</w:t>
            </w:r>
          </w:p>
        </w:tc>
      </w:tr>
    </w:tbl>
    <w:p w14:paraId="159DBFB3" w14:textId="426548C1" w:rsidR="00CC5A07" w:rsidRDefault="00F2713B" w:rsidP="00F84C75">
      <w:pPr>
        <w:rPr>
          <w:b/>
        </w:rPr>
      </w:pPr>
      <w:r>
        <w:rPr>
          <w:b/>
        </w:rPr>
        <w:br w:type="page"/>
      </w:r>
    </w:p>
    <w:p w14:paraId="192E8C1D" w14:textId="302D1515" w:rsidR="00F84C75" w:rsidRPr="00996CD4" w:rsidRDefault="00F84C75" w:rsidP="00F84C75">
      <w:pPr>
        <w:rPr>
          <w:b/>
        </w:rPr>
      </w:pPr>
      <w:r w:rsidRPr="00996CD4">
        <w:rPr>
          <w:b/>
        </w:rPr>
        <w:lastRenderedPageBreak/>
        <w:t>Department of Leadership</w:t>
      </w:r>
      <w:r w:rsidR="001016AE">
        <w:rPr>
          <w:b/>
        </w:rPr>
        <w:t>,</w:t>
      </w:r>
      <w:r w:rsidRPr="00996CD4">
        <w:rPr>
          <w:b/>
        </w:rPr>
        <w:t xml:space="preserve"> Higher and Adult Education: </w:t>
      </w:r>
      <w:r w:rsidRPr="00996CD4">
        <w:rPr>
          <w:bCs/>
        </w:rPr>
        <w:t>Adult Education and Community Development (AECD)</w:t>
      </w:r>
    </w:p>
    <w:p w14:paraId="29C1E3D1"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4A00904E" w14:textId="77777777" w:rsidTr="004F0F4C">
        <w:trPr>
          <w:trHeight w:val="403"/>
        </w:trPr>
        <w:tc>
          <w:tcPr>
            <w:tcW w:w="2263" w:type="dxa"/>
            <w:vAlign w:val="center"/>
          </w:tcPr>
          <w:p w14:paraId="0E4D9402" w14:textId="67366B32" w:rsidR="00F250A2" w:rsidRPr="00996CD4" w:rsidRDefault="00F250A2" w:rsidP="00F250A2">
            <w:r w:rsidRPr="00996CD4">
              <w:t>P</w:t>
            </w:r>
            <w:r>
              <w:t>h</w:t>
            </w:r>
            <w:r w:rsidRPr="00996CD4">
              <w:t xml:space="preserve">D </w:t>
            </w:r>
            <w:r>
              <w:t>Full Time</w:t>
            </w:r>
          </w:p>
        </w:tc>
        <w:tc>
          <w:tcPr>
            <w:tcW w:w="6368" w:type="dxa"/>
            <w:vAlign w:val="center"/>
          </w:tcPr>
          <w:p w14:paraId="5133C45A" w14:textId="77777777" w:rsidR="00F250A2" w:rsidRPr="00996CD4" w:rsidRDefault="00F250A2" w:rsidP="00F250A2">
            <w:r w:rsidRPr="00996CD4">
              <w:t>-</w:t>
            </w:r>
          </w:p>
        </w:tc>
      </w:tr>
      <w:tr w:rsidR="00F250A2" w:rsidRPr="00996CD4" w14:paraId="4D4A17E3" w14:textId="77777777" w:rsidTr="004F0F4C">
        <w:trPr>
          <w:trHeight w:val="323"/>
        </w:trPr>
        <w:tc>
          <w:tcPr>
            <w:tcW w:w="2263" w:type="dxa"/>
            <w:vAlign w:val="center"/>
          </w:tcPr>
          <w:p w14:paraId="12ACD17D" w14:textId="7BA920DD" w:rsidR="00F250A2" w:rsidRPr="00996CD4" w:rsidRDefault="00F250A2" w:rsidP="00F250A2">
            <w:r w:rsidRPr="00996CD4">
              <w:t>P</w:t>
            </w:r>
            <w:r>
              <w:t>h</w:t>
            </w:r>
            <w:r w:rsidRPr="00996CD4">
              <w:t>D Flex</w:t>
            </w:r>
          </w:p>
        </w:tc>
        <w:tc>
          <w:tcPr>
            <w:tcW w:w="6368" w:type="dxa"/>
            <w:vAlign w:val="center"/>
          </w:tcPr>
          <w:p w14:paraId="0AED5106" w14:textId="77777777" w:rsidR="00F250A2" w:rsidRPr="00996CD4" w:rsidRDefault="00F250A2" w:rsidP="00F250A2">
            <w:r w:rsidRPr="00996CD4">
              <w:t>-</w:t>
            </w:r>
          </w:p>
        </w:tc>
      </w:tr>
      <w:tr w:rsidR="00F250A2" w:rsidRPr="00996CD4" w14:paraId="00DAAB86" w14:textId="77777777" w:rsidTr="004F0F4C">
        <w:trPr>
          <w:trHeight w:val="385"/>
        </w:trPr>
        <w:tc>
          <w:tcPr>
            <w:tcW w:w="2263" w:type="dxa"/>
            <w:vAlign w:val="center"/>
          </w:tcPr>
          <w:p w14:paraId="2E834EF6" w14:textId="25A22B79" w:rsidR="00F250A2" w:rsidRPr="00996CD4" w:rsidRDefault="00F250A2" w:rsidP="00F250A2">
            <w:r w:rsidRPr="00996CD4">
              <w:t>MA</w:t>
            </w:r>
          </w:p>
        </w:tc>
        <w:tc>
          <w:tcPr>
            <w:tcW w:w="6368" w:type="dxa"/>
            <w:vAlign w:val="center"/>
          </w:tcPr>
          <w:p w14:paraId="7E78F1A1" w14:textId="77777777" w:rsidR="00F250A2" w:rsidRPr="00996CD4" w:rsidRDefault="00F250A2" w:rsidP="00F250A2">
            <w:r w:rsidRPr="00996CD4">
              <w:t>-</w:t>
            </w:r>
          </w:p>
        </w:tc>
      </w:tr>
      <w:tr w:rsidR="00F250A2" w:rsidRPr="00996CD4" w14:paraId="23EFB16D" w14:textId="77777777" w:rsidTr="004F0F4C">
        <w:trPr>
          <w:trHeight w:val="385"/>
        </w:trPr>
        <w:tc>
          <w:tcPr>
            <w:tcW w:w="2263" w:type="dxa"/>
            <w:vAlign w:val="center"/>
          </w:tcPr>
          <w:p w14:paraId="5FF2D4DF" w14:textId="661B1FCF" w:rsidR="00F250A2" w:rsidRPr="00996CD4" w:rsidRDefault="00F250A2" w:rsidP="00F250A2">
            <w:r w:rsidRPr="00996CD4">
              <w:t>E</w:t>
            </w:r>
            <w:r>
              <w:t>d</w:t>
            </w:r>
            <w:r w:rsidRPr="00996CD4">
              <w:t>D</w:t>
            </w:r>
          </w:p>
        </w:tc>
        <w:tc>
          <w:tcPr>
            <w:tcW w:w="6368" w:type="dxa"/>
            <w:vAlign w:val="center"/>
          </w:tcPr>
          <w:p w14:paraId="01DD5AC4" w14:textId="186A6B67" w:rsidR="00F250A2" w:rsidRPr="00996CD4" w:rsidRDefault="00F250A2" w:rsidP="00F250A2">
            <w:r w:rsidRPr="00996CD4">
              <w:t>-</w:t>
            </w:r>
          </w:p>
        </w:tc>
      </w:tr>
      <w:tr w:rsidR="00F250A2" w:rsidRPr="00996CD4" w14:paraId="52C3F72F" w14:textId="77777777" w:rsidTr="004F0F4C">
        <w:trPr>
          <w:trHeight w:val="385"/>
        </w:trPr>
        <w:tc>
          <w:tcPr>
            <w:tcW w:w="2263" w:type="dxa"/>
            <w:vAlign w:val="center"/>
          </w:tcPr>
          <w:p w14:paraId="3D765A1F" w14:textId="5473CFAF" w:rsidR="00F250A2" w:rsidRPr="00996CD4" w:rsidRDefault="00F250A2" w:rsidP="00F250A2">
            <w:r w:rsidRPr="00996CD4">
              <w:t>ME</w:t>
            </w:r>
            <w:r>
              <w:t>d</w:t>
            </w:r>
          </w:p>
        </w:tc>
        <w:tc>
          <w:tcPr>
            <w:tcW w:w="6368" w:type="dxa"/>
            <w:vAlign w:val="center"/>
          </w:tcPr>
          <w:p w14:paraId="006C3899" w14:textId="353106A5" w:rsidR="00F250A2" w:rsidRPr="00996CD4" w:rsidRDefault="00F250A2" w:rsidP="00F250A2">
            <w:r w:rsidRPr="00996CD4">
              <w:t>4</w:t>
            </w:r>
          </w:p>
        </w:tc>
      </w:tr>
      <w:tr w:rsidR="00F84C75" w:rsidRPr="00996CD4" w14:paraId="3935C80A" w14:textId="77777777" w:rsidTr="004F0F4C">
        <w:trPr>
          <w:trHeight w:val="385"/>
        </w:trPr>
        <w:tc>
          <w:tcPr>
            <w:tcW w:w="2263" w:type="dxa"/>
            <w:shd w:val="clear" w:color="auto" w:fill="ECECEC"/>
            <w:vAlign w:val="center"/>
          </w:tcPr>
          <w:p w14:paraId="42EEA95B" w14:textId="77777777" w:rsidR="00F84C75" w:rsidRPr="00996CD4" w:rsidRDefault="00F84C75" w:rsidP="004F0F4C">
            <w:r w:rsidRPr="00996CD4">
              <w:t>Full Time Students</w:t>
            </w:r>
          </w:p>
        </w:tc>
        <w:tc>
          <w:tcPr>
            <w:tcW w:w="6368" w:type="dxa"/>
            <w:shd w:val="clear" w:color="auto" w:fill="ECECEC"/>
            <w:vAlign w:val="center"/>
          </w:tcPr>
          <w:p w14:paraId="58E3E0D9" w14:textId="7EAE2CA0" w:rsidR="00F84C75" w:rsidRPr="00996CD4" w:rsidRDefault="004F0F4C" w:rsidP="004F0F4C">
            <w:r w:rsidRPr="00996CD4">
              <w:t>4</w:t>
            </w:r>
          </w:p>
        </w:tc>
      </w:tr>
      <w:tr w:rsidR="00F84C75" w:rsidRPr="00996CD4" w14:paraId="45377E4E" w14:textId="77777777" w:rsidTr="004F0F4C">
        <w:trPr>
          <w:trHeight w:val="385"/>
        </w:trPr>
        <w:tc>
          <w:tcPr>
            <w:tcW w:w="2263" w:type="dxa"/>
            <w:shd w:val="clear" w:color="auto" w:fill="ECECEC"/>
            <w:vAlign w:val="center"/>
          </w:tcPr>
          <w:p w14:paraId="5F47EDFD" w14:textId="77777777" w:rsidR="00F84C75" w:rsidRPr="00996CD4" w:rsidRDefault="00F84C75" w:rsidP="004F0F4C">
            <w:r w:rsidRPr="00996CD4">
              <w:t>Part Time Students</w:t>
            </w:r>
          </w:p>
        </w:tc>
        <w:tc>
          <w:tcPr>
            <w:tcW w:w="6368" w:type="dxa"/>
            <w:shd w:val="clear" w:color="auto" w:fill="ECECEC"/>
            <w:vAlign w:val="center"/>
          </w:tcPr>
          <w:p w14:paraId="6581F240" w14:textId="56C0FC2D" w:rsidR="00F84C75" w:rsidRPr="00996CD4" w:rsidRDefault="004F0F4C" w:rsidP="004F0F4C">
            <w:r w:rsidRPr="00996CD4">
              <w:t>-</w:t>
            </w:r>
          </w:p>
        </w:tc>
      </w:tr>
      <w:tr w:rsidR="00F84C75" w:rsidRPr="00996CD4" w14:paraId="257C3A6D" w14:textId="77777777" w:rsidTr="004F0F4C">
        <w:trPr>
          <w:trHeight w:val="550"/>
        </w:trPr>
        <w:tc>
          <w:tcPr>
            <w:tcW w:w="2263" w:type="dxa"/>
            <w:shd w:val="clear" w:color="auto" w:fill="002060"/>
            <w:vAlign w:val="center"/>
          </w:tcPr>
          <w:p w14:paraId="7CF5563E" w14:textId="77777777" w:rsidR="00F84C75" w:rsidRPr="00996CD4" w:rsidRDefault="00F84C75" w:rsidP="004F0F4C">
            <w:pPr>
              <w:rPr>
                <w:b/>
                <w:bCs/>
              </w:rPr>
            </w:pPr>
            <w:r w:rsidRPr="00996CD4">
              <w:rPr>
                <w:b/>
                <w:bCs/>
              </w:rPr>
              <w:t>Total AECD CIDE Students</w:t>
            </w:r>
          </w:p>
        </w:tc>
        <w:tc>
          <w:tcPr>
            <w:tcW w:w="6368" w:type="dxa"/>
            <w:shd w:val="clear" w:color="auto" w:fill="002060"/>
            <w:vAlign w:val="center"/>
          </w:tcPr>
          <w:p w14:paraId="6AFA758B" w14:textId="742364D1" w:rsidR="00F84C75" w:rsidRPr="00996CD4" w:rsidRDefault="004F0F4C" w:rsidP="004F0F4C">
            <w:pPr>
              <w:rPr>
                <w:b/>
                <w:bCs/>
              </w:rPr>
            </w:pPr>
            <w:r w:rsidRPr="00996CD4">
              <w:rPr>
                <w:b/>
                <w:bCs/>
              </w:rPr>
              <w:t>4</w:t>
            </w:r>
          </w:p>
        </w:tc>
      </w:tr>
    </w:tbl>
    <w:p w14:paraId="29DA34DA" w14:textId="77777777" w:rsidR="00F84C75" w:rsidRPr="00996CD4" w:rsidRDefault="00F84C75" w:rsidP="00F84C75">
      <w:pPr>
        <w:ind w:left="720"/>
      </w:pPr>
    </w:p>
    <w:p w14:paraId="332A4D16" w14:textId="77777777" w:rsidR="00F84C75" w:rsidRPr="00996CD4" w:rsidRDefault="00F84C75" w:rsidP="00F84C75">
      <w:pPr>
        <w:rPr>
          <w:b/>
        </w:rPr>
      </w:pPr>
      <w:r w:rsidRPr="00996CD4">
        <w:rPr>
          <w:b/>
        </w:rPr>
        <w:t xml:space="preserve">Department of Curriculum Teaching and Learning: </w:t>
      </w:r>
      <w:r w:rsidRPr="00996CD4">
        <w:rPr>
          <w:bCs/>
        </w:rPr>
        <w:t>Language and Literacies Education (LLE)</w:t>
      </w:r>
    </w:p>
    <w:p w14:paraId="78DC202D"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4B7CE169" w14:textId="77777777" w:rsidTr="00247A1A">
        <w:trPr>
          <w:trHeight w:val="403"/>
        </w:trPr>
        <w:tc>
          <w:tcPr>
            <w:tcW w:w="2263" w:type="dxa"/>
            <w:vAlign w:val="center"/>
          </w:tcPr>
          <w:p w14:paraId="2FCB60B9" w14:textId="2F7FB11F" w:rsidR="00F250A2" w:rsidRPr="00996CD4" w:rsidRDefault="00F250A2" w:rsidP="00F250A2">
            <w:r w:rsidRPr="00996CD4">
              <w:t>P</w:t>
            </w:r>
            <w:r>
              <w:t>h</w:t>
            </w:r>
            <w:r w:rsidRPr="00996CD4">
              <w:t xml:space="preserve">D </w:t>
            </w:r>
            <w:r>
              <w:t>Full Time</w:t>
            </w:r>
          </w:p>
        </w:tc>
        <w:tc>
          <w:tcPr>
            <w:tcW w:w="6368" w:type="dxa"/>
          </w:tcPr>
          <w:p w14:paraId="284A7525" w14:textId="77777777" w:rsidR="00F250A2" w:rsidRPr="00996CD4" w:rsidRDefault="00F250A2" w:rsidP="00F250A2">
            <w:r w:rsidRPr="00996CD4">
              <w:t>4</w:t>
            </w:r>
          </w:p>
        </w:tc>
      </w:tr>
      <w:tr w:rsidR="00F250A2" w:rsidRPr="00996CD4" w14:paraId="3A7D9DD4" w14:textId="77777777" w:rsidTr="00247A1A">
        <w:trPr>
          <w:trHeight w:val="323"/>
        </w:trPr>
        <w:tc>
          <w:tcPr>
            <w:tcW w:w="2263" w:type="dxa"/>
            <w:vAlign w:val="center"/>
          </w:tcPr>
          <w:p w14:paraId="10E0523D" w14:textId="277CFEBF" w:rsidR="00F250A2" w:rsidRPr="00996CD4" w:rsidRDefault="00F250A2" w:rsidP="00F250A2">
            <w:r w:rsidRPr="00996CD4">
              <w:t>P</w:t>
            </w:r>
            <w:r>
              <w:t>h</w:t>
            </w:r>
            <w:r w:rsidRPr="00996CD4">
              <w:t>D Flex</w:t>
            </w:r>
          </w:p>
        </w:tc>
        <w:tc>
          <w:tcPr>
            <w:tcW w:w="6368" w:type="dxa"/>
          </w:tcPr>
          <w:p w14:paraId="08BFA084" w14:textId="77777777" w:rsidR="00F250A2" w:rsidRPr="00996CD4" w:rsidRDefault="00F250A2" w:rsidP="00F250A2">
            <w:r w:rsidRPr="00996CD4">
              <w:t>-</w:t>
            </w:r>
          </w:p>
        </w:tc>
      </w:tr>
      <w:tr w:rsidR="00F250A2" w:rsidRPr="00996CD4" w14:paraId="49433B3D" w14:textId="77777777" w:rsidTr="00247A1A">
        <w:trPr>
          <w:trHeight w:val="385"/>
        </w:trPr>
        <w:tc>
          <w:tcPr>
            <w:tcW w:w="2263" w:type="dxa"/>
            <w:vAlign w:val="center"/>
          </w:tcPr>
          <w:p w14:paraId="001C9880" w14:textId="676A97EB" w:rsidR="00F250A2" w:rsidRPr="00996CD4" w:rsidRDefault="00F250A2" w:rsidP="00F250A2">
            <w:r w:rsidRPr="00996CD4">
              <w:t>MA</w:t>
            </w:r>
          </w:p>
        </w:tc>
        <w:tc>
          <w:tcPr>
            <w:tcW w:w="6368" w:type="dxa"/>
          </w:tcPr>
          <w:p w14:paraId="641308BE" w14:textId="77777777" w:rsidR="00F250A2" w:rsidRPr="00996CD4" w:rsidRDefault="00F250A2" w:rsidP="00F250A2">
            <w:r w:rsidRPr="00996CD4">
              <w:t>-</w:t>
            </w:r>
          </w:p>
        </w:tc>
      </w:tr>
      <w:tr w:rsidR="00F250A2" w:rsidRPr="00996CD4" w14:paraId="6FEE05EF" w14:textId="77777777" w:rsidTr="00247A1A">
        <w:trPr>
          <w:trHeight w:val="385"/>
        </w:trPr>
        <w:tc>
          <w:tcPr>
            <w:tcW w:w="2263" w:type="dxa"/>
            <w:vAlign w:val="center"/>
          </w:tcPr>
          <w:p w14:paraId="33446FB3" w14:textId="2F13C486" w:rsidR="00F250A2" w:rsidRPr="00996CD4" w:rsidRDefault="00F250A2" w:rsidP="00F250A2">
            <w:r w:rsidRPr="00996CD4">
              <w:t>E</w:t>
            </w:r>
            <w:r>
              <w:t>d</w:t>
            </w:r>
            <w:r w:rsidRPr="00996CD4">
              <w:t>D</w:t>
            </w:r>
          </w:p>
        </w:tc>
        <w:tc>
          <w:tcPr>
            <w:tcW w:w="6368" w:type="dxa"/>
          </w:tcPr>
          <w:p w14:paraId="637DE604" w14:textId="7ACB449C" w:rsidR="00F250A2" w:rsidRPr="00996CD4" w:rsidRDefault="00F250A2" w:rsidP="00F250A2">
            <w:r w:rsidRPr="00996CD4">
              <w:t>1</w:t>
            </w:r>
          </w:p>
        </w:tc>
      </w:tr>
      <w:tr w:rsidR="00F250A2" w:rsidRPr="00996CD4" w14:paraId="582246A3" w14:textId="77777777" w:rsidTr="00247A1A">
        <w:trPr>
          <w:trHeight w:val="385"/>
        </w:trPr>
        <w:tc>
          <w:tcPr>
            <w:tcW w:w="2263" w:type="dxa"/>
            <w:vAlign w:val="center"/>
          </w:tcPr>
          <w:p w14:paraId="1966A3E7" w14:textId="23E35725" w:rsidR="00F250A2" w:rsidRPr="00996CD4" w:rsidRDefault="00F250A2" w:rsidP="00F250A2">
            <w:r w:rsidRPr="00996CD4">
              <w:t>ME</w:t>
            </w:r>
            <w:r>
              <w:t>d</w:t>
            </w:r>
          </w:p>
        </w:tc>
        <w:tc>
          <w:tcPr>
            <w:tcW w:w="6368" w:type="dxa"/>
          </w:tcPr>
          <w:p w14:paraId="11AA94FC" w14:textId="47CCF9A0" w:rsidR="00F250A2" w:rsidRPr="00996CD4" w:rsidRDefault="00F250A2" w:rsidP="00F250A2">
            <w:r w:rsidRPr="00996CD4">
              <w:t>-</w:t>
            </w:r>
          </w:p>
        </w:tc>
      </w:tr>
      <w:tr w:rsidR="00F84C75" w:rsidRPr="00996CD4" w14:paraId="3A1BA226" w14:textId="77777777" w:rsidTr="00743C0B">
        <w:trPr>
          <w:trHeight w:val="385"/>
        </w:trPr>
        <w:tc>
          <w:tcPr>
            <w:tcW w:w="2263" w:type="dxa"/>
            <w:shd w:val="clear" w:color="auto" w:fill="ECECEC"/>
          </w:tcPr>
          <w:p w14:paraId="35FCB2CF" w14:textId="77777777" w:rsidR="00F84C75" w:rsidRPr="00996CD4" w:rsidRDefault="00F84C75" w:rsidP="00070BC7">
            <w:r w:rsidRPr="00996CD4">
              <w:t>Full Time Students</w:t>
            </w:r>
          </w:p>
        </w:tc>
        <w:tc>
          <w:tcPr>
            <w:tcW w:w="6368" w:type="dxa"/>
            <w:shd w:val="clear" w:color="auto" w:fill="ECECEC"/>
          </w:tcPr>
          <w:p w14:paraId="3A646FA3" w14:textId="77777777" w:rsidR="00F84C75" w:rsidRPr="00996CD4" w:rsidRDefault="00F84C75" w:rsidP="00070BC7">
            <w:r w:rsidRPr="00996CD4">
              <w:t>5</w:t>
            </w:r>
          </w:p>
        </w:tc>
      </w:tr>
      <w:tr w:rsidR="00F84C75" w:rsidRPr="00996CD4" w14:paraId="0ECE03C7" w14:textId="77777777" w:rsidTr="00743C0B">
        <w:trPr>
          <w:trHeight w:val="385"/>
        </w:trPr>
        <w:tc>
          <w:tcPr>
            <w:tcW w:w="2263" w:type="dxa"/>
            <w:shd w:val="clear" w:color="auto" w:fill="ECECEC"/>
          </w:tcPr>
          <w:p w14:paraId="51284ECA" w14:textId="77777777" w:rsidR="00F84C75" w:rsidRPr="00996CD4" w:rsidRDefault="00F84C75" w:rsidP="00070BC7">
            <w:r w:rsidRPr="00996CD4">
              <w:t>Part Time Students</w:t>
            </w:r>
          </w:p>
        </w:tc>
        <w:tc>
          <w:tcPr>
            <w:tcW w:w="6368" w:type="dxa"/>
            <w:shd w:val="clear" w:color="auto" w:fill="ECECEC"/>
          </w:tcPr>
          <w:p w14:paraId="12638410" w14:textId="77777777" w:rsidR="00F84C75" w:rsidRPr="00996CD4" w:rsidRDefault="00F84C75" w:rsidP="00070BC7">
            <w:r w:rsidRPr="00996CD4">
              <w:t>-</w:t>
            </w:r>
          </w:p>
        </w:tc>
      </w:tr>
      <w:tr w:rsidR="00F84C75" w:rsidRPr="00996CD4" w14:paraId="63B7844B" w14:textId="77777777" w:rsidTr="00743C0B">
        <w:trPr>
          <w:trHeight w:val="385"/>
        </w:trPr>
        <w:tc>
          <w:tcPr>
            <w:tcW w:w="2263" w:type="dxa"/>
            <w:shd w:val="clear" w:color="auto" w:fill="002060"/>
          </w:tcPr>
          <w:p w14:paraId="107391FB" w14:textId="77777777" w:rsidR="00F84C75" w:rsidRPr="00996CD4" w:rsidRDefault="00F84C75" w:rsidP="00070BC7">
            <w:pPr>
              <w:rPr>
                <w:b/>
                <w:bCs/>
              </w:rPr>
            </w:pPr>
            <w:r w:rsidRPr="00996CD4">
              <w:rPr>
                <w:b/>
                <w:bCs/>
              </w:rPr>
              <w:t>Total LLE CIDE Students</w:t>
            </w:r>
          </w:p>
        </w:tc>
        <w:tc>
          <w:tcPr>
            <w:tcW w:w="6368" w:type="dxa"/>
            <w:shd w:val="clear" w:color="auto" w:fill="002060"/>
          </w:tcPr>
          <w:p w14:paraId="3CB415DD" w14:textId="77777777" w:rsidR="00F84C75" w:rsidRPr="00996CD4" w:rsidRDefault="00F84C75" w:rsidP="00070BC7">
            <w:pPr>
              <w:rPr>
                <w:b/>
                <w:bCs/>
              </w:rPr>
            </w:pPr>
            <w:r w:rsidRPr="00996CD4">
              <w:rPr>
                <w:b/>
                <w:bCs/>
              </w:rPr>
              <w:t>5</w:t>
            </w:r>
          </w:p>
        </w:tc>
      </w:tr>
    </w:tbl>
    <w:p w14:paraId="125B1641" w14:textId="77777777" w:rsidR="00F84C75" w:rsidRPr="00996CD4" w:rsidRDefault="00F84C75" w:rsidP="00F84C75">
      <w:pPr>
        <w:ind w:left="720"/>
      </w:pPr>
    </w:p>
    <w:p w14:paraId="4B716965" w14:textId="4C8E89FD" w:rsidR="00F84C75" w:rsidRPr="00996CD4" w:rsidRDefault="00F84C75" w:rsidP="00F84C75">
      <w:pPr>
        <w:rPr>
          <w:b/>
        </w:rPr>
      </w:pPr>
      <w:r w:rsidRPr="00996CD4">
        <w:rPr>
          <w:b/>
        </w:rPr>
        <w:t>Department of Curriculum</w:t>
      </w:r>
      <w:r w:rsidR="001016AE">
        <w:rPr>
          <w:b/>
        </w:rPr>
        <w:t>,</w:t>
      </w:r>
      <w:r w:rsidRPr="00996CD4">
        <w:rPr>
          <w:b/>
        </w:rPr>
        <w:t xml:space="preserve"> Teaching and Learning: </w:t>
      </w:r>
      <w:r w:rsidRPr="00996CD4">
        <w:rPr>
          <w:bCs/>
        </w:rPr>
        <w:t>Curriculum and Pedagogy (C&amp;P)</w:t>
      </w:r>
    </w:p>
    <w:p w14:paraId="58E520DB" w14:textId="77777777" w:rsidR="00F84C75" w:rsidRPr="00996CD4" w:rsidRDefault="00F84C75" w:rsidP="00F84C75">
      <w:pPr>
        <w:ind w:left="720"/>
      </w:pPr>
    </w:p>
    <w:tbl>
      <w:tblPr>
        <w:tblStyle w:val="TableGrid0"/>
        <w:tblW w:w="8631" w:type="dxa"/>
        <w:tblInd w:w="720" w:type="dxa"/>
        <w:tblLook w:val="04A0" w:firstRow="1" w:lastRow="0" w:firstColumn="1" w:lastColumn="0" w:noHBand="0" w:noVBand="1"/>
      </w:tblPr>
      <w:tblGrid>
        <w:gridCol w:w="2263"/>
        <w:gridCol w:w="6368"/>
      </w:tblGrid>
      <w:tr w:rsidR="00F250A2" w:rsidRPr="00996CD4" w14:paraId="7A42516E" w14:textId="77777777" w:rsidTr="004F0F4C">
        <w:trPr>
          <w:trHeight w:val="403"/>
        </w:trPr>
        <w:tc>
          <w:tcPr>
            <w:tcW w:w="2263" w:type="dxa"/>
            <w:vAlign w:val="center"/>
          </w:tcPr>
          <w:p w14:paraId="692A513D" w14:textId="39238F22" w:rsidR="00F250A2" w:rsidRPr="00996CD4" w:rsidRDefault="00F250A2" w:rsidP="00F250A2">
            <w:pPr>
              <w:rPr>
                <w:b/>
                <w:bCs/>
              </w:rPr>
            </w:pPr>
            <w:r w:rsidRPr="00996CD4">
              <w:t>P</w:t>
            </w:r>
            <w:r>
              <w:t>h</w:t>
            </w:r>
            <w:r w:rsidRPr="00996CD4">
              <w:t xml:space="preserve">D </w:t>
            </w:r>
            <w:r>
              <w:t>Full Time</w:t>
            </w:r>
          </w:p>
        </w:tc>
        <w:tc>
          <w:tcPr>
            <w:tcW w:w="6368" w:type="dxa"/>
            <w:vAlign w:val="center"/>
          </w:tcPr>
          <w:p w14:paraId="177B8FA4" w14:textId="690AE483" w:rsidR="00F250A2" w:rsidRPr="00996CD4" w:rsidRDefault="00F250A2" w:rsidP="00F250A2">
            <w:r w:rsidRPr="00996CD4">
              <w:t>1</w:t>
            </w:r>
          </w:p>
        </w:tc>
      </w:tr>
      <w:tr w:rsidR="00F250A2" w:rsidRPr="00996CD4" w14:paraId="7D64CCE0" w14:textId="77777777" w:rsidTr="004F0F4C">
        <w:trPr>
          <w:trHeight w:val="323"/>
        </w:trPr>
        <w:tc>
          <w:tcPr>
            <w:tcW w:w="2263" w:type="dxa"/>
            <w:vAlign w:val="center"/>
          </w:tcPr>
          <w:p w14:paraId="5D3AD468" w14:textId="6336272F" w:rsidR="00F250A2" w:rsidRPr="00996CD4" w:rsidRDefault="00F250A2" w:rsidP="00F250A2">
            <w:pPr>
              <w:rPr>
                <w:b/>
                <w:bCs/>
              </w:rPr>
            </w:pPr>
            <w:r w:rsidRPr="00996CD4">
              <w:t>P</w:t>
            </w:r>
            <w:r>
              <w:t>h</w:t>
            </w:r>
            <w:r w:rsidRPr="00996CD4">
              <w:t>D Flex</w:t>
            </w:r>
          </w:p>
        </w:tc>
        <w:tc>
          <w:tcPr>
            <w:tcW w:w="6368" w:type="dxa"/>
            <w:vAlign w:val="center"/>
          </w:tcPr>
          <w:p w14:paraId="34F385E7" w14:textId="07E32B28" w:rsidR="00F250A2" w:rsidRPr="00996CD4" w:rsidRDefault="00F250A2" w:rsidP="00F250A2">
            <w:r w:rsidRPr="00996CD4">
              <w:t>-</w:t>
            </w:r>
          </w:p>
        </w:tc>
      </w:tr>
      <w:tr w:rsidR="00F250A2" w:rsidRPr="00996CD4" w14:paraId="4B4AD269" w14:textId="77777777" w:rsidTr="004F0F4C">
        <w:trPr>
          <w:trHeight w:val="385"/>
        </w:trPr>
        <w:tc>
          <w:tcPr>
            <w:tcW w:w="2263" w:type="dxa"/>
            <w:vAlign w:val="center"/>
          </w:tcPr>
          <w:p w14:paraId="1F14A50A" w14:textId="5F88A18F" w:rsidR="00F250A2" w:rsidRPr="00996CD4" w:rsidRDefault="00F250A2" w:rsidP="00F250A2">
            <w:pPr>
              <w:rPr>
                <w:b/>
                <w:bCs/>
              </w:rPr>
            </w:pPr>
            <w:r w:rsidRPr="00996CD4">
              <w:t>MA</w:t>
            </w:r>
          </w:p>
        </w:tc>
        <w:tc>
          <w:tcPr>
            <w:tcW w:w="6368" w:type="dxa"/>
            <w:vAlign w:val="center"/>
          </w:tcPr>
          <w:p w14:paraId="760C2741" w14:textId="77777777" w:rsidR="00F250A2" w:rsidRPr="00996CD4" w:rsidRDefault="00F250A2" w:rsidP="00F250A2">
            <w:r w:rsidRPr="00996CD4">
              <w:t>-</w:t>
            </w:r>
          </w:p>
        </w:tc>
      </w:tr>
      <w:tr w:rsidR="00F250A2" w:rsidRPr="00996CD4" w14:paraId="2AA8630E" w14:textId="77777777" w:rsidTr="004F0F4C">
        <w:trPr>
          <w:trHeight w:val="385"/>
        </w:trPr>
        <w:tc>
          <w:tcPr>
            <w:tcW w:w="2263" w:type="dxa"/>
            <w:vAlign w:val="center"/>
          </w:tcPr>
          <w:p w14:paraId="1076F245" w14:textId="1040490C" w:rsidR="00F250A2" w:rsidRPr="00996CD4" w:rsidRDefault="00F250A2" w:rsidP="00F250A2">
            <w:pPr>
              <w:rPr>
                <w:b/>
                <w:bCs/>
              </w:rPr>
            </w:pPr>
            <w:r w:rsidRPr="00996CD4">
              <w:t>E</w:t>
            </w:r>
            <w:r>
              <w:t>d</w:t>
            </w:r>
            <w:r w:rsidRPr="00996CD4">
              <w:t>D</w:t>
            </w:r>
          </w:p>
        </w:tc>
        <w:tc>
          <w:tcPr>
            <w:tcW w:w="6368" w:type="dxa"/>
            <w:vAlign w:val="center"/>
          </w:tcPr>
          <w:p w14:paraId="3E38F8AA" w14:textId="65298FDF" w:rsidR="00F250A2" w:rsidRPr="00996CD4" w:rsidRDefault="00F250A2" w:rsidP="00F250A2">
            <w:r w:rsidRPr="00996CD4">
              <w:t>-</w:t>
            </w:r>
          </w:p>
        </w:tc>
      </w:tr>
      <w:tr w:rsidR="00F250A2" w:rsidRPr="00996CD4" w14:paraId="22A6267A" w14:textId="77777777" w:rsidTr="004F0F4C">
        <w:trPr>
          <w:trHeight w:val="385"/>
        </w:trPr>
        <w:tc>
          <w:tcPr>
            <w:tcW w:w="2263" w:type="dxa"/>
            <w:vAlign w:val="center"/>
          </w:tcPr>
          <w:p w14:paraId="18ECED00" w14:textId="442548E0" w:rsidR="00F250A2" w:rsidRPr="00996CD4" w:rsidRDefault="00F250A2" w:rsidP="00F250A2">
            <w:pPr>
              <w:rPr>
                <w:b/>
                <w:bCs/>
              </w:rPr>
            </w:pPr>
            <w:r w:rsidRPr="00996CD4">
              <w:t>ME</w:t>
            </w:r>
            <w:r>
              <w:t>d</w:t>
            </w:r>
          </w:p>
        </w:tc>
        <w:tc>
          <w:tcPr>
            <w:tcW w:w="6368" w:type="dxa"/>
            <w:vAlign w:val="center"/>
          </w:tcPr>
          <w:p w14:paraId="544CD577" w14:textId="0E1DFC0F" w:rsidR="00F250A2" w:rsidRPr="00996CD4" w:rsidRDefault="00F250A2" w:rsidP="00F250A2">
            <w:r w:rsidRPr="00996CD4">
              <w:t>10</w:t>
            </w:r>
          </w:p>
        </w:tc>
      </w:tr>
      <w:tr w:rsidR="00F84C75" w:rsidRPr="00996CD4" w14:paraId="30F14895" w14:textId="77777777" w:rsidTr="004F0F4C">
        <w:trPr>
          <w:trHeight w:val="385"/>
        </w:trPr>
        <w:tc>
          <w:tcPr>
            <w:tcW w:w="2263" w:type="dxa"/>
            <w:shd w:val="clear" w:color="auto" w:fill="ECECEC"/>
            <w:vAlign w:val="center"/>
          </w:tcPr>
          <w:p w14:paraId="5B1ECD8B" w14:textId="77777777" w:rsidR="00F84C75" w:rsidRPr="00996CD4" w:rsidRDefault="00F84C75" w:rsidP="004F0F4C">
            <w:pPr>
              <w:rPr>
                <w:b/>
                <w:bCs/>
              </w:rPr>
            </w:pPr>
            <w:r w:rsidRPr="00996CD4">
              <w:rPr>
                <w:b/>
                <w:bCs/>
              </w:rPr>
              <w:t>Full Time Students</w:t>
            </w:r>
          </w:p>
        </w:tc>
        <w:tc>
          <w:tcPr>
            <w:tcW w:w="6368" w:type="dxa"/>
            <w:shd w:val="clear" w:color="auto" w:fill="ECECEC"/>
            <w:vAlign w:val="center"/>
          </w:tcPr>
          <w:p w14:paraId="47C02251" w14:textId="5DBEDEC5" w:rsidR="00F84C75" w:rsidRPr="00996CD4" w:rsidRDefault="004F0F4C" w:rsidP="004F0F4C">
            <w:r w:rsidRPr="00996CD4">
              <w:t>11</w:t>
            </w:r>
          </w:p>
        </w:tc>
      </w:tr>
      <w:tr w:rsidR="00F84C75" w:rsidRPr="00996CD4" w14:paraId="6DAFA82F" w14:textId="77777777" w:rsidTr="004F0F4C">
        <w:trPr>
          <w:trHeight w:val="385"/>
        </w:trPr>
        <w:tc>
          <w:tcPr>
            <w:tcW w:w="2263" w:type="dxa"/>
            <w:shd w:val="clear" w:color="auto" w:fill="ECECEC"/>
            <w:vAlign w:val="center"/>
          </w:tcPr>
          <w:p w14:paraId="337A36B9" w14:textId="77777777" w:rsidR="00F84C75" w:rsidRPr="00996CD4" w:rsidRDefault="00F84C75" w:rsidP="004F0F4C">
            <w:pPr>
              <w:rPr>
                <w:b/>
                <w:bCs/>
              </w:rPr>
            </w:pPr>
            <w:r w:rsidRPr="00996CD4">
              <w:rPr>
                <w:b/>
                <w:bCs/>
              </w:rPr>
              <w:t>Part Time Students</w:t>
            </w:r>
          </w:p>
        </w:tc>
        <w:tc>
          <w:tcPr>
            <w:tcW w:w="6368" w:type="dxa"/>
            <w:shd w:val="clear" w:color="auto" w:fill="ECECEC"/>
            <w:vAlign w:val="center"/>
          </w:tcPr>
          <w:p w14:paraId="729232B1" w14:textId="77777777" w:rsidR="00F84C75" w:rsidRPr="00996CD4" w:rsidRDefault="00F84C75" w:rsidP="004F0F4C">
            <w:r w:rsidRPr="00996CD4">
              <w:t>-</w:t>
            </w:r>
          </w:p>
        </w:tc>
      </w:tr>
      <w:tr w:rsidR="00F84C75" w:rsidRPr="00996CD4" w14:paraId="54BF8F7B" w14:textId="77777777" w:rsidTr="004F0F4C">
        <w:trPr>
          <w:trHeight w:val="385"/>
        </w:trPr>
        <w:tc>
          <w:tcPr>
            <w:tcW w:w="2263" w:type="dxa"/>
            <w:shd w:val="clear" w:color="auto" w:fill="002060"/>
            <w:vAlign w:val="center"/>
          </w:tcPr>
          <w:p w14:paraId="06D404E5" w14:textId="77777777" w:rsidR="00F84C75" w:rsidRPr="00996CD4" w:rsidRDefault="00F84C75" w:rsidP="004F0F4C">
            <w:pPr>
              <w:rPr>
                <w:b/>
                <w:bCs/>
              </w:rPr>
            </w:pPr>
            <w:r w:rsidRPr="00996CD4">
              <w:rPr>
                <w:b/>
                <w:bCs/>
              </w:rPr>
              <w:t>Total C&amp;P CIDE Students</w:t>
            </w:r>
          </w:p>
        </w:tc>
        <w:tc>
          <w:tcPr>
            <w:tcW w:w="6368" w:type="dxa"/>
            <w:shd w:val="clear" w:color="auto" w:fill="002060"/>
            <w:vAlign w:val="center"/>
          </w:tcPr>
          <w:p w14:paraId="0ECC7560" w14:textId="26E3B0E3" w:rsidR="00F84C75" w:rsidRPr="00996CD4" w:rsidRDefault="00F84C75" w:rsidP="004F0F4C">
            <w:pPr>
              <w:rPr>
                <w:b/>
                <w:bCs/>
              </w:rPr>
            </w:pPr>
            <w:r w:rsidRPr="00996CD4">
              <w:rPr>
                <w:b/>
                <w:bCs/>
              </w:rPr>
              <w:t>1</w:t>
            </w:r>
            <w:r w:rsidR="004F0F4C" w:rsidRPr="00996CD4">
              <w:rPr>
                <w:b/>
                <w:bCs/>
              </w:rPr>
              <w:t>1</w:t>
            </w:r>
          </w:p>
        </w:tc>
      </w:tr>
    </w:tbl>
    <w:p w14:paraId="06D7D20D" w14:textId="11671B65" w:rsidR="00F250A2" w:rsidRPr="00996CD4" w:rsidRDefault="00F2713B" w:rsidP="000A5D45">
      <w:pPr>
        <w:ind w:right="4"/>
      </w:pPr>
      <w:r>
        <w:br w:type="page"/>
      </w:r>
    </w:p>
    <w:p w14:paraId="602B225F" w14:textId="3EF1729D" w:rsidR="00636CC8" w:rsidRPr="00996CD4" w:rsidRDefault="00760B5C" w:rsidP="000A5D45">
      <w:pPr>
        <w:pStyle w:val="Heading1"/>
        <w:rPr>
          <w:rFonts w:cs="Times New Roman"/>
        </w:rPr>
      </w:pPr>
      <w:bookmarkStart w:id="90" w:name="_Toc44957103"/>
      <w:bookmarkStart w:id="91" w:name="_Toc74740248"/>
      <w:r w:rsidRPr="00996CD4">
        <w:rPr>
          <w:rFonts w:cs="Times New Roman"/>
        </w:rPr>
        <w:lastRenderedPageBreak/>
        <w:t xml:space="preserve">CIDE  </w:t>
      </w:r>
      <w:r w:rsidR="00A77DC4" w:rsidRPr="00996CD4">
        <w:rPr>
          <w:rFonts w:cs="Times New Roman"/>
        </w:rPr>
        <w:t>2020-2021</w:t>
      </w:r>
      <w:r w:rsidR="00AA60D8" w:rsidRPr="00996CD4">
        <w:rPr>
          <w:rFonts w:cs="Times New Roman"/>
        </w:rPr>
        <w:t xml:space="preserve"> </w:t>
      </w:r>
      <w:r w:rsidRPr="00996CD4">
        <w:rPr>
          <w:rFonts w:cs="Times New Roman"/>
        </w:rPr>
        <w:t>MA AND P</w:t>
      </w:r>
      <w:r w:rsidR="001E6415">
        <w:rPr>
          <w:rFonts w:cs="Times New Roman"/>
        </w:rPr>
        <w:t>h</w:t>
      </w:r>
      <w:r w:rsidRPr="00996CD4">
        <w:rPr>
          <w:rFonts w:cs="Times New Roman"/>
        </w:rPr>
        <w:t>D/E</w:t>
      </w:r>
      <w:r w:rsidR="001E6415">
        <w:rPr>
          <w:rFonts w:cs="Times New Roman"/>
        </w:rPr>
        <w:t>d</w:t>
      </w:r>
      <w:r w:rsidRPr="00996CD4">
        <w:rPr>
          <w:rFonts w:cs="Times New Roman"/>
        </w:rPr>
        <w:t xml:space="preserve">D </w:t>
      </w:r>
      <w:r w:rsidR="00CE2A47" w:rsidRPr="00996CD4">
        <w:rPr>
          <w:rFonts w:cs="Times New Roman"/>
        </w:rPr>
        <w:t xml:space="preserve">GRADUATES’ </w:t>
      </w:r>
      <w:r w:rsidRPr="00996CD4">
        <w:rPr>
          <w:rFonts w:cs="Times New Roman"/>
        </w:rPr>
        <w:t>THES</w:t>
      </w:r>
      <w:r w:rsidR="00CE2A47" w:rsidRPr="00996CD4">
        <w:rPr>
          <w:rFonts w:cs="Times New Roman"/>
        </w:rPr>
        <w:t>I</w:t>
      </w:r>
      <w:r w:rsidRPr="00996CD4">
        <w:rPr>
          <w:rFonts w:cs="Times New Roman"/>
        </w:rPr>
        <w:t>S TITLES</w:t>
      </w:r>
      <w:bookmarkEnd w:id="90"/>
      <w:bookmarkEnd w:id="91"/>
      <w:r w:rsidRPr="00996CD4">
        <w:rPr>
          <w:rFonts w:cs="Times New Roman"/>
        </w:rPr>
        <w:t xml:space="preserve"> </w:t>
      </w:r>
    </w:p>
    <w:p w14:paraId="5BABD6C6" w14:textId="0544423D" w:rsidR="00B035E7" w:rsidRPr="00996CD4" w:rsidRDefault="00760B5C" w:rsidP="00B035E7">
      <w:pPr>
        <w:ind w:left="-142" w:right="4"/>
      </w:pPr>
      <w:r w:rsidRPr="00996CD4">
        <w:t xml:space="preserve"> </w:t>
      </w:r>
    </w:p>
    <w:p w14:paraId="7B993F29" w14:textId="77777777" w:rsidR="00B035E7" w:rsidRPr="00996CD4" w:rsidRDefault="00B035E7" w:rsidP="00B035E7"/>
    <w:p w14:paraId="3A61EE4C" w14:textId="351F4834" w:rsidR="00D80CBF" w:rsidRPr="00996CD4" w:rsidRDefault="00D80CBF" w:rsidP="000A5D45">
      <w:pPr>
        <w:pStyle w:val="Heading2"/>
        <w:rPr>
          <w:rFonts w:ascii="Times New Roman" w:hAnsi="Times New Roman" w:cs="Times New Roman"/>
          <w:color w:val="2F5496" w:themeColor="accent1" w:themeShade="BF"/>
        </w:rPr>
      </w:pPr>
      <w:bookmarkStart w:id="92" w:name="_Toc74740249"/>
      <w:r w:rsidRPr="00996CD4">
        <w:rPr>
          <w:rFonts w:ascii="Times New Roman" w:hAnsi="Times New Roman" w:cs="Times New Roman"/>
          <w:color w:val="2F5496" w:themeColor="accent1" w:themeShade="BF"/>
        </w:rPr>
        <w:t>2020</w:t>
      </w:r>
      <w:r w:rsidR="00F84C75" w:rsidRPr="00996CD4">
        <w:rPr>
          <w:rFonts w:ascii="Times New Roman" w:hAnsi="Times New Roman" w:cs="Times New Roman"/>
          <w:color w:val="2F5496" w:themeColor="accent1" w:themeShade="BF"/>
        </w:rPr>
        <w:t>-2021</w:t>
      </w:r>
      <w:r w:rsidRPr="00996CD4">
        <w:rPr>
          <w:rFonts w:ascii="Times New Roman" w:hAnsi="Times New Roman" w:cs="Times New Roman"/>
          <w:color w:val="2F5496" w:themeColor="accent1" w:themeShade="BF"/>
        </w:rPr>
        <w:t xml:space="preserve"> MA and P</w:t>
      </w:r>
      <w:r w:rsidR="001E6415">
        <w:rPr>
          <w:rFonts w:ascii="Times New Roman" w:hAnsi="Times New Roman" w:cs="Times New Roman"/>
          <w:color w:val="2F5496" w:themeColor="accent1" w:themeShade="BF"/>
        </w:rPr>
        <w:t>h</w:t>
      </w:r>
      <w:r w:rsidRPr="00996CD4">
        <w:rPr>
          <w:rFonts w:ascii="Times New Roman" w:hAnsi="Times New Roman" w:cs="Times New Roman"/>
          <w:color w:val="2F5496" w:themeColor="accent1" w:themeShade="BF"/>
        </w:rPr>
        <w:t>D/E</w:t>
      </w:r>
      <w:r w:rsidR="001E6415">
        <w:rPr>
          <w:rFonts w:ascii="Times New Roman" w:hAnsi="Times New Roman" w:cs="Times New Roman"/>
          <w:color w:val="2F5496" w:themeColor="accent1" w:themeShade="BF"/>
        </w:rPr>
        <w:t>d</w:t>
      </w:r>
      <w:r w:rsidRPr="00996CD4">
        <w:rPr>
          <w:rFonts w:ascii="Times New Roman" w:hAnsi="Times New Roman" w:cs="Times New Roman"/>
          <w:color w:val="2F5496" w:themeColor="accent1" w:themeShade="BF"/>
        </w:rPr>
        <w:t>D Graduates’ Thesis Titles</w:t>
      </w:r>
      <w:bookmarkEnd w:id="92"/>
    </w:p>
    <w:p w14:paraId="778C14DB" w14:textId="660D58DC" w:rsidR="009A7D98" w:rsidRPr="00996CD4" w:rsidRDefault="009A7D98" w:rsidP="000A5D45">
      <w:pPr>
        <w:spacing w:after="41" w:line="216" w:lineRule="auto"/>
        <w:ind w:right="4"/>
        <w:rPr>
          <w:b/>
          <w:color w:val="7F7F7F"/>
          <w:sz w:val="18"/>
        </w:rPr>
      </w:pPr>
    </w:p>
    <w:tbl>
      <w:tblPr>
        <w:tblStyle w:val="TableGrid"/>
        <w:tblW w:w="5000" w:type="pct"/>
        <w:tblInd w:w="0" w:type="dxa"/>
        <w:tblCellMar>
          <w:top w:w="43" w:type="dxa"/>
          <w:left w:w="95" w:type="dxa"/>
          <w:right w:w="74" w:type="dxa"/>
        </w:tblCellMar>
        <w:tblLook w:val="04A0" w:firstRow="1" w:lastRow="0" w:firstColumn="1" w:lastColumn="0" w:noHBand="0" w:noVBand="1"/>
      </w:tblPr>
      <w:tblGrid>
        <w:gridCol w:w="2021"/>
        <w:gridCol w:w="885"/>
        <w:gridCol w:w="774"/>
        <w:gridCol w:w="5670"/>
      </w:tblGrid>
      <w:tr w:rsidR="00F63FDF" w:rsidRPr="00996CD4" w14:paraId="628F6E31" w14:textId="77777777" w:rsidTr="00FD6844">
        <w:trPr>
          <w:trHeight w:val="476"/>
        </w:trPr>
        <w:tc>
          <w:tcPr>
            <w:tcW w:w="1081"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7CAD1826" w14:textId="77777777" w:rsidR="00D80CBF" w:rsidRPr="00996CD4" w:rsidRDefault="00D80CBF" w:rsidP="00F84C75">
            <w:pPr>
              <w:ind w:left="-142" w:right="4"/>
              <w:jc w:val="center"/>
              <w:rPr>
                <w:b/>
              </w:rPr>
            </w:pPr>
            <w:r w:rsidRPr="00996CD4">
              <w:rPr>
                <w:b/>
              </w:rPr>
              <w:t>Name</w:t>
            </w:r>
          </w:p>
        </w:tc>
        <w:tc>
          <w:tcPr>
            <w:tcW w:w="473"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17846EBB" w14:textId="77777777" w:rsidR="00D80CBF" w:rsidRPr="00996CD4" w:rsidRDefault="00D80CBF" w:rsidP="00F84C75">
            <w:pPr>
              <w:ind w:left="-142" w:right="4"/>
              <w:jc w:val="center"/>
              <w:rPr>
                <w:b/>
              </w:rPr>
            </w:pPr>
            <w:r w:rsidRPr="00996CD4">
              <w:rPr>
                <w:b/>
              </w:rPr>
              <w:t>Dept</w:t>
            </w:r>
          </w:p>
        </w:tc>
        <w:tc>
          <w:tcPr>
            <w:tcW w:w="414"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4E98B866" w14:textId="2D8726F7" w:rsidR="00D80CBF" w:rsidRPr="00996CD4" w:rsidRDefault="00D80CBF" w:rsidP="00F84C75">
            <w:pPr>
              <w:ind w:left="-142" w:right="4"/>
              <w:jc w:val="center"/>
              <w:rPr>
                <w:b/>
              </w:rPr>
            </w:pPr>
            <w:r w:rsidRPr="00996CD4">
              <w:rPr>
                <w:b/>
              </w:rPr>
              <w:t>Degree</w:t>
            </w:r>
          </w:p>
        </w:tc>
        <w:tc>
          <w:tcPr>
            <w:tcW w:w="3032" w:type="pct"/>
            <w:tcBorders>
              <w:top w:val="single" w:sz="4" w:space="0" w:color="000000"/>
              <w:left w:val="single" w:sz="4" w:space="0" w:color="000000"/>
              <w:bottom w:val="single" w:sz="4" w:space="0" w:color="000000"/>
              <w:right w:val="single" w:sz="4" w:space="0" w:color="000000"/>
            </w:tcBorders>
            <w:shd w:val="clear" w:color="auto" w:fill="002060"/>
            <w:vAlign w:val="center"/>
          </w:tcPr>
          <w:p w14:paraId="53E7114C" w14:textId="77777777" w:rsidR="00D80CBF" w:rsidRPr="00996CD4" w:rsidRDefault="00D80CBF" w:rsidP="00F84C75">
            <w:pPr>
              <w:ind w:left="-142" w:right="4"/>
              <w:jc w:val="center"/>
              <w:rPr>
                <w:b/>
              </w:rPr>
            </w:pPr>
            <w:r w:rsidRPr="00996CD4">
              <w:rPr>
                <w:b/>
              </w:rPr>
              <w:t>Thesis Title</w:t>
            </w:r>
          </w:p>
        </w:tc>
      </w:tr>
      <w:tr w:rsidR="00D80CBF" w:rsidRPr="00996CD4" w14:paraId="7A7886AC"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0EE3B863" w14:textId="03CBEA2D" w:rsidR="007241FD" w:rsidRPr="00996CD4" w:rsidRDefault="007241FD" w:rsidP="007241FD">
            <w:pPr>
              <w:jc w:val="center"/>
              <w:rPr>
                <w:sz w:val="21"/>
                <w:szCs w:val="21"/>
              </w:rPr>
            </w:pPr>
            <w:r w:rsidRPr="00996CD4">
              <w:rPr>
                <w:sz w:val="21"/>
                <w:szCs w:val="21"/>
              </w:rPr>
              <w:t>Danielle Coelho Michel Freitas</w:t>
            </w:r>
          </w:p>
          <w:p w14:paraId="66888C08" w14:textId="77777777" w:rsidR="00D80CBF" w:rsidRPr="00996CD4" w:rsidRDefault="00D80CBF" w:rsidP="007241FD">
            <w:pPr>
              <w:ind w:right="4"/>
              <w:rPr>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1F7106CB" w14:textId="0C9893A2" w:rsidR="00D80CBF" w:rsidRPr="00996CD4" w:rsidRDefault="007241FD" w:rsidP="00F84C75">
            <w:pPr>
              <w:ind w:left="-142" w:right="4"/>
              <w:jc w:val="center"/>
              <w:rPr>
                <w:bCs/>
                <w:sz w:val="21"/>
                <w:szCs w:val="21"/>
              </w:rPr>
            </w:pPr>
            <w:r w:rsidRPr="00996CD4">
              <w:rPr>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4E1E6533" w14:textId="5F9AF598" w:rsidR="00D80CBF" w:rsidRPr="00996CD4" w:rsidRDefault="00F63FDF"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2836AB08" w14:textId="4104CE61" w:rsidR="00D565E1" w:rsidRPr="00996CD4" w:rsidRDefault="00D565E1" w:rsidP="00D565E1">
            <w:pPr>
              <w:ind w:right="4"/>
              <w:jc w:val="center"/>
              <w:rPr>
                <w:color w:val="000000"/>
                <w:sz w:val="21"/>
                <w:szCs w:val="21"/>
              </w:rPr>
            </w:pPr>
            <w:r w:rsidRPr="00996CD4">
              <w:rPr>
                <w:color w:val="000000"/>
                <w:sz w:val="21"/>
                <w:szCs w:val="21"/>
              </w:rPr>
              <w:t>It’s Kind of Made Me Think: Is This the Real Me? Is This Really Who I Am?” An</w:t>
            </w:r>
          </w:p>
          <w:p w14:paraId="7F1D2BFE" w14:textId="544C2108" w:rsidR="00D80CBF" w:rsidRPr="00996CD4" w:rsidRDefault="00D565E1" w:rsidP="00D565E1">
            <w:pPr>
              <w:ind w:right="4"/>
              <w:jc w:val="center"/>
              <w:rPr>
                <w:color w:val="000000"/>
                <w:sz w:val="21"/>
                <w:szCs w:val="21"/>
              </w:rPr>
            </w:pPr>
            <w:r w:rsidRPr="00996CD4">
              <w:rPr>
                <w:color w:val="000000"/>
                <w:sz w:val="21"/>
                <w:szCs w:val="21"/>
              </w:rPr>
              <w:t>Investigation of Teacher Learning and Teacher Development in CELTA Courses.</w:t>
            </w:r>
          </w:p>
          <w:p w14:paraId="1D2DA0A4" w14:textId="77777777" w:rsidR="00D80CBF" w:rsidRPr="00996CD4" w:rsidRDefault="00D80CBF" w:rsidP="00F84C75">
            <w:pPr>
              <w:ind w:left="-142" w:right="4"/>
              <w:jc w:val="center"/>
              <w:rPr>
                <w:bCs/>
                <w:sz w:val="21"/>
                <w:szCs w:val="21"/>
              </w:rPr>
            </w:pPr>
          </w:p>
        </w:tc>
      </w:tr>
      <w:tr w:rsidR="00D80CBF" w:rsidRPr="00996CD4" w14:paraId="021E75D3"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5AA1621C" w14:textId="77777777" w:rsidR="007241FD" w:rsidRPr="00996CD4" w:rsidRDefault="007241FD" w:rsidP="007241FD">
            <w:pPr>
              <w:jc w:val="center"/>
              <w:rPr>
                <w:sz w:val="21"/>
                <w:szCs w:val="21"/>
              </w:rPr>
            </w:pPr>
            <w:proofErr w:type="spellStart"/>
            <w:r w:rsidRPr="00996CD4">
              <w:rPr>
                <w:sz w:val="21"/>
                <w:szCs w:val="21"/>
              </w:rPr>
              <w:t>Gides</w:t>
            </w:r>
            <w:proofErr w:type="spellEnd"/>
            <w:r w:rsidRPr="00996CD4">
              <w:rPr>
                <w:sz w:val="21"/>
                <w:szCs w:val="21"/>
              </w:rPr>
              <w:t xml:space="preserve"> Christian</w:t>
            </w:r>
          </w:p>
          <w:p w14:paraId="2646FAF8" w14:textId="77777777" w:rsidR="007241FD" w:rsidRPr="00996CD4" w:rsidRDefault="007241FD" w:rsidP="007241FD">
            <w:pPr>
              <w:jc w:val="center"/>
              <w:rPr>
                <w:sz w:val="21"/>
                <w:szCs w:val="21"/>
              </w:rPr>
            </w:pPr>
            <w:proofErr w:type="spellStart"/>
            <w:r w:rsidRPr="00996CD4">
              <w:rPr>
                <w:sz w:val="21"/>
                <w:szCs w:val="21"/>
              </w:rPr>
              <w:t>Noumi</w:t>
            </w:r>
            <w:proofErr w:type="spellEnd"/>
            <w:r w:rsidRPr="00996CD4">
              <w:rPr>
                <w:sz w:val="21"/>
                <w:szCs w:val="21"/>
              </w:rPr>
              <w:t xml:space="preserve"> I </w:t>
            </w:r>
            <w:proofErr w:type="spellStart"/>
            <w:r w:rsidRPr="00996CD4">
              <w:rPr>
                <w:sz w:val="21"/>
                <w:szCs w:val="21"/>
              </w:rPr>
              <w:t>Tchoula</w:t>
            </w:r>
            <w:proofErr w:type="spellEnd"/>
          </w:p>
          <w:p w14:paraId="53F75ABA" w14:textId="77777777" w:rsidR="00D80CBF" w:rsidRPr="00996CD4" w:rsidRDefault="00D80CBF" w:rsidP="007241FD">
            <w:pPr>
              <w:ind w:right="4"/>
              <w:jc w:val="center"/>
              <w:rPr>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53606484" w14:textId="4B18B5C1" w:rsidR="00D80CBF" w:rsidRPr="00996CD4" w:rsidRDefault="007241FD" w:rsidP="00F84C75">
            <w:pPr>
              <w:ind w:left="-142" w:right="4"/>
              <w:jc w:val="center"/>
              <w:rPr>
                <w:bCs/>
                <w:sz w:val="21"/>
                <w:szCs w:val="21"/>
              </w:rPr>
            </w:pPr>
            <w:r w:rsidRPr="00996CD4">
              <w:rPr>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33FCF8B7" w14:textId="23116EFB" w:rsidR="00D80CBF" w:rsidRPr="00996CD4" w:rsidRDefault="00F63FDF" w:rsidP="00F63FDF">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1515D87A" w14:textId="0E7526B0" w:rsidR="00D80CBF" w:rsidRPr="00996CD4" w:rsidRDefault="00D565E1" w:rsidP="007241FD">
            <w:pPr>
              <w:ind w:left="-142" w:right="4"/>
              <w:jc w:val="center"/>
              <w:rPr>
                <w:bCs/>
                <w:sz w:val="21"/>
                <w:szCs w:val="21"/>
              </w:rPr>
            </w:pPr>
            <w:r w:rsidRPr="00996CD4">
              <w:rPr>
                <w:bCs/>
                <w:sz w:val="21"/>
                <w:szCs w:val="21"/>
              </w:rPr>
              <w:t>Higher Education Policymaking in Africa: The Role of National Actors in Senegal and Ghana</w:t>
            </w:r>
          </w:p>
        </w:tc>
      </w:tr>
      <w:tr w:rsidR="00D80CBF" w:rsidRPr="00996CD4" w14:paraId="5C81DF47"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1F12067B" w14:textId="77777777" w:rsidR="007241FD" w:rsidRPr="00996CD4" w:rsidRDefault="007241FD" w:rsidP="007241FD">
            <w:pPr>
              <w:jc w:val="center"/>
              <w:rPr>
                <w:sz w:val="21"/>
                <w:szCs w:val="21"/>
              </w:rPr>
            </w:pPr>
            <w:r w:rsidRPr="00996CD4">
              <w:rPr>
                <w:sz w:val="21"/>
                <w:szCs w:val="21"/>
              </w:rPr>
              <w:t>Diane</w:t>
            </w:r>
          </w:p>
          <w:p w14:paraId="31514796" w14:textId="77777777" w:rsidR="007241FD" w:rsidRPr="00996CD4" w:rsidRDefault="007241FD" w:rsidP="007241FD">
            <w:pPr>
              <w:jc w:val="center"/>
              <w:rPr>
                <w:sz w:val="21"/>
                <w:szCs w:val="21"/>
              </w:rPr>
            </w:pPr>
            <w:r w:rsidRPr="00996CD4">
              <w:rPr>
                <w:sz w:val="21"/>
                <w:szCs w:val="21"/>
              </w:rPr>
              <w:t>Barbaric</w:t>
            </w:r>
          </w:p>
          <w:p w14:paraId="51B11BA7" w14:textId="3637FFB8" w:rsidR="00D80CBF" w:rsidRPr="00996CD4" w:rsidRDefault="00D80CBF" w:rsidP="00F84C75">
            <w:pPr>
              <w:ind w:left="-142" w:right="4"/>
              <w:jc w:val="center"/>
              <w:rPr>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127EC384" w14:textId="4628F191" w:rsidR="00D80CBF" w:rsidRPr="00996CD4" w:rsidRDefault="007241FD" w:rsidP="00F84C75">
            <w:pPr>
              <w:ind w:left="-142" w:right="4"/>
              <w:jc w:val="center"/>
              <w:rPr>
                <w:bCs/>
                <w:sz w:val="21"/>
                <w:szCs w:val="21"/>
              </w:rPr>
            </w:pPr>
            <w:r w:rsidRPr="00996CD4">
              <w:rPr>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241F5D5F" w14:textId="04ABC7FB" w:rsidR="00D80CBF" w:rsidRPr="00996CD4" w:rsidRDefault="00F63FDF"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624DC4C0" w14:textId="35E6D97A" w:rsidR="00D80CBF" w:rsidRPr="00996CD4" w:rsidRDefault="00D565E1" w:rsidP="00F84C75">
            <w:pPr>
              <w:ind w:left="-142" w:right="4"/>
              <w:jc w:val="center"/>
              <w:rPr>
                <w:bCs/>
                <w:sz w:val="21"/>
                <w:szCs w:val="21"/>
              </w:rPr>
            </w:pPr>
            <w:r w:rsidRPr="00996CD4">
              <w:rPr>
                <w:bCs/>
                <w:sz w:val="21"/>
                <w:szCs w:val="21"/>
              </w:rPr>
              <w:t>The Politics Behind and the Value of Outbound Student Mobility: Is Canada Missing the Boat?</w:t>
            </w:r>
          </w:p>
        </w:tc>
      </w:tr>
      <w:tr w:rsidR="00D80CBF" w:rsidRPr="00996CD4" w14:paraId="2BE98799"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5F010057" w14:textId="77777777" w:rsidR="007241FD" w:rsidRPr="00996CD4" w:rsidRDefault="007241FD" w:rsidP="007241FD">
            <w:pPr>
              <w:jc w:val="center"/>
              <w:rPr>
                <w:sz w:val="21"/>
                <w:szCs w:val="21"/>
              </w:rPr>
            </w:pPr>
            <w:r w:rsidRPr="00996CD4">
              <w:rPr>
                <w:sz w:val="21"/>
                <w:szCs w:val="21"/>
              </w:rPr>
              <w:t>Diego Alejandro</w:t>
            </w:r>
          </w:p>
          <w:p w14:paraId="363E81D6" w14:textId="77777777" w:rsidR="007241FD" w:rsidRPr="00996CD4" w:rsidRDefault="007241FD" w:rsidP="007241FD">
            <w:pPr>
              <w:jc w:val="center"/>
              <w:rPr>
                <w:sz w:val="21"/>
                <w:szCs w:val="21"/>
              </w:rPr>
            </w:pPr>
            <w:r w:rsidRPr="00996CD4">
              <w:rPr>
                <w:sz w:val="21"/>
                <w:szCs w:val="21"/>
              </w:rPr>
              <w:t xml:space="preserve">Nieto </w:t>
            </w:r>
            <w:proofErr w:type="spellStart"/>
            <w:r w:rsidRPr="00996CD4">
              <w:rPr>
                <w:sz w:val="21"/>
                <w:szCs w:val="21"/>
              </w:rPr>
              <w:t>Sachica</w:t>
            </w:r>
            <w:proofErr w:type="spellEnd"/>
          </w:p>
          <w:p w14:paraId="0DFA3542" w14:textId="77777777" w:rsidR="00D80CBF" w:rsidRPr="00996CD4" w:rsidRDefault="00D80CBF" w:rsidP="007241FD">
            <w:pPr>
              <w:ind w:right="4"/>
              <w:jc w:val="center"/>
              <w:rPr>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52D9EB69" w14:textId="6540A520" w:rsidR="00D80CBF" w:rsidRPr="00996CD4" w:rsidRDefault="007241FD" w:rsidP="00F84C75">
            <w:pPr>
              <w:ind w:left="-142" w:right="4"/>
              <w:jc w:val="center"/>
              <w:rPr>
                <w:bCs/>
                <w:sz w:val="21"/>
                <w:szCs w:val="21"/>
              </w:rPr>
            </w:pPr>
            <w:r w:rsidRPr="00996CD4">
              <w:rPr>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0D28EB19" w14:textId="71355652" w:rsidR="00D80CBF" w:rsidRPr="00996CD4" w:rsidRDefault="00F63FDF"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1FB989D6" w14:textId="05D81567" w:rsidR="00D80CBF" w:rsidRPr="00996CD4" w:rsidRDefault="00D565E1" w:rsidP="007241FD">
            <w:pPr>
              <w:ind w:left="-142" w:right="4"/>
              <w:jc w:val="center"/>
              <w:rPr>
                <w:bCs/>
                <w:sz w:val="21"/>
                <w:szCs w:val="21"/>
              </w:rPr>
            </w:pPr>
            <w:r w:rsidRPr="00996CD4">
              <w:rPr>
                <w:bCs/>
                <w:sz w:val="21"/>
                <w:szCs w:val="21"/>
              </w:rPr>
              <w:t>Learning Conflict in the Midst of Violence. Urban youth and school life in Colombia's (post)conflict transition</w:t>
            </w:r>
          </w:p>
        </w:tc>
      </w:tr>
      <w:tr w:rsidR="00D80CBF" w:rsidRPr="00996CD4" w14:paraId="569B27B1"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188A0A22" w14:textId="77777777" w:rsidR="00D80CBF" w:rsidRPr="00996CD4" w:rsidRDefault="007241FD" w:rsidP="007241FD">
            <w:pPr>
              <w:ind w:right="4"/>
              <w:jc w:val="center"/>
              <w:rPr>
                <w:bCs/>
                <w:sz w:val="21"/>
                <w:szCs w:val="21"/>
              </w:rPr>
            </w:pPr>
            <w:r w:rsidRPr="00996CD4">
              <w:rPr>
                <w:bCs/>
                <w:sz w:val="21"/>
                <w:szCs w:val="21"/>
              </w:rPr>
              <w:t>Farrah</w:t>
            </w:r>
          </w:p>
          <w:p w14:paraId="3E71B799" w14:textId="75F26269" w:rsidR="007241FD" w:rsidRPr="00996CD4" w:rsidRDefault="007241FD" w:rsidP="007241FD">
            <w:pPr>
              <w:ind w:right="4"/>
              <w:jc w:val="center"/>
              <w:rPr>
                <w:bCs/>
                <w:sz w:val="21"/>
                <w:szCs w:val="21"/>
              </w:rPr>
            </w:pPr>
            <w:r w:rsidRPr="00996CD4">
              <w:rPr>
                <w:bCs/>
                <w:sz w:val="21"/>
                <w:szCs w:val="21"/>
              </w:rPr>
              <w:t>Kamani</w:t>
            </w:r>
          </w:p>
        </w:tc>
        <w:tc>
          <w:tcPr>
            <w:tcW w:w="473" w:type="pct"/>
            <w:tcBorders>
              <w:top w:val="single" w:sz="4" w:space="0" w:color="000000"/>
              <w:left w:val="single" w:sz="4" w:space="0" w:color="000000"/>
              <w:bottom w:val="single" w:sz="4" w:space="0" w:color="000000"/>
              <w:right w:val="single" w:sz="4" w:space="0" w:color="000000"/>
            </w:tcBorders>
            <w:vAlign w:val="center"/>
          </w:tcPr>
          <w:p w14:paraId="2B9D3C81" w14:textId="5999D275" w:rsidR="00D80CBF" w:rsidRPr="00996CD4" w:rsidRDefault="00F63FDF" w:rsidP="00F84C75">
            <w:pPr>
              <w:ind w:left="-142" w:right="4"/>
              <w:jc w:val="center"/>
              <w:rPr>
                <w:bCs/>
                <w:sz w:val="21"/>
                <w:szCs w:val="21"/>
              </w:rPr>
            </w:pPr>
            <w:r w:rsidRPr="00996CD4">
              <w:rPr>
                <w:bCs/>
                <w:sz w:val="21"/>
                <w:szCs w:val="21"/>
              </w:rPr>
              <w:t>CTL</w:t>
            </w:r>
          </w:p>
        </w:tc>
        <w:tc>
          <w:tcPr>
            <w:tcW w:w="414" w:type="pct"/>
            <w:tcBorders>
              <w:top w:val="single" w:sz="4" w:space="0" w:color="000000"/>
              <w:left w:val="single" w:sz="4" w:space="0" w:color="000000"/>
              <w:bottom w:val="single" w:sz="4" w:space="0" w:color="000000"/>
              <w:right w:val="single" w:sz="4" w:space="0" w:color="000000"/>
            </w:tcBorders>
            <w:vAlign w:val="center"/>
          </w:tcPr>
          <w:p w14:paraId="4A26E51F" w14:textId="1E3E5390" w:rsidR="00D80CBF" w:rsidRPr="00996CD4" w:rsidRDefault="00F63FDF" w:rsidP="00F84C75">
            <w:pPr>
              <w:ind w:left="-142" w:right="4"/>
              <w:jc w:val="center"/>
              <w:rPr>
                <w:bCs/>
                <w:sz w:val="21"/>
                <w:szCs w:val="21"/>
              </w:rPr>
            </w:pPr>
            <w:r w:rsidRPr="00996CD4">
              <w:rPr>
                <w:bCs/>
                <w:sz w:val="21"/>
                <w:szCs w:val="21"/>
              </w:rPr>
              <w:t>MA</w:t>
            </w:r>
          </w:p>
        </w:tc>
        <w:tc>
          <w:tcPr>
            <w:tcW w:w="3032" w:type="pct"/>
            <w:tcBorders>
              <w:top w:val="single" w:sz="4" w:space="0" w:color="000000"/>
              <w:left w:val="single" w:sz="4" w:space="0" w:color="000000"/>
              <w:bottom w:val="single" w:sz="4" w:space="0" w:color="000000"/>
              <w:right w:val="single" w:sz="4" w:space="0" w:color="000000"/>
            </w:tcBorders>
            <w:vAlign w:val="center"/>
          </w:tcPr>
          <w:p w14:paraId="5130C24F" w14:textId="6C216EA1" w:rsidR="00D80CBF" w:rsidRPr="00996CD4" w:rsidRDefault="00D565E1" w:rsidP="00F84C75">
            <w:pPr>
              <w:ind w:left="-142" w:right="4"/>
              <w:jc w:val="center"/>
              <w:rPr>
                <w:bCs/>
                <w:sz w:val="21"/>
                <w:szCs w:val="21"/>
              </w:rPr>
            </w:pPr>
            <w:r w:rsidRPr="00996CD4">
              <w:rPr>
                <w:bCs/>
                <w:sz w:val="21"/>
                <w:szCs w:val="21"/>
              </w:rPr>
              <w:t>An Autobiographical Snapshot: The Impacts of COVID-19 on Online Adult Learning in International Development</w:t>
            </w:r>
          </w:p>
        </w:tc>
      </w:tr>
      <w:tr w:rsidR="00D80CBF" w:rsidRPr="00996CD4" w14:paraId="40F687A2"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0191F415" w14:textId="77777777" w:rsidR="00F63FDF" w:rsidRPr="00996CD4" w:rsidRDefault="00F63FDF" w:rsidP="00F63FDF">
            <w:pPr>
              <w:jc w:val="center"/>
              <w:rPr>
                <w:sz w:val="21"/>
                <w:szCs w:val="21"/>
              </w:rPr>
            </w:pPr>
            <w:r w:rsidRPr="00996CD4">
              <w:rPr>
                <w:sz w:val="21"/>
                <w:szCs w:val="21"/>
              </w:rPr>
              <w:t>Diane</w:t>
            </w:r>
          </w:p>
          <w:p w14:paraId="4C4C3689" w14:textId="77777777" w:rsidR="00F63FDF" w:rsidRPr="00996CD4" w:rsidRDefault="00F63FDF" w:rsidP="00F63FDF">
            <w:pPr>
              <w:jc w:val="center"/>
              <w:rPr>
                <w:sz w:val="21"/>
                <w:szCs w:val="21"/>
              </w:rPr>
            </w:pPr>
            <w:r w:rsidRPr="00996CD4">
              <w:rPr>
                <w:sz w:val="21"/>
                <w:szCs w:val="21"/>
              </w:rPr>
              <w:t>Simpson</w:t>
            </w:r>
          </w:p>
          <w:p w14:paraId="4D7F977D" w14:textId="77777777" w:rsidR="00D80CBF" w:rsidRPr="00996CD4" w:rsidRDefault="00D80CBF" w:rsidP="007241FD">
            <w:pPr>
              <w:ind w:right="4"/>
              <w:jc w:val="center"/>
              <w:rPr>
                <w:bCs/>
                <w:sz w:val="21"/>
                <w:szCs w:val="21"/>
              </w:rPr>
            </w:pPr>
          </w:p>
        </w:tc>
        <w:tc>
          <w:tcPr>
            <w:tcW w:w="473" w:type="pct"/>
            <w:tcBorders>
              <w:top w:val="single" w:sz="4" w:space="0" w:color="000000"/>
              <w:left w:val="single" w:sz="4" w:space="0" w:color="000000"/>
              <w:bottom w:val="single" w:sz="4" w:space="0" w:color="000000"/>
              <w:right w:val="single" w:sz="4" w:space="0" w:color="000000"/>
            </w:tcBorders>
            <w:vAlign w:val="center"/>
          </w:tcPr>
          <w:p w14:paraId="32E3800F" w14:textId="2A4521D0" w:rsidR="00D80CBF" w:rsidRPr="00996CD4" w:rsidRDefault="00F63FDF" w:rsidP="00F84C75">
            <w:pPr>
              <w:ind w:left="-142" w:right="4"/>
              <w:jc w:val="center"/>
              <w:rPr>
                <w:bCs/>
                <w:sz w:val="21"/>
                <w:szCs w:val="21"/>
              </w:rPr>
            </w:pPr>
            <w:r w:rsidRPr="00996CD4">
              <w:rPr>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5CB49DA2" w14:textId="778844ED" w:rsidR="00D80CBF" w:rsidRPr="00996CD4" w:rsidRDefault="00F63FDF"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1810360E" w14:textId="2EF6ED7F" w:rsidR="00D80CBF" w:rsidRPr="00996CD4" w:rsidRDefault="00D565E1" w:rsidP="00F84C75">
            <w:pPr>
              <w:ind w:left="-142" w:right="4"/>
              <w:jc w:val="center"/>
              <w:rPr>
                <w:bCs/>
                <w:sz w:val="21"/>
                <w:szCs w:val="21"/>
              </w:rPr>
            </w:pPr>
            <w:r w:rsidRPr="00996CD4">
              <w:rPr>
                <w:bCs/>
                <w:sz w:val="21"/>
                <w:szCs w:val="21"/>
              </w:rPr>
              <w:t>International Joint Universities, Towards a New Model in International Academic Mobility</w:t>
            </w:r>
          </w:p>
        </w:tc>
      </w:tr>
      <w:tr w:rsidR="002D20C3" w:rsidRPr="00996CD4" w14:paraId="5F6F6B89"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13752D68" w14:textId="00F4AADC" w:rsidR="002D20C3" w:rsidRPr="00996CD4" w:rsidRDefault="002D20C3" w:rsidP="00F63FDF">
            <w:pPr>
              <w:jc w:val="center"/>
              <w:rPr>
                <w:sz w:val="21"/>
                <w:szCs w:val="21"/>
              </w:rPr>
            </w:pPr>
            <w:r w:rsidRPr="00996CD4">
              <w:rPr>
                <w:sz w:val="21"/>
                <w:szCs w:val="21"/>
              </w:rPr>
              <w:t xml:space="preserve">Gillian S. </w:t>
            </w:r>
            <w:proofErr w:type="spellStart"/>
            <w:r w:rsidRPr="00996CD4">
              <w:rPr>
                <w:sz w:val="21"/>
                <w:szCs w:val="21"/>
              </w:rPr>
              <w:t>Carr</w:t>
            </w:r>
            <w:proofErr w:type="spellEnd"/>
            <w:r w:rsidRPr="00996CD4">
              <w:rPr>
                <w:sz w:val="21"/>
                <w:szCs w:val="21"/>
              </w:rPr>
              <w:t>-Harris</w:t>
            </w:r>
          </w:p>
        </w:tc>
        <w:tc>
          <w:tcPr>
            <w:tcW w:w="473" w:type="pct"/>
            <w:tcBorders>
              <w:top w:val="single" w:sz="4" w:space="0" w:color="000000"/>
              <w:left w:val="single" w:sz="4" w:space="0" w:color="000000"/>
              <w:bottom w:val="single" w:sz="4" w:space="0" w:color="000000"/>
              <w:right w:val="single" w:sz="4" w:space="0" w:color="000000"/>
            </w:tcBorders>
            <w:vAlign w:val="center"/>
          </w:tcPr>
          <w:p w14:paraId="115B9E10" w14:textId="0A0B36D9" w:rsidR="002D20C3" w:rsidRPr="00996CD4" w:rsidRDefault="002D20C3" w:rsidP="00F84C75">
            <w:pPr>
              <w:ind w:left="-142" w:right="4"/>
              <w:jc w:val="center"/>
              <w:rPr>
                <w:bCs/>
                <w:sz w:val="21"/>
                <w:szCs w:val="21"/>
              </w:rPr>
            </w:pPr>
            <w:r w:rsidRPr="00996CD4">
              <w:rPr>
                <w:bCs/>
                <w:sz w:val="21"/>
                <w:szCs w:val="21"/>
              </w:rPr>
              <w:t>LHAE</w:t>
            </w:r>
          </w:p>
        </w:tc>
        <w:tc>
          <w:tcPr>
            <w:tcW w:w="414" w:type="pct"/>
            <w:tcBorders>
              <w:top w:val="single" w:sz="4" w:space="0" w:color="000000"/>
              <w:left w:val="single" w:sz="4" w:space="0" w:color="000000"/>
              <w:bottom w:val="single" w:sz="4" w:space="0" w:color="000000"/>
              <w:right w:val="single" w:sz="4" w:space="0" w:color="000000"/>
            </w:tcBorders>
            <w:vAlign w:val="center"/>
          </w:tcPr>
          <w:p w14:paraId="02CB96E5" w14:textId="091857FA" w:rsidR="002D20C3" w:rsidRPr="00996CD4" w:rsidRDefault="002D20C3"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576882D1" w14:textId="6F0AEBA1" w:rsidR="002D20C3" w:rsidRPr="00996CD4" w:rsidRDefault="002D20C3" w:rsidP="00F84C75">
            <w:pPr>
              <w:ind w:left="-142" w:right="4"/>
              <w:jc w:val="center"/>
              <w:rPr>
                <w:bCs/>
                <w:sz w:val="21"/>
                <w:szCs w:val="21"/>
              </w:rPr>
            </w:pPr>
            <w:r w:rsidRPr="00996CD4">
              <w:rPr>
                <w:bCs/>
                <w:sz w:val="21"/>
                <w:szCs w:val="21"/>
              </w:rPr>
              <w:t>A Study on Non-Violence: Constructing Narratives of Leadership</w:t>
            </w:r>
          </w:p>
        </w:tc>
      </w:tr>
      <w:tr w:rsidR="00B839F7" w:rsidRPr="00996CD4" w14:paraId="57E08BB0" w14:textId="77777777" w:rsidTr="00FD6844">
        <w:trPr>
          <w:trHeight w:val="853"/>
        </w:trPr>
        <w:tc>
          <w:tcPr>
            <w:tcW w:w="1081" w:type="pct"/>
            <w:tcBorders>
              <w:top w:val="single" w:sz="4" w:space="0" w:color="000000"/>
              <w:left w:val="single" w:sz="4" w:space="0" w:color="000000"/>
              <w:bottom w:val="single" w:sz="4" w:space="0" w:color="000000"/>
              <w:right w:val="single" w:sz="4" w:space="0" w:color="000000"/>
            </w:tcBorders>
            <w:vAlign w:val="center"/>
          </w:tcPr>
          <w:p w14:paraId="6F97EBD2" w14:textId="0F76D824" w:rsidR="00B839F7" w:rsidRPr="00996CD4" w:rsidRDefault="00B839F7" w:rsidP="00F63FDF">
            <w:pPr>
              <w:jc w:val="center"/>
              <w:rPr>
                <w:sz w:val="21"/>
                <w:szCs w:val="21"/>
              </w:rPr>
            </w:pPr>
            <w:r w:rsidRPr="00996CD4">
              <w:rPr>
                <w:sz w:val="21"/>
                <w:szCs w:val="21"/>
              </w:rPr>
              <w:t>Edmund Adam</w:t>
            </w:r>
          </w:p>
        </w:tc>
        <w:tc>
          <w:tcPr>
            <w:tcW w:w="473" w:type="pct"/>
            <w:tcBorders>
              <w:top w:val="single" w:sz="4" w:space="0" w:color="000000"/>
              <w:left w:val="single" w:sz="4" w:space="0" w:color="000000"/>
              <w:bottom w:val="single" w:sz="4" w:space="0" w:color="000000"/>
              <w:right w:val="single" w:sz="4" w:space="0" w:color="000000"/>
            </w:tcBorders>
            <w:vAlign w:val="center"/>
          </w:tcPr>
          <w:p w14:paraId="323EC01D" w14:textId="49B552E0" w:rsidR="00B839F7" w:rsidRPr="00996CD4" w:rsidRDefault="00B839F7" w:rsidP="00F84C75">
            <w:pPr>
              <w:ind w:left="-142" w:right="4"/>
              <w:jc w:val="center"/>
              <w:rPr>
                <w:bCs/>
                <w:sz w:val="21"/>
                <w:szCs w:val="21"/>
              </w:rPr>
            </w:pPr>
            <w:r w:rsidRPr="00996CD4">
              <w:rPr>
                <w:bCs/>
                <w:sz w:val="21"/>
                <w:szCs w:val="21"/>
              </w:rPr>
              <w:t>LHA</w:t>
            </w:r>
            <w:r w:rsidR="00C42147" w:rsidRPr="00996CD4">
              <w:rPr>
                <w:bCs/>
                <w:sz w:val="21"/>
                <w:szCs w:val="21"/>
              </w:rPr>
              <w:t>E</w:t>
            </w:r>
          </w:p>
        </w:tc>
        <w:tc>
          <w:tcPr>
            <w:tcW w:w="414" w:type="pct"/>
            <w:tcBorders>
              <w:top w:val="single" w:sz="4" w:space="0" w:color="000000"/>
              <w:left w:val="single" w:sz="4" w:space="0" w:color="000000"/>
              <w:bottom w:val="single" w:sz="4" w:space="0" w:color="000000"/>
              <w:right w:val="single" w:sz="4" w:space="0" w:color="000000"/>
            </w:tcBorders>
            <w:vAlign w:val="center"/>
          </w:tcPr>
          <w:p w14:paraId="2C5CF6DF" w14:textId="18CA7B66" w:rsidR="00B839F7" w:rsidRPr="00996CD4" w:rsidRDefault="00B839F7" w:rsidP="00F84C75">
            <w:pPr>
              <w:ind w:left="-142" w:right="4"/>
              <w:jc w:val="center"/>
              <w:rPr>
                <w:bCs/>
                <w:sz w:val="21"/>
                <w:szCs w:val="21"/>
              </w:rPr>
            </w:pPr>
            <w:r w:rsidRPr="00996CD4">
              <w:rPr>
                <w:bCs/>
                <w:sz w:val="21"/>
                <w:szCs w:val="21"/>
              </w:rPr>
              <w:t>PHD</w:t>
            </w:r>
          </w:p>
        </w:tc>
        <w:tc>
          <w:tcPr>
            <w:tcW w:w="3032" w:type="pct"/>
            <w:tcBorders>
              <w:top w:val="single" w:sz="4" w:space="0" w:color="000000"/>
              <w:left w:val="single" w:sz="4" w:space="0" w:color="000000"/>
              <w:bottom w:val="single" w:sz="4" w:space="0" w:color="000000"/>
              <w:right w:val="single" w:sz="4" w:space="0" w:color="000000"/>
            </w:tcBorders>
            <w:vAlign w:val="center"/>
          </w:tcPr>
          <w:p w14:paraId="05B5E18A" w14:textId="77777777" w:rsidR="00B839F7" w:rsidRPr="00B839F7" w:rsidRDefault="00B839F7" w:rsidP="00B839F7">
            <w:pPr>
              <w:ind w:left="-142" w:right="4"/>
              <w:jc w:val="center"/>
              <w:rPr>
                <w:bCs/>
                <w:sz w:val="21"/>
                <w:szCs w:val="21"/>
              </w:rPr>
            </w:pPr>
            <w:r w:rsidRPr="00B839F7">
              <w:rPr>
                <w:bCs/>
                <w:sz w:val="21"/>
                <w:szCs w:val="21"/>
              </w:rPr>
              <w:t>A Study of the Influence of Global University Rankings on Institutional Strategies, Decision-Making,</w:t>
            </w:r>
          </w:p>
          <w:p w14:paraId="057796CB" w14:textId="2D9A27E7" w:rsidR="00B839F7" w:rsidRPr="00996CD4" w:rsidRDefault="00B839F7" w:rsidP="00B839F7">
            <w:pPr>
              <w:ind w:left="-142" w:right="4"/>
              <w:jc w:val="center"/>
              <w:rPr>
                <w:bCs/>
                <w:sz w:val="21"/>
                <w:szCs w:val="21"/>
              </w:rPr>
            </w:pPr>
            <w:r w:rsidRPr="00996CD4">
              <w:rPr>
                <w:bCs/>
                <w:sz w:val="21"/>
                <w:szCs w:val="21"/>
              </w:rPr>
              <w:t>and Policy Choice: The Case of Four Canadian Research Universities</w:t>
            </w:r>
          </w:p>
        </w:tc>
      </w:tr>
    </w:tbl>
    <w:p w14:paraId="78A0AD85" w14:textId="6A974784" w:rsidR="009A7D98" w:rsidRPr="00996CD4" w:rsidRDefault="009A7D98" w:rsidP="000A5D45">
      <w:pPr>
        <w:spacing w:after="41" w:line="216" w:lineRule="auto"/>
        <w:ind w:left="-142" w:right="4" w:hanging="10"/>
        <w:rPr>
          <w:b/>
          <w:color w:val="7F7F7F"/>
          <w:sz w:val="18"/>
        </w:rPr>
      </w:pPr>
    </w:p>
    <w:p w14:paraId="43AD9B3B" w14:textId="3DB6B6F1" w:rsidR="009A7D98" w:rsidRPr="00996CD4" w:rsidRDefault="009A7D98" w:rsidP="000A5D45">
      <w:pPr>
        <w:spacing w:after="41" w:line="216" w:lineRule="auto"/>
        <w:ind w:left="-142" w:right="4" w:hanging="10"/>
        <w:rPr>
          <w:b/>
          <w:color w:val="7F7F7F"/>
          <w:sz w:val="18"/>
        </w:rPr>
      </w:pPr>
    </w:p>
    <w:p w14:paraId="4B8BAAF0" w14:textId="79E3978B" w:rsidR="0064110A" w:rsidRPr="00996CD4" w:rsidRDefault="0064110A" w:rsidP="000A5D45">
      <w:pPr>
        <w:rPr>
          <w:b/>
          <w:color w:val="002060"/>
          <w:sz w:val="22"/>
          <w:szCs w:val="36"/>
        </w:rPr>
      </w:pPr>
    </w:p>
    <w:p w14:paraId="7728D125" w14:textId="2FD256F9" w:rsidR="00884AEE" w:rsidRDefault="00884AEE" w:rsidP="00E4275C">
      <w:pPr>
        <w:spacing w:after="41" w:line="216" w:lineRule="auto"/>
        <w:ind w:right="4"/>
        <w:rPr>
          <w:b/>
          <w:color w:val="002060"/>
          <w:sz w:val="18"/>
        </w:rPr>
      </w:pPr>
    </w:p>
    <w:p w14:paraId="335F532B" w14:textId="6B0661C0" w:rsidR="00067866" w:rsidRDefault="00067866" w:rsidP="00E4275C">
      <w:pPr>
        <w:spacing w:after="41" w:line="216" w:lineRule="auto"/>
        <w:ind w:right="4"/>
        <w:rPr>
          <w:b/>
          <w:color w:val="002060"/>
          <w:sz w:val="18"/>
        </w:rPr>
      </w:pPr>
    </w:p>
    <w:p w14:paraId="6EE0E760" w14:textId="77777777" w:rsidR="00067866" w:rsidRDefault="00067866" w:rsidP="00E4275C">
      <w:pPr>
        <w:spacing w:after="41" w:line="216" w:lineRule="auto"/>
        <w:ind w:right="4"/>
        <w:rPr>
          <w:color w:val="002060"/>
        </w:rPr>
      </w:pPr>
    </w:p>
    <w:p w14:paraId="4DF4D0B1" w14:textId="3B929F19" w:rsidR="00884AEE" w:rsidRDefault="00884AEE" w:rsidP="00E4275C">
      <w:pPr>
        <w:spacing w:after="41" w:line="216" w:lineRule="auto"/>
        <w:ind w:right="4"/>
        <w:rPr>
          <w:color w:val="002060"/>
        </w:rPr>
      </w:pPr>
    </w:p>
    <w:p w14:paraId="02EE5EC6" w14:textId="0DB6797F" w:rsidR="00F2713B" w:rsidRDefault="00F2713B" w:rsidP="00E4275C">
      <w:pPr>
        <w:spacing w:after="41" w:line="216" w:lineRule="auto"/>
        <w:ind w:right="4"/>
        <w:rPr>
          <w:color w:val="002060"/>
        </w:rPr>
      </w:pPr>
    </w:p>
    <w:p w14:paraId="2C5FAD05" w14:textId="7F145CFE" w:rsidR="00F2713B" w:rsidRDefault="00F2713B" w:rsidP="00E4275C">
      <w:pPr>
        <w:spacing w:after="41" w:line="216" w:lineRule="auto"/>
        <w:ind w:right="4"/>
        <w:rPr>
          <w:color w:val="002060"/>
        </w:rPr>
      </w:pPr>
    </w:p>
    <w:p w14:paraId="7C515FCE" w14:textId="58D55A8B" w:rsidR="00F2713B" w:rsidRPr="00996CD4" w:rsidRDefault="00F2713B" w:rsidP="00E4275C">
      <w:pPr>
        <w:spacing w:after="41" w:line="216" w:lineRule="auto"/>
        <w:ind w:right="4"/>
        <w:rPr>
          <w:color w:val="002060"/>
        </w:rPr>
      </w:pPr>
      <w:r>
        <w:rPr>
          <w:color w:val="002060"/>
        </w:rPr>
        <w:br w:type="page"/>
      </w:r>
    </w:p>
    <w:p w14:paraId="41BD8D44" w14:textId="74E3E950" w:rsidR="00636CC8" w:rsidRPr="00996CD4" w:rsidRDefault="00736A35" w:rsidP="000A5D45">
      <w:pPr>
        <w:pStyle w:val="Heading1"/>
        <w:rPr>
          <w:rFonts w:cs="Times New Roman"/>
        </w:rPr>
      </w:pPr>
      <w:bookmarkStart w:id="93" w:name="_Toc44957104"/>
      <w:bookmarkStart w:id="94" w:name="_Toc74740250"/>
      <w:r w:rsidRPr="00996CD4">
        <w:rPr>
          <w:rFonts w:cs="Times New Roman"/>
        </w:rPr>
        <w:lastRenderedPageBreak/>
        <w:t>CIDE</w:t>
      </w:r>
      <w:r w:rsidRPr="00996CD4">
        <w:rPr>
          <w:rFonts w:cs="Times New Roman"/>
          <w:sz w:val="29"/>
        </w:rPr>
        <w:t xml:space="preserve"> COURSES</w:t>
      </w:r>
      <w:r w:rsidR="00760B5C" w:rsidRPr="00996CD4">
        <w:rPr>
          <w:rFonts w:cs="Times New Roman"/>
          <w:sz w:val="29"/>
        </w:rPr>
        <w:t xml:space="preserve"> </w:t>
      </w:r>
      <w:bookmarkEnd w:id="93"/>
      <w:r w:rsidR="00A77DC4" w:rsidRPr="00996CD4">
        <w:rPr>
          <w:rFonts w:cs="Times New Roman"/>
        </w:rPr>
        <w:t>2020-2021</w:t>
      </w:r>
      <w:bookmarkEnd w:id="94"/>
    </w:p>
    <w:p w14:paraId="0034EB63" w14:textId="0936EFF0" w:rsidR="007C3702" w:rsidRPr="00996CD4" w:rsidRDefault="007C3702" w:rsidP="000A5D45">
      <w:pPr>
        <w:pStyle w:val="Heading2"/>
        <w:rPr>
          <w:rFonts w:ascii="Times New Roman" w:hAnsi="Times New Roman" w:cs="Times New Roman"/>
        </w:rPr>
      </w:pPr>
    </w:p>
    <w:p w14:paraId="07845759" w14:textId="77777777" w:rsidR="00A42C81" w:rsidRPr="00996CD4" w:rsidRDefault="00A42C81" w:rsidP="00A42C81"/>
    <w:p w14:paraId="7E240254" w14:textId="386D26A6" w:rsidR="00823151" w:rsidRPr="00996CD4" w:rsidRDefault="00823151" w:rsidP="00823151">
      <w:pPr>
        <w:pStyle w:val="Heading2"/>
        <w:rPr>
          <w:rFonts w:ascii="Times New Roman" w:hAnsi="Times New Roman" w:cs="Times New Roman"/>
          <w:color w:val="2F5496" w:themeColor="accent1" w:themeShade="BF"/>
        </w:rPr>
      </w:pPr>
      <w:bookmarkStart w:id="95" w:name="_Toc74740251"/>
      <w:r w:rsidRPr="00996CD4">
        <w:rPr>
          <w:rFonts w:ascii="Times New Roman" w:hAnsi="Times New Roman" w:cs="Times New Roman"/>
          <w:color w:val="2F5496" w:themeColor="accent1" w:themeShade="BF"/>
        </w:rPr>
        <w:t>Courses offered Spring/Summer 2021</w:t>
      </w:r>
      <w:bookmarkEnd w:id="95"/>
    </w:p>
    <w:p w14:paraId="6DB37A86" w14:textId="19704A7D" w:rsidR="00823151" w:rsidRPr="00996CD4" w:rsidRDefault="00823151" w:rsidP="00823151"/>
    <w:tbl>
      <w:tblPr>
        <w:tblStyle w:val="TableGrid0"/>
        <w:tblW w:w="9509" w:type="dxa"/>
        <w:tblLayout w:type="fixed"/>
        <w:tblLook w:val="04A0" w:firstRow="1" w:lastRow="0" w:firstColumn="1" w:lastColumn="0" w:noHBand="0" w:noVBand="1"/>
      </w:tblPr>
      <w:tblGrid>
        <w:gridCol w:w="1437"/>
        <w:gridCol w:w="3171"/>
        <w:gridCol w:w="1298"/>
        <w:gridCol w:w="1298"/>
        <w:gridCol w:w="851"/>
        <w:gridCol w:w="1454"/>
      </w:tblGrid>
      <w:tr w:rsidR="00B035E7" w:rsidRPr="00996CD4" w14:paraId="29B0250F" w14:textId="77777777" w:rsidTr="00B035E7">
        <w:trPr>
          <w:trHeight w:val="515"/>
        </w:trPr>
        <w:tc>
          <w:tcPr>
            <w:tcW w:w="1437" w:type="dxa"/>
            <w:shd w:val="clear" w:color="auto" w:fill="002060"/>
            <w:vAlign w:val="center"/>
            <w:hideMark/>
          </w:tcPr>
          <w:p w14:paraId="7D287851"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Course Code</w:t>
            </w:r>
          </w:p>
        </w:tc>
        <w:tc>
          <w:tcPr>
            <w:tcW w:w="3171" w:type="dxa"/>
            <w:shd w:val="clear" w:color="auto" w:fill="002060"/>
            <w:vAlign w:val="center"/>
            <w:hideMark/>
          </w:tcPr>
          <w:p w14:paraId="149CBE54"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Course Title</w:t>
            </w:r>
          </w:p>
        </w:tc>
        <w:tc>
          <w:tcPr>
            <w:tcW w:w="1298" w:type="dxa"/>
            <w:shd w:val="clear" w:color="auto" w:fill="002060"/>
            <w:vAlign w:val="center"/>
            <w:hideMark/>
          </w:tcPr>
          <w:p w14:paraId="5C3E5C94"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Instructor</w:t>
            </w:r>
          </w:p>
        </w:tc>
        <w:tc>
          <w:tcPr>
            <w:tcW w:w="1298" w:type="dxa"/>
            <w:shd w:val="clear" w:color="auto" w:fill="002060"/>
            <w:vAlign w:val="center"/>
            <w:hideMark/>
          </w:tcPr>
          <w:p w14:paraId="5F727F38"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Day(s)</w:t>
            </w:r>
          </w:p>
        </w:tc>
        <w:tc>
          <w:tcPr>
            <w:tcW w:w="851" w:type="dxa"/>
            <w:shd w:val="clear" w:color="auto" w:fill="002060"/>
            <w:vAlign w:val="center"/>
            <w:hideMark/>
          </w:tcPr>
          <w:p w14:paraId="46875EEF"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Time (EST)</w:t>
            </w:r>
          </w:p>
        </w:tc>
        <w:tc>
          <w:tcPr>
            <w:tcW w:w="1454" w:type="dxa"/>
            <w:shd w:val="clear" w:color="auto" w:fill="002060"/>
            <w:vAlign w:val="center"/>
            <w:hideMark/>
          </w:tcPr>
          <w:p w14:paraId="5251DDA0" w14:textId="77777777" w:rsidR="00823151" w:rsidRPr="00996CD4" w:rsidRDefault="00823151" w:rsidP="00B035E7">
            <w:pPr>
              <w:pStyle w:val="NormalWeb"/>
              <w:spacing w:before="0" w:beforeAutospacing="0" w:after="150" w:afterAutospacing="0"/>
              <w:jc w:val="center"/>
              <w:rPr>
                <w:sz w:val="22"/>
                <w:szCs w:val="22"/>
              </w:rPr>
            </w:pPr>
            <w:r w:rsidRPr="00996CD4">
              <w:rPr>
                <w:rStyle w:val="Strong"/>
                <w:rFonts w:eastAsia="Cambria"/>
                <w:sz w:val="22"/>
                <w:szCs w:val="22"/>
              </w:rPr>
              <w:t>Mode</w:t>
            </w:r>
          </w:p>
        </w:tc>
      </w:tr>
      <w:tr w:rsidR="00823151" w:rsidRPr="00996CD4" w14:paraId="536FBA5D" w14:textId="77777777" w:rsidTr="00B035E7">
        <w:trPr>
          <w:trHeight w:val="365"/>
        </w:trPr>
        <w:tc>
          <w:tcPr>
            <w:tcW w:w="1437" w:type="dxa"/>
            <w:vAlign w:val="center"/>
            <w:hideMark/>
          </w:tcPr>
          <w:p w14:paraId="658A736F" w14:textId="77777777" w:rsidR="00823151" w:rsidRPr="00996CD4" w:rsidRDefault="00823151" w:rsidP="00B035E7">
            <w:pPr>
              <w:pStyle w:val="NormalWeb"/>
              <w:spacing w:before="0" w:beforeAutospacing="0" w:after="150" w:afterAutospacing="0"/>
              <w:jc w:val="center"/>
              <w:rPr>
                <w:b/>
                <w:bCs/>
                <w:sz w:val="21"/>
                <w:szCs w:val="21"/>
              </w:rPr>
            </w:pPr>
            <w:r w:rsidRPr="00996CD4">
              <w:rPr>
                <w:b/>
                <w:bCs/>
                <w:sz w:val="21"/>
                <w:szCs w:val="21"/>
              </w:rPr>
              <w:t>CTL1319H* (20215F)</w:t>
            </w:r>
          </w:p>
        </w:tc>
        <w:tc>
          <w:tcPr>
            <w:tcW w:w="3171" w:type="dxa"/>
            <w:vAlign w:val="center"/>
            <w:hideMark/>
          </w:tcPr>
          <w:p w14:paraId="0B7B5201" w14:textId="498977E9" w:rsidR="00823151" w:rsidRPr="00996CD4" w:rsidRDefault="00823151" w:rsidP="00B035E7">
            <w:pPr>
              <w:jc w:val="center"/>
              <w:rPr>
                <w:sz w:val="21"/>
                <w:szCs w:val="21"/>
              </w:rPr>
            </w:pPr>
            <w:r w:rsidRPr="00996CD4">
              <w:rPr>
                <w:sz w:val="21"/>
                <w:szCs w:val="21"/>
              </w:rPr>
              <w:t xml:space="preserve">Religious Education: Comparative </w:t>
            </w:r>
            <w:r w:rsidR="002D20C3" w:rsidRPr="00996CD4">
              <w:rPr>
                <w:sz w:val="21"/>
                <w:szCs w:val="21"/>
              </w:rPr>
              <w:t>and</w:t>
            </w:r>
            <w:r w:rsidRPr="00996CD4">
              <w:rPr>
                <w:sz w:val="21"/>
                <w:szCs w:val="21"/>
              </w:rPr>
              <w:t xml:space="preserve"> International Perspectives</w:t>
            </w:r>
          </w:p>
        </w:tc>
        <w:tc>
          <w:tcPr>
            <w:tcW w:w="1298" w:type="dxa"/>
            <w:vAlign w:val="center"/>
            <w:hideMark/>
          </w:tcPr>
          <w:p w14:paraId="15059A53" w14:textId="77777777" w:rsidR="00823151" w:rsidRPr="00996CD4" w:rsidRDefault="00823151" w:rsidP="00B035E7">
            <w:pPr>
              <w:jc w:val="center"/>
              <w:rPr>
                <w:sz w:val="21"/>
                <w:szCs w:val="21"/>
              </w:rPr>
            </w:pPr>
            <w:r w:rsidRPr="00996CD4">
              <w:rPr>
                <w:sz w:val="21"/>
                <w:szCs w:val="21"/>
              </w:rPr>
              <w:t>Sarfaroz Niyozov</w:t>
            </w:r>
          </w:p>
        </w:tc>
        <w:tc>
          <w:tcPr>
            <w:tcW w:w="1298" w:type="dxa"/>
            <w:vAlign w:val="center"/>
            <w:hideMark/>
          </w:tcPr>
          <w:p w14:paraId="12FE3134" w14:textId="299F4BE2" w:rsidR="00823151" w:rsidRPr="00996CD4" w:rsidRDefault="00823151" w:rsidP="00B035E7">
            <w:pPr>
              <w:pStyle w:val="NormalWeb"/>
              <w:spacing w:before="0" w:beforeAutospacing="0" w:after="150" w:afterAutospacing="0"/>
              <w:jc w:val="center"/>
              <w:rPr>
                <w:sz w:val="21"/>
                <w:szCs w:val="21"/>
              </w:rPr>
            </w:pPr>
            <w:r w:rsidRPr="00996CD4">
              <w:rPr>
                <w:sz w:val="21"/>
                <w:szCs w:val="21"/>
              </w:rPr>
              <w:t>Tuesday/ Thursday</w:t>
            </w:r>
          </w:p>
        </w:tc>
        <w:tc>
          <w:tcPr>
            <w:tcW w:w="851" w:type="dxa"/>
            <w:vAlign w:val="center"/>
            <w:hideMark/>
          </w:tcPr>
          <w:p w14:paraId="3CB26392" w14:textId="4213D4A3" w:rsidR="00823151" w:rsidRPr="00996CD4" w:rsidRDefault="00823151" w:rsidP="00B035E7">
            <w:pPr>
              <w:jc w:val="center"/>
              <w:rPr>
                <w:sz w:val="21"/>
                <w:szCs w:val="21"/>
              </w:rPr>
            </w:pPr>
            <w:r w:rsidRPr="00996CD4">
              <w:rPr>
                <w:sz w:val="21"/>
                <w:szCs w:val="21"/>
              </w:rPr>
              <w:t>17:00-20:00</w:t>
            </w:r>
          </w:p>
        </w:tc>
        <w:tc>
          <w:tcPr>
            <w:tcW w:w="1454" w:type="dxa"/>
            <w:vAlign w:val="center"/>
            <w:hideMark/>
          </w:tcPr>
          <w:p w14:paraId="22A29D0D" w14:textId="77777777" w:rsidR="00823151" w:rsidRPr="00996CD4" w:rsidRDefault="00823151" w:rsidP="00B035E7">
            <w:pPr>
              <w:jc w:val="center"/>
              <w:rPr>
                <w:sz w:val="21"/>
                <w:szCs w:val="21"/>
              </w:rPr>
            </w:pPr>
            <w:r w:rsidRPr="00996CD4">
              <w:rPr>
                <w:sz w:val="21"/>
                <w:szCs w:val="21"/>
              </w:rPr>
              <w:t>Online Synchronous</w:t>
            </w:r>
          </w:p>
        </w:tc>
      </w:tr>
      <w:tr w:rsidR="00823151" w:rsidRPr="00996CD4" w14:paraId="17061611" w14:textId="77777777" w:rsidTr="00B035E7">
        <w:trPr>
          <w:trHeight w:val="365"/>
        </w:trPr>
        <w:tc>
          <w:tcPr>
            <w:tcW w:w="1437" w:type="dxa"/>
            <w:vAlign w:val="center"/>
            <w:hideMark/>
          </w:tcPr>
          <w:p w14:paraId="004D55EF" w14:textId="77777777" w:rsidR="00823151" w:rsidRPr="00996CD4" w:rsidRDefault="00823151" w:rsidP="00B035E7">
            <w:pPr>
              <w:jc w:val="center"/>
              <w:rPr>
                <w:b/>
                <w:bCs/>
                <w:sz w:val="21"/>
                <w:szCs w:val="21"/>
              </w:rPr>
            </w:pPr>
            <w:r w:rsidRPr="00996CD4">
              <w:rPr>
                <w:b/>
                <w:bCs/>
                <w:sz w:val="21"/>
                <w:szCs w:val="21"/>
              </w:rPr>
              <w:t>LHA1846H* (20215F)</w:t>
            </w:r>
          </w:p>
        </w:tc>
        <w:tc>
          <w:tcPr>
            <w:tcW w:w="3171" w:type="dxa"/>
            <w:vAlign w:val="center"/>
            <w:hideMark/>
          </w:tcPr>
          <w:p w14:paraId="31E664A0" w14:textId="77777777" w:rsidR="00823151" w:rsidRPr="00996CD4" w:rsidRDefault="00823151" w:rsidP="00B035E7">
            <w:pPr>
              <w:jc w:val="center"/>
              <w:rPr>
                <w:sz w:val="21"/>
                <w:szCs w:val="21"/>
              </w:rPr>
            </w:pPr>
            <w:r w:rsidRPr="00996CD4">
              <w:rPr>
                <w:sz w:val="21"/>
                <w:szCs w:val="21"/>
              </w:rPr>
              <w:t>Internationalization of Higher Education in a Comparative Perspective</w:t>
            </w:r>
          </w:p>
        </w:tc>
        <w:tc>
          <w:tcPr>
            <w:tcW w:w="1298" w:type="dxa"/>
            <w:vAlign w:val="center"/>
            <w:hideMark/>
          </w:tcPr>
          <w:p w14:paraId="6EAF2DCF" w14:textId="77777777" w:rsidR="00823151" w:rsidRPr="00996CD4" w:rsidRDefault="00823151" w:rsidP="00B035E7">
            <w:pPr>
              <w:jc w:val="center"/>
              <w:rPr>
                <w:sz w:val="21"/>
                <w:szCs w:val="21"/>
              </w:rPr>
            </w:pPr>
            <w:r w:rsidRPr="00996CD4">
              <w:rPr>
                <w:sz w:val="21"/>
                <w:szCs w:val="21"/>
              </w:rPr>
              <w:t>Elizabeth Buckner</w:t>
            </w:r>
          </w:p>
        </w:tc>
        <w:tc>
          <w:tcPr>
            <w:tcW w:w="1298" w:type="dxa"/>
            <w:vAlign w:val="center"/>
            <w:hideMark/>
          </w:tcPr>
          <w:p w14:paraId="517D44B3" w14:textId="77777777" w:rsidR="00823151" w:rsidRPr="00996CD4" w:rsidRDefault="00823151" w:rsidP="00B035E7">
            <w:pPr>
              <w:jc w:val="center"/>
              <w:rPr>
                <w:sz w:val="21"/>
                <w:szCs w:val="21"/>
              </w:rPr>
            </w:pPr>
            <w:r w:rsidRPr="00996CD4">
              <w:rPr>
                <w:sz w:val="21"/>
                <w:szCs w:val="21"/>
              </w:rPr>
              <w:t>Wednesday</w:t>
            </w:r>
          </w:p>
        </w:tc>
        <w:tc>
          <w:tcPr>
            <w:tcW w:w="851" w:type="dxa"/>
            <w:vAlign w:val="center"/>
            <w:hideMark/>
          </w:tcPr>
          <w:p w14:paraId="4DC17373" w14:textId="77777777" w:rsidR="00823151" w:rsidRPr="00996CD4" w:rsidRDefault="00823151" w:rsidP="00B035E7">
            <w:pPr>
              <w:jc w:val="center"/>
              <w:rPr>
                <w:sz w:val="21"/>
                <w:szCs w:val="21"/>
              </w:rPr>
            </w:pPr>
            <w:r w:rsidRPr="00996CD4">
              <w:rPr>
                <w:sz w:val="21"/>
                <w:szCs w:val="21"/>
              </w:rPr>
              <w:t>17:00-19:00</w:t>
            </w:r>
          </w:p>
        </w:tc>
        <w:tc>
          <w:tcPr>
            <w:tcW w:w="1454" w:type="dxa"/>
            <w:vAlign w:val="center"/>
            <w:hideMark/>
          </w:tcPr>
          <w:p w14:paraId="1176D640" w14:textId="77777777" w:rsidR="00823151" w:rsidRPr="00996CD4" w:rsidRDefault="00823151" w:rsidP="00B035E7">
            <w:pPr>
              <w:jc w:val="center"/>
              <w:rPr>
                <w:sz w:val="21"/>
                <w:szCs w:val="21"/>
              </w:rPr>
            </w:pPr>
            <w:r w:rsidRPr="00996CD4">
              <w:rPr>
                <w:sz w:val="21"/>
                <w:szCs w:val="21"/>
              </w:rPr>
              <w:t>Online Synchronous</w:t>
            </w:r>
          </w:p>
        </w:tc>
      </w:tr>
      <w:tr w:rsidR="00823151" w:rsidRPr="00996CD4" w14:paraId="720686F9" w14:textId="77777777" w:rsidTr="00B035E7">
        <w:trPr>
          <w:trHeight w:val="365"/>
        </w:trPr>
        <w:tc>
          <w:tcPr>
            <w:tcW w:w="1437" w:type="dxa"/>
            <w:vAlign w:val="center"/>
            <w:hideMark/>
          </w:tcPr>
          <w:p w14:paraId="5F894238" w14:textId="77777777" w:rsidR="00823151" w:rsidRPr="00996CD4" w:rsidRDefault="00823151" w:rsidP="00B035E7">
            <w:pPr>
              <w:jc w:val="center"/>
              <w:rPr>
                <w:b/>
                <w:bCs/>
                <w:sz w:val="21"/>
                <w:szCs w:val="21"/>
              </w:rPr>
            </w:pPr>
            <w:r w:rsidRPr="00996CD4">
              <w:rPr>
                <w:b/>
                <w:bCs/>
                <w:sz w:val="21"/>
                <w:szCs w:val="21"/>
              </w:rPr>
              <w:t>CTL1031H (20215F)</w:t>
            </w:r>
          </w:p>
        </w:tc>
        <w:tc>
          <w:tcPr>
            <w:tcW w:w="3171" w:type="dxa"/>
            <w:vAlign w:val="center"/>
            <w:hideMark/>
          </w:tcPr>
          <w:p w14:paraId="2FBE5974" w14:textId="77777777" w:rsidR="00823151" w:rsidRPr="00996CD4" w:rsidRDefault="00823151" w:rsidP="00B035E7">
            <w:pPr>
              <w:jc w:val="center"/>
              <w:rPr>
                <w:sz w:val="21"/>
                <w:szCs w:val="21"/>
              </w:rPr>
            </w:pPr>
            <w:r w:rsidRPr="00996CD4">
              <w:rPr>
                <w:sz w:val="21"/>
                <w:szCs w:val="21"/>
              </w:rPr>
              <w:t>Language, Culture, and Identity: Using the Literary Text in Teacher Development</w:t>
            </w:r>
          </w:p>
        </w:tc>
        <w:tc>
          <w:tcPr>
            <w:tcW w:w="1298" w:type="dxa"/>
            <w:vAlign w:val="center"/>
            <w:hideMark/>
          </w:tcPr>
          <w:p w14:paraId="347A7B54" w14:textId="77777777" w:rsidR="00823151" w:rsidRPr="00996CD4" w:rsidRDefault="00823151" w:rsidP="00B035E7">
            <w:pPr>
              <w:pStyle w:val="NormalWeb"/>
              <w:spacing w:before="0" w:beforeAutospacing="0" w:after="150" w:afterAutospacing="0"/>
              <w:jc w:val="center"/>
              <w:rPr>
                <w:sz w:val="21"/>
                <w:szCs w:val="21"/>
              </w:rPr>
            </w:pPr>
            <w:r w:rsidRPr="00996CD4">
              <w:rPr>
                <w:sz w:val="21"/>
                <w:szCs w:val="21"/>
              </w:rPr>
              <w:t xml:space="preserve">Patrick </w:t>
            </w:r>
            <w:proofErr w:type="spellStart"/>
            <w:r w:rsidRPr="00996CD4">
              <w:rPr>
                <w:sz w:val="21"/>
                <w:szCs w:val="21"/>
              </w:rPr>
              <w:t>Finnessy</w:t>
            </w:r>
            <w:proofErr w:type="spellEnd"/>
          </w:p>
        </w:tc>
        <w:tc>
          <w:tcPr>
            <w:tcW w:w="1298" w:type="dxa"/>
            <w:vAlign w:val="center"/>
            <w:hideMark/>
          </w:tcPr>
          <w:p w14:paraId="59DA043B" w14:textId="77777777" w:rsidR="00823151" w:rsidRPr="00996CD4" w:rsidRDefault="00823151" w:rsidP="00B035E7">
            <w:pPr>
              <w:jc w:val="center"/>
              <w:rPr>
                <w:sz w:val="21"/>
                <w:szCs w:val="21"/>
              </w:rPr>
            </w:pPr>
            <w:r w:rsidRPr="00996CD4">
              <w:rPr>
                <w:sz w:val="21"/>
                <w:szCs w:val="21"/>
              </w:rPr>
              <w:t>–</w:t>
            </w:r>
          </w:p>
        </w:tc>
        <w:tc>
          <w:tcPr>
            <w:tcW w:w="851" w:type="dxa"/>
            <w:vAlign w:val="center"/>
            <w:hideMark/>
          </w:tcPr>
          <w:p w14:paraId="1BE1268D" w14:textId="77777777" w:rsidR="00823151" w:rsidRPr="00996CD4" w:rsidRDefault="00823151" w:rsidP="00B035E7">
            <w:pPr>
              <w:jc w:val="center"/>
              <w:rPr>
                <w:sz w:val="21"/>
                <w:szCs w:val="21"/>
              </w:rPr>
            </w:pPr>
            <w:r w:rsidRPr="00996CD4">
              <w:rPr>
                <w:sz w:val="21"/>
                <w:szCs w:val="21"/>
              </w:rPr>
              <w:t>–</w:t>
            </w:r>
          </w:p>
        </w:tc>
        <w:tc>
          <w:tcPr>
            <w:tcW w:w="1454" w:type="dxa"/>
            <w:vAlign w:val="center"/>
            <w:hideMark/>
          </w:tcPr>
          <w:p w14:paraId="27909DE8" w14:textId="77777777" w:rsidR="00823151" w:rsidRPr="00996CD4" w:rsidRDefault="00823151" w:rsidP="00B035E7">
            <w:pPr>
              <w:pStyle w:val="NormalWeb"/>
              <w:spacing w:before="0" w:beforeAutospacing="0" w:after="150" w:afterAutospacing="0"/>
              <w:jc w:val="center"/>
              <w:rPr>
                <w:sz w:val="21"/>
                <w:szCs w:val="21"/>
              </w:rPr>
            </w:pPr>
            <w:r w:rsidRPr="00996CD4">
              <w:rPr>
                <w:sz w:val="21"/>
                <w:szCs w:val="21"/>
              </w:rPr>
              <w:t>Asynchronous</w:t>
            </w:r>
          </w:p>
        </w:tc>
      </w:tr>
      <w:tr w:rsidR="00823151" w:rsidRPr="00996CD4" w14:paraId="4E50C636" w14:textId="77777777" w:rsidTr="00B035E7">
        <w:trPr>
          <w:trHeight w:val="365"/>
        </w:trPr>
        <w:tc>
          <w:tcPr>
            <w:tcW w:w="1437" w:type="dxa"/>
            <w:vAlign w:val="center"/>
            <w:hideMark/>
          </w:tcPr>
          <w:p w14:paraId="1487762A" w14:textId="0DD1449D" w:rsidR="00B035E7" w:rsidRPr="00996CD4" w:rsidRDefault="00823151" w:rsidP="00B035E7">
            <w:pPr>
              <w:jc w:val="center"/>
              <w:rPr>
                <w:b/>
                <w:bCs/>
                <w:sz w:val="21"/>
                <w:szCs w:val="21"/>
              </w:rPr>
            </w:pPr>
            <w:r w:rsidRPr="00996CD4">
              <w:rPr>
                <w:b/>
                <w:bCs/>
                <w:sz w:val="21"/>
                <w:szCs w:val="21"/>
              </w:rPr>
              <w:t>LHA1142</w:t>
            </w:r>
          </w:p>
          <w:p w14:paraId="7F74F969" w14:textId="06E4D9E2" w:rsidR="00823151" w:rsidRPr="00996CD4" w:rsidRDefault="00B035E7" w:rsidP="00B035E7">
            <w:pPr>
              <w:jc w:val="center"/>
              <w:rPr>
                <w:b/>
                <w:bCs/>
                <w:sz w:val="21"/>
                <w:szCs w:val="21"/>
              </w:rPr>
            </w:pPr>
            <w:r w:rsidRPr="00996CD4">
              <w:rPr>
                <w:b/>
                <w:bCs/>
                <w:sz w:val="21"/>
                <w:szCs w:val="21"/>
              </w:rPr>
              <w:t>(</w:t>
            </w:r>
            <w:r w:rsidR="00823151" w:rsidRPr="00996CD4">
              <w:rPr>
                <w:b/>
                <w:bCs/>
                <w:sz w:val="21"/>
                <w:szCs w:val="21"/>
              </w:rPr>
              <w:t>20215S)</w:t>
            </w:r>
          </w:p>
        </w:tc>
        <w:tc>
          <w:tcPr>
            <w:tcW w:w="3171" w:type="dxa"/>
            <w:vAlign w:val="center"/>
            <w:hideMark/>
          </w:tcPr>
          <w:p w14:paraId="45913432" w14:textId="77777777" w:rsidR="00823151" w:rsidRPr="00996CD4" w:rsidRDefault="00823151" w:rsidP="00B035E7">
            <w:pPr>
              <w:jc w:val="center"/>
              <w:rPr>
                <w:sz w:val="21"/>
                <w:szCs w:val="21"/>
              </w:rPr>
            </w:pPr>
            <w:r w:rsidRPr="00996CD4">
              <w:rPr>
                <w:sz w:val="21"/>
                <w:szCs w:val="21"/>
              </w:rPr>
              <w:t>Young Adulthood in Crisis: Learning, Transitions, and Activism</w:t>
            </w:r>
          </w:p>
        </w:tc>
        <w:tc>
          <w:tcPr>
            <w:tcW w:w="1298" w:type="dxa"/>
            <w:vAlign w:val="center"/>
            <w:hideMark/>
          </w:tcPr>
          <w:p w14:paraId="6E8C3029" w14:textId="77777777" w:rsidR="00823151" w:rsidRPr="00996CD4" w:rsidRDefault="00823151" w:rsidP="00B035E7">
            <w:pPr>
              <w:jc w:val="center"/>
              <w:rPr>
                <w:sz w:val="21"/>
                <w:szCs w:val="21"/>
              </w:rPr>
            </w:pPr>
            <w:r w:rsidRPr="00996CD4">
              <w:rPr>
                <w:sz w:val="21"/>
                <w:szCs w:val="21"/>
              </w:rPr>
              <w:t xml:space="preserve">Lance </w:t>
            </w:r>
            <w:proofErr w:type="spellStart"/>
            <w:r w:rsidRPr="00996CD4">
              <w:rPr>
                <w:sz w:val="21"/>
                <w:szCs w:val="21"/>
              </w:rPr>
              <w:t>McCreedy</w:t>
            </w:r>
            <w:proofErr w:type="spellEnd"/>
          </w:p>
        </w:tc>
        <w:tc>
          <w:tcPr>
            <w:tcW w:w="1298" w:type="dxa"/>
            <w:vAlign w:val="center"/>
            <w:hideMark/>
          </w:tcPr>
          <w:p w14:paraId="13209879" w14:textId="77777777" w:rsidR="00823151" w:rsidRPr="00996CD4" w:rsidRDefault="00823151" w:rsidP="00B035E7">
            <w:pPr>
              <w:jc w:val="center"/>
              <w:rPr>
                <w:sz w:val="21"/>
                <w:szCs w:val="21"/>
              </w:rPr>
            </w:pPr>
            <w:r w:rsidRPr="00996CD4">
              <w:rPr>
                <w:sz w:val="21"/>
                <w:szCs w:val="21"/>
              </w:rPr>
              <w:t>Wednesday</w:t>
            </w:r>
          </w:p>
        </w:tc>
        <w:tc>
          <w:tcPr>
            <w:tcW w:w="851" w:type="dxa"/>
            <w:vAlign w:val="center"/>
            <w:hideMark/>
          </w:tcPr>
          <w:p w14:paraId="64860BEF" w14:textId="77777777" w:rsidR="00823151" w:rsidRPr="00996CD4" w:rsidRDefault="00823151" w:rsidP="00B035E7">
            <w:pPr>
              <w:jc w:val="center"/>
              <w:rPr>
                <w:sz w:val="21"/>
                <w:szCs w:val="21"/>
              </w:rPr>
            </w:pPr>
            <w:r w:rsidRPr="00996CD4">
              <w:rPr>
                <w:sz w:val="21"/>
                <w:szCs w:val="21"/>
              </w:rPr>
              <w:t>17:00-18:30</w:t>
            </w:r>
          </w:p>
        </w:tc>
        <w:tc>
          <w:tcPr>
            <w:tcW w:w="1454" w:type="dxa"/>
            <w:vAlign w:val="center"/>
            <w:hideMark/>
          </w:tcPr>
          <w:p w14:paraId="0584AF96" w14:textId="77777777" w:rsidR="00823151" w:rsidRPr="00996CD4" w:rsidRDefault="00823151" w:rsidP="00B035E7">
            <w:pPr>
              <w:jc w:val="center"/>
              <w:rPr>
                <w:sz w:val="21"/>
                <w:szCs w:val="21"/>
              </w:rPr>
            </w:pPr>
            <w:r w:rsidRPr="00996CD4">
              <w:rPr>
                <w:sz w:val="21"/>
                <w:szCs w:val="21"/>
              </w:rPr>
              <w:t>Online Synchronous</w:t>
            </w:r>
          </w:p>
        </w:tc>
      </w:tr>
      <w:tr w:rsidR="00823151" w:rsidRPr="00996CD4" w14:paraId="6C65D25D" w14:textId="77777777" w:rsidTr="00B035E7">
        <w:trPr>
          <w:trHeight w:val="365"/>
        </w:trPr>
        <w:tc>
          <w:tcPr>
            <w:tcW w:w="1437" w:type="dxa"/>
            <w:vAlign w:val="center"/>
            <w:hideMark/>
          </w:tcPr>
          <w:p w14:paraId="0BD0F2B7" w14:textId="77777777" w:rsidR="00823151" w:rsidRPr="00996CD4" w:rsidRDefault="00823151" w:rsidP="00B035E7">
            <w:pPr>
              <w:jc w:val="center"/>
              <w:rPr>
                <w:b/>
                <w:bCs/>
                <w:sz w:val="21"/>
                <w:szCs w:val="21"/>
              </w:rPr>
            </w:pPr>
            <w:r w:rsidRPr="00996CD4">
              <w:rPr>
                <w:b/>
                <w:bCs/>
                <w:sz w:val="21"/>
                <w:szCs w:val="21"/>
              </w:rPr>
              <w:t>SJE5019H (20215S)</w:t>
            </w:r>
          </w:p>
        </w:tc>
        <w:tc>
          <w:tcPr>
            <w:tcW w:w="3171" w:type="dxa"/>
            <w:vAlign w:val="center"/>
            <w:hideMark/>
          </w:tcPr>
          <w:p w14:paraId="69FC1BF0" w14:textId="77777777" w:rsidR="00823151" w:rsidRPr="00996CD4" w:rsidRDefault="00823151" w:rsidP="00B035E7">
            <w:pPr>
              <w:jc w:val="center"/>
              <w:rPr>
                <w:sz w:val="21"/>
                <w:szCs w:val="21"/>
              </w:rPr>
            </w:pPr>
            <w:r w:rsidRPr="00996CD4">
              <w:rPr>
                <w:sz w:val="21"/>
                <w:szCs w:val="21"/>
              </w:rPr>
              <w:t>Special Topics in Social Justice Research in Education: Master’s Level Narratives of Exile and Migration: Implications for Education</w:t>
            </w:r>
          </w:p>
        </w:tc>
        <w:tc>
          <w:tcPr>
            <w:tcW w:w="1298" w:type="dxa"/>
            <w:vAlign w:val="center"/>
            <w:hideMark/>
          </w:tcPr>
          <w:p w14:paraId="07C8AEA4" w14:textId="77777777" w:rsidR="00823151" w:rsidRPr="00996CD4" w:rsidRDefault="00823151" w:rsidP="00B035E7">
            <w:pPr>
              <w:jc w:val="center"/>
              <w:rPr>
                <w:sz w:val="21"/>
                <w:szCs w:val="21"/>
              </w:rPr>
            </w:pPr>
            <w:r w:rsidRPr="00996CD4">
              <w:rPr>
                <w:sz w:val="21"/>
                <w:szCs w:val="21"/>
              </w:rPr>
              <w:t xml:space="preserve">John </w:t>
            </w:r>
            <w:proofErr w:type="spellStart"/>
            <w:r w:rsidRPr="00996CD4">
              <w:rPr>
                <w:sz w:val="21"/>
                <w:szCs w:val="21"/>
              </w:rPr>
              <w:t>Portelli</w:t>
            </w:r>
            <w:proofErr w:type="spellEnd"/>
          </w:p>
        </w:tc>
        <w:tc>
          <w:tcPr>
            <w:tcW w:w="1298" w:type="dxa"/>
            <w:vAlign w:val="center"/>
            <w:hideMark/>
          </w:tcPr>
          <w:p w14:paraId="38E084FF" w14:textId="3272D3DD" w:rsidR="00823151" w:rsidRPr="00996CD4" w:rsidRDefault="00823151" w:rsidP="00B035E7">
            <w:pPr>
              <w:jc w:val="center"/>
              <w:rPr>
                <w:sz w:val="21"/>
                <w:szCs w:val="21"/>
              </w:rPr>
            </w:pPr>
            <w:r w:rsidRPr="00996CD4">
              <w:rPr>
                <w:sz w:val="21"/>
                <w:szCs w:val="21"/>
              </w:rPr>
              <w:t>-</w:t>
            </w:r>
          </w:p>
        </w:tc>
        <w:tc>
          <w:tcPr>
            <w:tcW w:w="851" w:type="dxa"/>
            <w:vAlign w:val="center"/>
            <w:hideMark/>
          </w:tcPr>
          <w:p w14:paraId="185B060D" w14:textId="7A368725" w:rsidR="00823151" w:rsidRPr="00996CD4" w:rsidRDefault="00823151" w:rsidP="00B035E7">
            <w:pPr>
              <w:jc w:val="center"/>
              <w:rPr>
                <w:sz w:val="21"/>
                <w:szCs w:val="21"/>
              </w:rPr>
            </w:pPr>
            <w:r w:rsidRPr="00996CD4">
              <w:rPr>
                <w:sz w:val="21"/>
                <w:szCs w:val="21"/>
              </w:rPr>
              <w:t>-</w:t>
            </w:r>
          </w:p>
        </w:tc>
        <w:tc>
          <w:tcPr>
            <w:tcW w:w="1454" w:type="dxa"/>
            <w:vAlign w:val="center"/>
            <w:hideMark/>
          </w:tcPr>
          <w:p w14:paraId="22BC56B1" w14:textId="77777777" w:rsidR="00823151" w:rsidRPr="00996CD4" w:rsidRDefault="00823151" w:rsidP="00B035E7">
            <w:pPr>
              <w:jc w:val="center"/>
              <w:rPr>
                <w:sz w:val="21"/>
                <w:szCs w:val="21"/>
              </w:rPr>
            </w:pPr>
            <w:r w:rsidRPr="00996CD4">
              <w:rPr>
                <w:sz w:val="21"/>
                <w:szCs w:val="21"/>
              </w:rPr>
              <w:t>Online Synchronous</w:t>
            </w:r>
          </w:p>
          <w:p w14:paraId="7703EB46" w14:textId="2E567E2F" w:rsidR="00823151" w:rsidRPr="00996CD4" w:rsidRDefault="00823151" w:rsidP="00B035E7">
            <w:pPr>
              <w:jc w:val="center"/>
              <w:rPr>
                <w:sz w:val="21"/>
                <w:szCs w:val="21"/>
              </w:rPr>
            </w:pPr>
            <w:r w:rsidRPr="00996CD4">
              <w:rPr>
                <w:sz w:val="21"/>
                <w:szCs w:val="21"/>
              </w:rPr>
              <w:t>See RO </w:t>
            </w:r>
            <w:hyperlink r:id="rId161" w:history="1">
              <w:r w:rsidRPr="00996CD4">
                <w:rPr>
                  <w:rStyle w:val="Hyperlink"/>
                  <w:rFonts w:eastAsia="Calibri"/>
                  <w:color w:val="337AB7"/>
                  <w:sz w:val="21"/>
                  <w:szCs w:val="21"/>
                </w:rPr>
                <w:t>Summer Calendar</w:t>
              </w:r>
            </w:hyperlink>
            <w:r w:rsidRPr="00996CD4">
              <w:rPr>
                <w:sz w:val="21"/>
                <w:szCs w:val="21"/>
              </w:rPr>
              <w:t> for Details</w:t>
            </w:r>
          </w:p>
        </w:tc>
      </w:tr>
      <w:tr w:rsidR="00823151" w:rsidRPr="00996CD4" w14:paraId="038D7D86" w14:textId="77777777" w:rsidTr="00B035E7">
        <w:trPr>
          <w:trHeight w:val="365"/>
        </w:trPr>
        <w:tc>
          <w:tcPr>
            <w:tcW w:w="1437" w:type="dxa"/>
            <w:vAlign w:val="center"/>
            <w:hideMark/>
          </w:tcPr>
          <w:p w14:paraId="19443665" w14:textId="77777777" w:rsidR="00823151" w:rsidRPr="00996CD4" w:rsidRDefault="00823151" w:rsidP="00B035E7">
            <w:pPr>
              <w:jc w:val="center"/>
              <w:rPr>
                <w:b/>
                <w:bCs/>
                <w:sz w:val="21"/>
                <w:szCs w:val="21"/>
              </w:rPr>
            </w:pPr>
            <w:r w:rsidRPr="00996CD4">
              <w:rPr>
                <w:b/>
                <w:bCs/>
                <w:sz w:val="21"/>
                <w:szCs w:val="21"/>
              </w:rPr>
              <w:t>LHA1184H (20215S)</w:t>
            </w:r>
          </w:p>
        </w:tc>
        <w:tc>
          <w:tcPr>
            <w:tcW w:w="3171" w:type="dxa"/>
            <w:vAlign w:val="center"/>
            <w:hideMark/>
          </w:tcPr>
          <w:p w14:paraId="68E776DD" w14:textId="77777777" w:rsidR="00823151" w:rsidRPr="00996CD4" w:rsidRDefault="00823151" w:rsidP="00B035E7">
            <w:pPr>
              <w:jc w:val="center"/>
              <w:rPr>
                <w:sz w:val="21"/>
                <w:szCs w:val="21"/>
              </w:rPr>
            </w:pPr>
            <w:r w:rsidRPr="00996CD4">
              <w:rPr>
                <w:sz w:val="21"/>
                <w:szCs w:val="21"/>
              </w:rPr>
              <w:t>Indigenous Knowledge: Implications for Education</w:t>
            </w:r>
          </w:p>
        </w:tc>
        <w:tc>
          <w:tcPr>
            <w:tcW w:w="1298" w:type="dxa"/>
            <w:vAlign w:val="center"/>
            <w:hideMark/>
          </w:tcPr>
          <w:p w14:paraId="12C7E2A4" w14:textId="77777777" w:rsidR="00823151" w:rsidRPr="00996CD4" w:rsidRDefault="00823151" w:rsidP="00B035E7">
            <w:pPr>
              <w:jc w:val="center"/>
              <w:rPr>
                <w:sz w:val="21"/>
                <w:szCs w:val="21"/>
              </w:rPr>
            </w:pPr>
            <w:r w:rsidRPr="00996CD4">
              <w:rPr>
                <w:sz w:val="21"/>
                <w:szCs w:val="21"/>
              </w:rPr>
              <w:t xml:space="preserve">Jennifer </w:t>
            </w:r>
            <w:proofErr w:type="spellStart"/>
            <w:r w:rsidRPr="00996CD4">
              <w:rPr>
                <w:sz w:val="21"/>
                <w:szCs w:val="21"/>
              </w:rPr>
              <w:t>Wemigwans</w:t>
            </w:r>
            <w:proofErr w:type="spellEnd"/>
          </w:p>
        </w:tc>
        <w:tc>
          <w:tcPr>
            <w:tcW w:w="1298" w:type="dxa"/>
            <w:vAlign w:val="center"/>
            <w:hideMark/>
          </w:tcPr>
          <w:p w14:paraId="194E65B4" w14:textId="77777777" w:rsidR="00823151" w:rsidRPr="00996CD4" w:rsidRDefault="00823151" w:rsidP="00B035E7">
            <w:pPr>
              <w:jc w:val="center"/>
              <w:rPr>
                <w:sz w:val="21"/>
                <w:szCs w:val="21"/>
              </w:rPr>
            </w:pPr>
            <w:r w:rsidRPr="00996CD4">
              <w:rPr>
                <w:sz w:val="21"/>
                <w:szCs w:val="21"/>
              </w:rPr>
              <w:t>Thursday</w:t>
            </w:r>
          </w:p>
        </w:tc>
        <w:tc>
          <w:tcPr>
            <w:tcW w:w="851" w:type="dxa"/>
            <w:vAlign w:val="center"/>
            <w:hideMark/>
          </w:tcPr>
          <w:p w14:paraId="6FA05FBD" w14:textId="77777777" w:rsidR="00823151" w:rsidRPr="00996CD4" w:rsidRDefault="00823151" w:rsidP="00B035E7">
            <w:pPr>
              <w:jc w:val="center"/>
              <w:rPr>
                <w:sz w:val="21"/>
                <w:szCs w:val="21"/>
              </w:rPr>
            </w:pPr>
            <w:r w:rsidRPr="00996CD4">
              <w:rPr>
                <w:sz w:val="21"/>
                <w:szCs w:val="21"/>
              </w:rPr>
              <w:t>10:00-16:00</w:t>
            </w:r>
          </w:p>
        </w:tc>
        <w:tc>
          <w:tcPr>
            <w:tcW w:w="1454" w:type="dxa"/>
            <w:vAlign w:val="center"/>
            <w:hideMark/>
          </w:tcPr>
          <w:p w14:paraId="7685BC16" w14:textId="77777777" w:rsidR="00823151" w:rsidRPr="00996CD4" w:rsidRDefault="00823151" w:rsidP="00B035E7">
            <w:pPr>
              <w:jc w:val="center"/>
              <w:rPr>
                <w:sz w:val="21"/>
                <w:szCs w:val="21"/>
              </w:rPr>
            </w:pPr>
            <w:r w:rsidRPr="00996CD4">
              <w:rPr>
                <w:sz w:val="21"/>
                <w:szCs w:val="21"/>
              </w:rPr>
              <w:t>Online Synchronous</w:t>
            </w:r>
          </w:p>
        </w:tc>
      </w:tr>
    </w:tbl>
    <w:p w14:paraId="24EA96AA" w14:textId="0BFAC05C" w:rsidR="00B035E7" w:rsidRPr="00996CD4" w:rsidRDefault="00B035E7" w:rsidP="00B035E7">
      <w:pPr>
        <w:spacing w:after="4" w:line="249" w:lineRule="auto"/>
        <w:ind w:right="4"/>
        <w:jc w:val="center"/>
        <w:rPr>
          <w:b/>
          <w:bCs/>
          <w:color w:val="C00000"/>
          <w:sz w:val="20"/>
        </w:rPr>
      </w:pPr>
      <w:r w:rsidRPr="00996CD4">
        <w:rPr>
          <w:b/>
          <w:bCs/>
          <w:color w:val="C00000"/>
          <w:sz w:val="20"/>
        </w:rPr>
        <w:t>Asterisks (*) represent CORE CIDE Courses</w:t>
      </w:r>
    </w:p>
    <w:p w14:paraId="03E64ECB" w14:textId="77777777" w:rsidR="00823151" w:rsidRPr="00996CD4" w:rsidRDefault="00823151" w:rsidP="00823151"/>
    <w:p w14:paraId="52420CF0" w14:textId="77777777" w:rsidR="00A42C81" w:rsidRPr="00996CD4" w:rsidRDefault="00A42C81" w:rsidP="00A42C81"/>
    <w:p w14:paraId="588464B2" w14:textId="59504293" w:rsidR="00823151" w:rsidRPr="00996CD4" w:rsidRDefault="00760B5C" w:rsidP="00823151">
      <w:pPr>
        <w:pStyle w:val="Heading2"/>
        <w:rPr>
          <w:rFonts w:ascii="Times New Roman" w:hAnsi="Times New Roman" w:cs="Times New Roman"/>
          <w:color w:val="2F5496" w:themeColor="accent1" w:themeShade="BF"/>
        </w:rPr>
      </w:pPr>
      <w:bookmarkStart w:id="96" w:name="_Toc74740252"/>
      <w:r w:rsidRPr="00996CD4">
        <w:rPr>
          <w:rFonts w:ascii="Times New Roman" w:hAnsi="Times New Roman" w:cs="Times New Roman"/>
          <w:color w:val="2F5496" w:themeColor="accent1" w:themeShade="BF"/>
        </w:rPr>
        <w:t xml:space="preserve">Courses offered </w:t>
      </w:r>
      <w:r w:rsidR="00823151" w:rsidRPr="00996CD4">
        <w:rPr>
          <w:rFonts w:ascii="Times New Roman" w:hAnsi="Times New Roman" w:cs="Times New Roman"/>
          <w:color w:val="2F5496" w:themeColor="accent1" w:themeShade="BF"/>
        </w:rPr>
        <w:t>Winter 2021</w:t>
      </w:r>
      <w:bookmarkEnd w:id="96"/>
    </w:p>
    <w:p w14:paraId="7716D5C5" w14:textId="77777777" w:rsidR="00B035E7" w:rsidRPr="00996CD4" w:rsidRDefault="00B035E7" w:rsidP="00B035E7"/>
    <w:tbl>
      <w:tblPr>
        <w:tblStyle w:val="TableGrid0"/>
        <w:tblpPr w:leftFromText="180" w:rightFromText="180" w:vertAnchor="text" w:horzAnchor="margin" w:tblpY="105"/>
        <w:tblW w:w="9495" w:type="dxa"/>
        <w:tblLook w:val="04A0" w:firstRow="1" w:lastRow="0" w:firstColumn="1" w:lastColumn="0" w:noHBand="0" w:noVBand="1"/>
      </w:tblPr>
      <w:tblGrid>
        <w:gridCol w:w="1419"/>
        <w:gridCol w:w="3155"/>
        <w:gridCol w:w="1474"/>
        <w:gridCol w:w="1149"/>
        <w:gridCol w:w="857"/>
        <w:gridCol w:w="1441"/>
      </w:tblGrid>
      <w:tr w:rsidR="00B035E7" w:rsidRPr="00996CD4" w14:paraId="2F6F2B9A" w14:textId="77777777" w:rsidTr="00B035E7">
        <w:trPr>
          <w:trHeight w:val="751"/>
        </w:trPr>
        <w:tc>
          <w:tcPr>
            <w:tcW w:w="0" w:type="auto"/>
            <w:shd w:val="clear" w:color="auto" w:fill="002060"/>
            <w:vAlign w:val="center"/>
            <w:hideMark/>
          </w:tcPr>
          <w:p w14:paraId="7EBC4869"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Course Code</w:t>
            </w:r>
          </w:p>
        </w:tc>
        <w:tc>
          <w:tcPr>
            <w:tcW w:w="0" w:type="auto"/>
            <w:shd w:val="clear" w:color="auto" w:fill="002060"/>
            <w:vAlign w:val="center"/>
            <w:hideMark/>
          </w:tcPr>
          <w:p w14:paraId="1832EBB1"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Course Title</w:t>
            </w:r>
          </w:p>
        </w:tc>
        <w:tc>
          <w:tcPr>
            <w:tcW w:w="0" w:type="auto"/>
            <w:shd w:val="clear" w:color="auto" w:fill="002060"/>
            <w:vAlign w:val="center"/>
            <w:hideMark/>
          </w:tcPr>
          <w:p w14:paraId="7488AF67"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Instructor</w:t>
            </w:r>
          </w:p>
        </w:tc>
        <w:tc>
          <w:tcPr>
            <w:tcW w:w="0" w:type="auto"/>
            <w:shd w:val="clear" w:color="auto" w:fill="002060"/>
            <w:vAlign w:val="center"/>
            <w:hideMark/>
          </w:tcPr>
          <w:p w14:paraId="3ABDF4E9"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Day(s)</w:t>
            </w:r>
          </w:p>
        </w:tc>
        <w:tc>
          <w:tcPr>
            <w:tcW w:w="0" w:type="auto"/>
            <w:shd w:val="clear" w:color="auto" w:fill="002060"/>
            <w:vAlign w:val="center"/>
            <w:hideMark/>
          </w:tcPr>
          <w:p w14:paraId="2469571A"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Time (EST)</w:t>
            </w:r>
          </w:p>
        </w:tc>
        <w:tc>
          <w:tcPr>
            <w:tcW w:w="0" w:type="auto"/>
            <w:shd w:val="clear" w:color="auto" w:fill="002060"/>
            <w:vAlign w:val="center"/>
            <w:hideMark/>
          </w:tcPr>
          <w:p w14:paraId="783F4CB8" w14:textId="77777777" w:rsidR="00823151" w:rsidRPr="00996CD4" w:rsidRDefault="00823151" w:rsidP="00B035E7">
            <w:pPr>
              <w:pStyle w:val="NormalWeb"/>
              <w:spacing w:before="0" w:beforeAutospacing="0" w:after="150" w:afterAutospacing="0"/>
              <w:jc w:val="center"/>
              <w:rPr>
                <w:color w:val="FFFFFF" w:themeColor="background1"/>
                <w:sz w:val="22"/>
                <w:szCs w:val="22"/>
              </w:rPr>
            </w:pPr>
            <w:r w:rsidRPr="00996CD4">
              <w:rPr>
                <w:rStyle w:val="Strong"/>
                <w:rFonts w:eastAsia="Calibri"/>
                <w:color w:val="FFFFFF" w:themeColor="background1"/>
                <w:sz w:val="22"/>
                <w:szCs w:val="22"/>
              </w:rPr>
              <w:t>Mode</w:t>
            </w:r>
          </w:p>
        </w:tc>
      </w:tr>
      <w:tr w:rsidR="00B035E7" w:rsidRPr="00996CD4" w14:paraId="7DDA4B06" w14:textId="77777777" w:rsidTr="00B035E7">
        <w:trPr>
          <w:trHeight w:val="989"/>
        </w:trPr>
        <w:tc>
          <w:tcPr>
            <w:tcW w:w="0" w:type="auto"/>
            <w:vAlign w:val="center"/>
            <w:hideMark/>
          </w:tcPr>
          <w:p w14:paraId="56E8770E" w14:textId="446663A5"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SJE1924HS</w:t>
            </w:r>
            <w:r w:rsidR="00B035E7" w:rsidRPr="00996CD4">
              <w:rPr>
                <w:rStyle w:val="Strong"/>
                <w:rFonts w:eastAsia="Calibri"/>
                <w:color w:val="000000" w:themeColor="text1"/>
                <w:sz w:val="20"/>
                <w:szCs w:val="20"/>
              </w:rPr>
              <w:t>*</w:t>
            </w:r>
          </w:p>
        </w:tc>
        <w:tc>
          <w:tcPr>
            <w:tcW w:w="0" w:type="auto"/>
            <w:vAlign w:val="center"/>
            <w:hideMark/>
          </w:tcPr>
          <w:p w14:paraId="2F2C3232" w14:textId="3041F4E2"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Modernization, Development, and Education in African Contexts</w:t>
            </w:r>
          </w:p>
        </w:tc>
        <w:tc>
          <w:tcPr>
            <w:tcW w:w="0" w:type="auto"/>
            <w:vAlign w:val="center"/>
            <w:hideMark/>
          </w:tcPr>
          <w:p w14:paraId="4D8E8766"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George JS Dei</w:t>
            </w:r>
          </w:p>
        </w:tc>
        <w:tc>
          <w:tcPr>
            <w:tcW w:w="0" w:type="auto"/>
            <w:vAlign w:val="center"/>
            <w:hideMark/>
          </w:tcPr>
          <w:p w14:paraId="6FED28B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Monday</w:t>
            </w:r>
          </w:p>
        </w:tc>
        <w:tc>
          <w:tcPr>
            <w:tcW w:w="0" w:type="auto"/>
            <w:vAlign w:val="center"/>
            <w:hideMark/>
          </w:tcPr>
          <w:p w14:paraId="784024C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17:30-20:30</w:t>
            </w:r>
          </w:p>
        </w:tc>
        <w:tc>
          <w:tcPr>
            <w:tcW w:w="0" w:type="auto"/>
            <w:vAlign w:val="center"/>
            <w:hideMark/>
          </w:tcPr>
          <w:p w14:paraId="4FD01C4B"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355C5E8D" w14:textId="77777777" w:rsidTr="00B035E7">
        <w:trPr>
          <w:trHeight w:val="699"/>
        </w:trPr>
        <w:tc>
          <w:tcPr>
            <w:tcW w:w="0" w:type="auto"/>
            <w:vAlign w:val="center"/>
            <w:hideMark/>
          </w:tcPr>
          <w:p w14:paraId="3A7D26F5" w14:textId="36349446"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CTL1060HS</w:t>
            </w:r>
            <w:r w:rsidR="00B035E7" w:rsidRPr="00996CD4">
              <w:rPr>
                <w:rStyle w:val="Strong"/>
                <w:rFonts w:eastAsia="Calibri"/>
                <w:color w:val="000000" w:themeColor="text1"/>
                <w:sz w:val="20"/>
                <w:szCs w:val="20"/>
              </w:rPr>
              <w:t>*</w:t>
            </w:r>
          </w:p>
        </w:tc>
        <w:tc>
          <w:tcPr>
            <w:tcW w:w="0" w:type="auto"/>
            <w:vAlign w:val="center"/>
            <w:hideMark/>
          </w:tcPr>
          <w:p w14:paraId="6E4C4F8E" w14:textId="6D5C3E44"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Education and Social Development</w:t>
            </w:r>
          </w:p>
        </w:tc>
        <w:tc>
          <w:tcPr>
            <w:tcW w:w="0" w:type="auto"/>
            <w:vAlign w:val="center"/>
            <w:hideMark/>
          </w:tcPr>
          <w:p w14:paraId="0094F08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Elena Toukan</w:t>
            </w:r>
          </w:p>
        </w:tc>
        <w:tc>
          <w:tcPr>
            <w:tcW w:w="0" w:type="auto"/>
            <w:vAlign w:val="center"/>
            <w:hideMark/>
          </w:tcPr>
          <w:p w14:paraId="6CDC1AEB"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Monday</w:t>
            </w:r>
          </w:p>
        </w:tc>
        <w:tc>
          <w:tcPr>
            <w:tcW w:w="0" w:type="auto"/>
            <w:vAlign w:val="center"/>
            <w:hideMark/>
          </w:tcPr>
          <w:p w14:paraId="5301AC3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17:30-20:30</w:t>
            </w:r>
          </w:p>
        </w:tc>
        <w:tc>
          <w:tcPr>
            <w:tcW w:w="0" w:type="auto"/>
            <w:vAlign w:val="center"/>
            <w:hideMark/>
          </w:tcPr>
          <w:p w14:paraId="0237E51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46BFD73C" w14:textId="77777777" w:rsidTr="00B035E7">
        <w:trPr>
          <w:trHeight w:val="1228"/>
        </w:trPr>
        <w:tc>
          <w:tcPr>
            <w:tcW w:w="0" w:type="auto"/>
            <w:vAlign w:val="center"/>
            <w:hideMark/>
          </w:tcPr>
          <w:p w14:paraId="33A40DBC" w14:textId="3958ECC2"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LHA3180HS</w:t>
            </w:r>
            <w:r w:rsidR="00B035E7" w:rsidRPr="00996CD4">
              <w:rPr>
                <w:rStyle w:val="Strong"/>
                <w:rFonts w:eastAsia="Calibri"/>
                <w:color w:val="000000" w:themeColor="text1"/>
                <w:sz w:val="20"/>
                <w:szCs w:val="20"/>
              </w:rPr>
              <w:t>*</w:t>
            </w:r>
          </w:p>
        </w:tc>
        <w:tc>
          <w:tcPr>
            <w:tcW w:w="0" w:type="auto"/>
            <w:vAlign w:val="center"/>
            <w:hideMark/>
          </w:tcPr>
          <w:p w14:paraId="37AFACDB" w14:textId="06CDB171"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Global Governance and Educational Change: The Politics of International Cooperation in Education</w:t>
            </w:r>
          </w:p>
        </w:tc>
        <w:tc>
          <w:tcPr>
            <w:tcW w:w="0" w:type="auto"/>
            <w:vAlign w:val="center"/>
            <w:hideMark/>
          </w:tcPr>
          <w:p w14:paraId="698712F1"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Karen Mundy</w:t>
            </w:r>
          </w:p>
        </w:tc>
        <w:tc>
          <w:tcPr>
            <w:tcW w:w="0" w:type="auto"/>
            <w:vAlign w:val="center"/>
            <w:hideMark/>
          </w:tcPr>
          <w:p w14:paraId="7DEE890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Tuesday</w:t>
            </w:r>
          </w:p>
        </w:tc>
        <w:tc>
          <w:tcPr>
            <w:tcW w:w="0" w:type="auto"/>
            <w:vAlign w:val="center"/>
            <w:hideMark/>
          </w:tcPr>
          <w:p w14:paraId="430BDDCF"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15:30-17:30</w:t>
            </w:r>
          </w:p>
        </w:tc>
        <w:tc>
          <w:tcPr>
            <w:tcW w:w="0" w:type="auto"/>
            <w:vAlign w:val="center"/>
            <w:hideMark/>
          </w:tcPr>
          <w:p w14:paraId="3949293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561DBF7A" w14:textId="77777777" w:rsidTr="00B035E7">
        <w:trPr>
          <w:trHeight w:val="699"/>
        </w:trPr>
        <w:tc>
          <w:tcPr>
            <w:tcW w:w="0" w:type="auto"/>
            <w:vAlign w:val="center"/>
            <w:hideMark/>
          </w:tcPr>
          <w:p w14:paraId="48B0FCF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lastRenderedPageBreak/>
              <w:t>CTL3026HS</w:t>
            </w:r>
          </w:p>
        </w:tc>
        <w:tc>
          <w:tcPr>
            <w:tcW w:w="0" w:type="auto"/>
            <w:vAlign w:val="center"/>
            <w:hideMark/>
          </w:tcPr>
          <w:p w14:paraId="48E5D70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Pragmatics in Language Education</w:t>
            </w:r>
          </w:p>
        </w:tc>
        <w:tc>
          <w:tcPr>
            <w:tcW w:w="0" w:type="auto"/>
            <w:vAlign w:val="center"/>
            <w:hideMark/>
          </w:tcPr>
          <w:p w14:paraId="34777AC4"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 xml:space="preserve">Julie </w:t>
            </w:r>
            <w:proofErr w:type="spellStart"/>
            <w:r w:rsidRPr="00996CD4">
              <w:rPr>
                <w:color w:val="000000" w:themeColor="text1"/>
                <w:sz w:val="20"/>
                <w:szCs w:val="20"/>
              </w:rPr>
              <w:t>Kerekes</w:t>
            </w:r>
            <w:proofErr w:type="spellEnd"/>
          </w:p>
        </w:tc>
        <w:tc>
          <w:tcPr>
            <w:tcW w:w="0" w:type="auto"/>
            <w:vAlign w:val="center"/>
            <w:hideMark/>
          </w:tcPr>
          <w:p w14:paraId="66AD8CC3"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Tuesday</w:t>
            </w:r>
          </w:p>
        </w:tc>
        <w:tc>
          <w:tcPr>
            <w:tcW w:w="0" w:type="auto"/>
            <w:vAlign w:val="center"/>
            <w:hideMark/>
          </w:tcPr>
          <w:p w14:paraId="2AFE13B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13:00-16:00</w:t>
            </w:r>
          </w:p>
        </w:tc>
        <w:tc>
          <w:tcPr>
            <w:tcW w:w="0" w:type="auto"/>
            <w:vAlign w:val="center"/>
            <w:hideMark/>
          </w:tcPr>
          <w:p w14:paraId="70465AF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210682A5" w14:textId="77777777" w:rsidTr="00B035E7">
        <w:trPr>
          <w:trHeight w:val="1792"/>
        </w:trPr>
        <w:tc>
          <w:tcPr>
            <w:tcW w:w="0" w:type="auto"/>
            <w:vAlign w:val="center"/>
            <w:hideMark/>
          </w:tcPr>
          <w:p w14:paraId="4E47993D" w14:textId="74EFEB82"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CTL5041HS</w:t>
            </w:r>
            <w:r w:rsidR="00B035E7" w:rsidRPr="00996CD4">
              <w:rPr>
                <w:rStyle w:val="Strong"/>
                <w:rFonts w:eastAsia="Calibri"/>
                <w:color w:val="000000" w:themeColor="text1"/>
                <w:sz w:val="20"/>
                <w:szCs w:val="20"/>
              </w:rPr>
              <w:t>*</w:t>
            </w:r>
          </w:p>
        </w:tc>
        <w:tc>
          <w:tcPr>
            <w:tcW w:w="0" w:type="auto"/>
            <w:vAlign w:val="center"/>
            <w:hideMark/>
          </w:tcPr>
          <w:p w14:paraId="2BCEA4E9" w14:textId="1C1CDD8C"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Special Topics in Curriculum: Master's Level Educational Research and Knowledge Production in Comparative, international and Development Contexts.</w:t>
            </w:r>
          </w:p>
        </w:tc>
        <w:tc>
          <w:tcPr>
            <w:tcW w:w="0" w:type="auto"/>
            <w:vAlign w:val="center"/>
            <w:hideMark/>
          </w:tcPr>
          <w:p w14:paraId="319939C4"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Sarfaroz Niyozov</w:t>
            </w:r>
          </w:p>
        </w:tc>
        <w:tc>
          <w:tcPr>
            <w:tcW w:w="0" w:type="auto"/>
            <w:vAlign w:val="center"/>
            <w:hideMark/>
          </w:tcPr>
          <w:p w14:paraId="5E49D3B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Wednesday</w:t>
            </w:r>
          </w:p>
        </w:tc>
        <w:tc>
          <w:tcPr>
            <w:tcW w:w="0" w:type="auto"/>
            <w:vAlign w:val="center"/>
            <w:hideMark/>
          </w:tcPr>
          <w:p w14:paraId="514CFB10"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17:00-20:00</w:t>
            </w:r>
          </w:p>
        </w:tc>
        <w:tc>
          <w:tcPr>
            <w:tcW w:w="0" w:type="auto"/>
            <w:vAlign w:val="center"/>
            <w:hideMark/>
          </w:tcPr>
          <w:p w14:paraId="114862E4"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2A0B5532" w14:textId="77777777" w:rsidTr="00B035E7">
        <w:trPr>
          <w:trHeight w:val="699"/>
        </w:trPr>
        <w:tc>
          <w:tcPr>
            <w:tcW w:w="0" w:type="auto"/>
            <w:vAlign w:val="center"/>
            <w:hideMark/>
          </w:tcPr>
          <w:p w14:paraId="11CEC82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SJE2941HS</w:t>
            </w:r>
          </w:p>
        </w:tc>
        <w:tc>
          <w:tcPr>
            <w:tcW w:w="0" w:type="auto"/>
            <w:vAlign w:val="center"/>
            <w:hideMark/>
          </w:tcPr>
          <w:p w14:paraId="44E1AD0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Bourdieu: Theory of Practice in Social Sciences</w:t>
            </w:r>
          </w:p>
        </w:tc>
        <w:tc>
          <w:tcPr>
            <w:tcW w:w="0" w:type="auto"/>
            <w:vAlign w:val="center"/>
            <w:hideMark/>
          </w:tcPr>
          <w:p w14:paraId="20B7C11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Diane Farmer</w:t>
            </w:r>
          </w:p>
        </w:tc>
        <w:tc>
          <w:tcPr>
            <w:tcW w:w="0" w:type="auto"/>
            <w:vAlign w:val="center"/>
            <w:hideMark/>
          </w:tcPr>
          <w:p w14:paraId="4478014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Wednesday</w:t>
            </w:r>
          </w:p>
        </w:tc>
        <w:tc>
          <w:tcPr>
            <w:tcW w:w="0" w:type="auto"/>
            <w:vAlign w:val="center"/>
            <w:hideMark/>
          </w:tcPr>
          <w:p w14:paraId="4AD6AE4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17:30-20:30</w:t>
            </w:r>
          </w:p>
        </w:tc>
        <w:tc>
          <w:tcPr>
            <w:tcW w:w="0" w:type="auto"/>
            <w:vAlign w:val="center"/>
            <w:hideMark/>
          </w:tcPr>
          <w:p w14:paraId="28E9BD2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5753B0D0" w14:textId="77777777" w:rsidTr="00B035E7">
        <w:trPr>
          <w:trHeight w:val="699"/>
        </w:trPr>
        <w:tc>
          <w:tcPr>
            <w:tcW w:w="0" w:type="auto"/>
            <w:vAlign w:val="center"/>
            <w:hideMark/>
          </w:tcPr>
          <w:p w14:paraId="0FD01D9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LHA1146HS</w:t>
            </w:r>
          </w:p>
        </w:tc>
        <w:tc>
          <w:tcPr>
            <w:tcW w:w="0" w:type="auto"/>
            <w:vAlign w:val="center"/>
            <w:hideMark/>
          </w:tcPr>
          <w:p w14:paraId="3E0B9C5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Women, War, and Learning</w:t>
            </w:r>
          </w:p>
        </w:tc>
        <w:tc>
          <w:tcPr>
            <w:tcW w:w="0" w:type="auto"/>
            <w:vAlign w:val="center"/>
            <w:hideMark/>
          </w:tcPr>
          <w:p w14:paraId="5E7AA7AD" w14:textId="77777777" w:rsidR="00823151" w:rsidRPr="00996CD4" w:rsidRDefault="00823151" w:rsidP="00B035E7">
            <w:pPr>
              <w:pStyle w:val="NormalWeb"/>
              <w:spacing w:before="0" w:beforeAutospacing="0" w:after="150" w:afterAutospacing="0"/>
              <w:jc w:val="center"/>
              <w:rPr>
                <w:color w:val="000000" w:themeColor="text1"/>
                <w:sz w:val="20"/>
                <w:szCs w:val="20"/>
              </w:rPr>
            </w:pPr>
            <w:proofErr w:type="spellStart"/>
            <w:r w:rsidRPr="00996CD4">
              <w:rPr>
                <w:color w:val="000000" w:themeColor="text1"/>
                <w:sz w:val="20"/>
                <w:szCs w:val="20"/>
              </w:rPr>
              <w:t>Shahrzad</w:t>
            </w:r>
            <w:proofErr w:type="spellEnd"/>
            <w:r w:rsidRPr="00996CD4">
              <w:rPr>
                <w:color w:val="000000" w:themeColor="text1"/>
                <w:sz w:val="20"/>
                <w:szCs w:val="20"/>
              </w:rPr>
              <w:t xml:space="preserve"> </w:t>
            </w:r>
            <w:proofErr w:type="spellStart"/>
            <w:r w:rsidRPr="00996CD4">
              <w:rPr>
                <w:color w:val="000000" w:themeColor="text1"/>
                <w:sz w:val="20"/>
                <w:szCs w:val="20"/>
              </w:rPr>
              <w:t>Mojab</w:t>
            </w:r>
            <w:proofErr w:type="spellEnd"/>
          </w:p>
        </w:tc>
        <w:tc>
          <w:tcPr>
            <w:tcW w:w="0" w:type="auto"/>
            <w:vAlign w:val="center"/>
            <w:hideMark/>
          </w:tcPr>
          <w:p w14:paraId="227F766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Thursday</w:t>
            </w:r>
          </w:p>
        </w:tc>
        <w:tc>
          <w:tcPr>
            <w:tcW w:w="0" w:type="auto"/>
            <w:vAlign w:val="center"/>
            <w:hideMark/>
          </w:tcPr>
          <w:p w14:paraId="0EEE567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14:00-17:00</w:t>
            </w:r>
          </w:p>
        </w:tc>
        <w:tc>
          <w:tcPr>
            <w:tcW w:w="0" w:type="auto"/>
            <w:vAlign w:val="center"/>
            <w:hideMark/>
          </w:tcPr>
          <w:p w14:paraId="6877CF2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04948D14" w14:textId="77777777" w:rsidTr="00B035E7">
        <w:trPr>
          <w:trHeight w:val="1519"/>
        </w:trPr>
        <w:tc>
          <w:tcPr>
            <w:tcW w:w="0" w:type="auto"/>
            <w:vAlign w:val="center"/>
            <w:hideMark/>
          </w:tcPr>
          <w:p w14:paraId="40B2EFA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CTL5310HS</w:t>
            </w:r>
          </w:p>
          <w:p w14:paraId="2B9FEC0D" w14:textId="1A6BFEC1" w:rsidR="00823151" w:rsidRPr="00996CD4" w:rsidRDefault="00823151" w:rsidP="00B035E7">
            <w:pPr>
              <w:pStyle w:val="NormalWeb"/>
              <w:spacing w:before="0" w:beforeAutospacing="0" w:after="150" w:afterAutospacing="0"/>
              <w:jc w:val="center"/>
              <w:rPr>
                <w:color w:val="000000" w:themeColor="text1"/>
                <w:sz w:val="20"/>
                <w:szCs w:val="20"/>
              </w:rPr>
            </w:pPr>
          </w:p>
        </w:tc>
        <w:tc>
          <w:tcPr>
            <w:tcW w:w="0" w:type="auto"/>
            <w:vAlign w:val="center"/>
            <w:hideMark/>
          </w:tcPr>
          <w:p w14:paraId="312F6C2A" w14:textId="3C19031D"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 xml:space="preserve">Special Topics in Language Literacies Education Program: Master's Level </w:t>
            </w:r>
            <w:proofErr w:type="gramStart"/>
            <w:r w:rsidRPr="00996CD4">
              <w:rPr>
                <w:color w:val="000000" w:themeColor="text1"/>
                <w:sz w:val="20"/>
                <w:szCs w:val="20"/>
              </w:rPr>
              <w:t>The</w:t>
            </w:r>
            <w:proofErr w:type="gramEnd"/>
            <w:r w:rsidRPr="00996CD4">
              <w:rPr>
                <w:color w:val="000000" w:themeColor="text1"/>
                <w:sz w:val="20"/>
                <w:szCs w:val="20"/>
              </w:rPr>
              <w:t xml:space="preserve"> Education of Students of Refugee Background in Canada and Beyond</w:t>
            </w:r>
          </w:p>
        </w:tc>
        <w:tc>
          <w:tcPr>
            <w:tcW w:w="0" w:type="auto"/>
            <w:vAlign w:val="center"/>
            <w:hideMark/>
          </w:tcPr>
          <w:p w14:paraId="03555F01" w14:textId="77777777" w:rsidR="00823151" w:rsidRPr="00996CD4" w:rsidRDefault="00CC1216" w:rsidP="00B035E7">
            <w:pPr>
              <w:pStyle w:val="NormalWeb"/>
              <w:spacing w:before="0" w:beforeAutospacing="0" w:after="150" w:afterAutospacing="0"/>
              <w:jc w:val="center"/>
              <w:rPr>
                <w:color w:val="000000" w:themeColor="text1"/>
                <w:sz w:val="20"/>
                <w:szCs w:val="20"/>
              </w:rPr>
            </w:pPr>
            <w:hyperlink r:id="rId162" w:history="1">
              <w:r w:rsidR="00823151" w:rsidRPr="00996CD4">
                <w:rPr>
                  <w:color w:val="000000" w:themeColor="text1"/>
                  <w:sz w:val="20"/>
                  <w:szCs w:val="20"/>
                </w:rPr>
                <w:br/>
              </w:r>
            </w:hyperlink>
            <w:r w:rsidR="00823151" w:rsidRPr="00996CD4">
              <w:rPr>
                <w:color w:val="000000" w:themeColor="text1"/>
                <w:sz w:val="20"/>
                <w:szCs w:val="20"/>
              </w:rPr>
              <w:t>Emmanuelle Le Pichon-</w:t>
            </w:r>
            <w:proofErr w:type="spellStart"/>
            <w:r w:rsidR="00823151" w:rsidRPr="00996CD4">
              <w:rPr>
                <w:color w:val="000000" w:themeColor="text1"/>
                <w:sz w:val="20"/>
                <w:szCs w:val="20"/>
              </w:rPr>
              <w:t>Vorstman</w:t>
            </w:r>
            <w:proofErr w:type="spellEnd"/>
          </w:p>
        </w:tc>
        <w:tc>
          <w:tcPr>
            <w:tcW w:w="0" w:type="auto"/>
            <w:vAlign w:val="center"/>
            <w:hideMark/>
          </w:tcPr>
          <w:p w14:paraId="7D2A515F"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Thursday</w:t>
            </w:r>
          </w:p>
        </w:tc>
        <w:tc>
          <w:tcPr>
            <w:tcW w:w="0" w:type="auto"/>
            <w:vAlign w:val="center"/>
            <w:hideMark/>
          </w:tcPr>
          <w:p w14:paraId="5B80A991"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17:00-20:00</w:t>
            </w:r>
          </w:p>
        </w:tc>
        <w:tc>
          <w:tcPr>
            <w:tcW w:w="0" w:type="auto"/>
            <w:vAlign w:val="center"/>
            <w:hideMark/>
          </w:tcPr>
          <w:p w14:paraId="71F5FA6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79AC5652" w14:textId="77777777" w:rsidTr="00B035E7">
        <w:trPr>
          <w:trHeight w:val="699"/>
        </w:trPr>
        <w:tc>
          <w:tcPr>
            <w:tcW w:w="0" w:type="auto"/>
            <w:vAlign w:val="center"/>
            <w:hideMark/>
          </w:tcPr>
          <w:p w14:paraId="51F4E05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SJE1926HS</w:t>
            </w:r>
          </w:p>
        </w:tc>
        <w:tc>
          <w:tcPr>
            <w:tcW w:w="0" w:type="auto"/>
            <w:vAlign w:val="center"/>
            <w:hideMark/>
          </w:tcPr>
          <w:p w14:paraId="3A4FBD5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Race, Space and Citizenship: Research Methods</w:t>
            </w:r>
          </w:p>
        </w:tc>
        <w:tc>
          <w:tcPr>
            <w:tcW w:w="0" w:type="auto"/>
            <w:vAlign w:val="center"/>
            <w:hideMark/>
          </w:tcPr>
          <w:p w14:paraId="20200BA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Vannina Sztainbok</w:t>
            </w:r>
          </w:p>
        </w:tc>
        <w:tc>
          <w:tcPr>
            <w:tcW w:w="0" w:type="auto"/>
            <w:vAlign w:val="center"/>
            <w:hideMark/>
          </w:tcPr>
          <w:p w14:paraId="086CA77F"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Thursday</w:t>
            </w:r>
          </w:p>
        </w:tc>
        <w:tc>
          <w:tcPr>
            <w:tcW w:w="0" w:type="auto"/>
            <w:vAlign w:val="center"/>
            <w:hideMark/>
          </w:tcPr>
          <w:p w14:paraId="4B6256B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17:30-20:30</w:t>
            </w:r>
          </w:p>
        </w:tc>
        <w:tc>
          <w:tcPr>
            <w:tcW w:w="0" w:type="auto"/>
            <w:vAlign w:val="center"/>
            <w:hideMark/>
          </w:tcPr>
          <w:p w14:paraId="16A60220"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0B91528D" w14:textId="77777777" w:rsidTr="00B035E7">
        <w:trPr>
          <w:trHeight w:val="699"/>
        </w:trPr>
        <w:tc>
          <w:tcPr>
            <w:tcW w:w="0" w:type="auto"/>
            <w:vAlign w:val="center"/>
            <w:hideMark/>
          </w:tcPr>
          <w:p w14:paraId="637879A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SJE3933HS</w:t>
            </w:r>
          </w:p>
        </w:tc>
        <w:tc>
          <w:tcPr>
            <w:tcW w:w="0" w:type="auto"/>
            <w:vAlign w:val="center"/>
            <w:hideMark/>
          </w:tcPr>
          <w:p w14:paraId="1FE0E5A6"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Globalisation and Transnationality: Feminist Perspectives</w:t>
            </w:r>
          </w:p>
        </w:tc>
        <w:tc>
          <w:tcPr>
            <w:tcW w:w="0" w:type="auto"/>
            <w:vAlign w:val="center"/>
            <w:hideMark/>
          </w:tcPr>
          <w:p w14:paraId="11D6D831"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Miglena Todorova</w:t>
            </w:r>
          </w:p>
        </w:tc>
        <w:tc>
          <w:tcPr>
            <w:tcW w:w="0" w:type="auto"/>
            <w:vAlign w:val="center"/>
            <w:hideMark/>
          </w:tcPr>
          <w:p w14:paraId="7A307CD4"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Thursday</w:t>
            </w:r>
          </w:p>
        </w:tc>
        <w:tc>
          <w:tcPr>
            <w:tcW w:w="0" w:type="auto"/>
            <w:vAlign w:val="center"/>
            <w:hideMark/>
          </w:tcPr>
          <w:p w14:paraId="3131D79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17:30-20:30</w:t>
            </w:r>
          </w:p>
        </w:tc>
        <w:tc>
          <w:tcPr>
            <w:tcW w:w="0" w:type="auto"/>
            <w:vAlign w:val="center"/>
            <w:hideMark/>
          </w:tcPr>
          <w:p w14:paraId="6028780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Online Synchronous</w:t>
            </w:r>
          </w:p>
        </w:tc>
      </w:tr>
      <w:tr w:rsidR="00B035E7" w:rsidRPr="00996CD4" w14:paraId="6B9A7535" w14:textId="77777777" w:rsidTr="00B035E7">
        <w:trPr>
          <w:trHeight w:val="443"/>
        </w:trPr>
        <w:tc>
          <w:tcPr>
            <w:tcW w:w="0" w:type="auto"/>
            <w:vAlign w:val="center"/>
            <w:hideMark/>
          </w:tcPr>
          <w:p w14:paraId="6118B2E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SJE1951HS</w:t>
            </w:r>
          </w:p>
        </w:tc>
        <w:tc>
          <w:tcPr>
            <w:tcW w:w="0" w:type="auto"/>
            <w:vAlign w:val="center"/>
            <w:hideMark/>
          </w:tcPr>
          <w:p w14:paraId="0B9527C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The School and the Community</w:t>
            </w:r>
          </w:p>
        </w:tc>
        <w:tc>
          <w:tcPr>
            <w:tcW w:w="0" w:type="auto"/>
            <w:vAlign w:val="center"/>
            <w:hideMark/>
          </w:tcPr>
          <w:p w14:paraId="7423FCE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Diane Farmer</w:t>
            </w:r>
          </w:p>
        </w:tc>
        <w:tc>
          <w:tcPr>
            <w:tcW w:w="0" w:type="auto"/>
            <w:vAlign w:val="center"/>
            <w:hideMark/>
          </w:tcPr>
          <w:p w14:paraId="23A9C3D8" w14:textId="26993093" w:rsidR="00823151" w:rsidRPr="00996CD4" w:rsidRDefault="00823151" w:rsidP="00B035E7">
            <w:pPr>
              <w:jc w:val="center"/>
              <w:rPr>
                <w:color w:val="000000" w:themeColor="text1"/>
                <w:sz w:val="20"/>
                <w:szCs w:val="20"/>
              </w:rPr>
            </w:pPr>
          </w:p>
        </w:tc>
        <w:tc>
          <w:tcPr>
            <w:tcW w:w="0" w:type="auto"/>
            <w:vAlign w:val="center"/>
            <w:hideMark/>
          </w:tcPr>
          <w:p w14:paraId="42CB099D" w14:textId="5DE9445A" w:rsidR="00823151" w:rsidRPr="00996CD4" w:rsidRDefault="00823151" w:rsidP="00B035E7">
            <w:pPr>
              <w:jc w:val="center"/>
              <w:rPr>
                <w:color w:val="000000" w:themeColor="text1"/>
                <w:sz w:val="20"/>
                <w:szCs w:val="20"/>
              </w:rPr>
            </w:pPr>
          </w:p>
        </w:tc>
        <w:tc>
          <w:tcPr>
            <w:tcW w:w="0" w:type="auto"/>
            <w:vAlign w:val="center"/>
            <w:hideMark/>
          </w:tcPr>
          <w:p w14:paraId="023CA534"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Asynchronous</w:t>
            </w:r>
          </w:p>
        </w:tc>
      </w:tr>
      <w:tr w:rsidR="00B035E7" w:rsidRPr="00996CD4" w14:paraId="03183238" w14:textId="77777777" w:rsidTr="00B035E7">
        <w:trPr>
          <w:trHeight w:val="1416"/>
        </w:trPr>
        <w:tc>
          <w:tcPr>
            <w:tcW w:w="0" w:type="auto"/>
            <w:vAlign w:val="center"/>
            <w:hideMark/>
          </w:tcPr>
          <w:p w14:paraId="1F8F70BD" w14:textId="0A7868D6"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CIE1001HS</w:t>
            </w:r>
            <w:r w:rsidR="00B035E7" w:rsidRPr="00996CD4">
              <w:rPr>
                <w:rStyle w:val="Strong"/>
                <w:rFonts w:eastAsia="Calibri"/>
                <w:color w:val="000000" w:themeColor="text1"/>
                <w:sz w:val="20"/>
                <w:szCs w:val="20"/>
              </w:rPr>
              <w:t>*</w:t>
            </w:r>
          </w:p>
        </w:tc>
        <w:tc>
          <w:tcPr>
            <w:tcW w:w="0" w:type="auto"/>
            <w:vAlign w:val="center"/>
            <w:hideMark/>
          </w:tcPr>
          <w:p w14:paraId="5CE4BE3A"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Introduction to Comparative, International and Development Education</w:t>
            </w:r>
          </w:p>
          <w:p w14:paraId="4E62A06B" w14:textId="332AC29A" w:rsidR="00823151" w:rsidRPr="00996CD4" w:rsidRDefault="00823151" w:rsidP="00B035E7">
            <w:pPr>
              <w:pStyle w:val="NormalWeb"/>
              <w:spacing w:before="0" w:beforeAutospacing="0" w:after="150" w:afterAutospacing="0"/>
              <w:jc w:val="center"/>
              <w:rPr>
                <w:color w:val="000000" w:themeColor="text1"/>
                <w:sz w:val="20"/>
                <w:szCs w:val="20"/>
              </w:rPr>
            </w:pPr>
          </w:p>
        </w:tc>
        <w:tc>
          <w:tcPr>
            <w:tcW w:w="0" w:type="auto"/>
            <w:vAlign w:val="center"/>
            <w:hideMark/>
          </w:tcPr>
          <w:p w14:paraId="38B1118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Carly Manion</w:t>
            </w:r>
          </w:p>
        </w:tc>
        <w:tc>
          <w:tcPr>
            <w:tcW w:w="0" w:type="auto"/>
            <w:vAlign w:val="center"/>
            <w:hideMark/>
          </w:tcPr>
          <w:p w14:paraId="7BFAF82E" w14:textId="58F01F70" w:rsidR="00823151" w:rsidRPr="00996CD4" w:rsidRDefault="00823151" w:rsidP="00B035E7">
            <w:pPr>
              <w:jc w:val="center"/>
              <w:rPr>
                <w:color w:val="000000" w:themeColor="text1"/>
                <w:sz w:val="20"/>
                <w:szCs w:val="20"/>
              </w:rPr>
            </w:pPr>
          </w:p>
        </w:tc>
        <w:tc>
          <w:tcPr>
            <w:tcW w:w="0" w:type="auto"/>
            <w:vAlign w:val="center"/>
            <w:hideMark/>
          </w:tcPr>
          <w:p w14:paraId="660FF21F" w14:textId="0EF2F75D" w:rsidR="00823151" w:rsidRPr="00996CD4" w:rsidRDefault="00823151" w:rsidP="00B035E7">
            <w:pPr>
              <w:jc w:val="center"/>
              <w:rPr>
                <w:color w:val="000000" w:themeColor="text1"/>
                <w:sz w:val="20"/>
                <w:szCs w:val="20"/>
              </w:rPr>
            </w:pPr>
          </w:p>
        </w:tc>
        <w:tc>
          <w:tcPr>
            <w:tcW w:w="0" w:type="auto"/>
            <w:vAlign w:val="center"/>
            <w:hideMark/>
          </w:tcPr>
          <w:p w14:paraId="0CC8816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Asynchronous</w:t>
            </w:r>
          </w:p>
        </w:tc>
      </w:tr>
      <w:tr w:rsidR="00B035E7" w:rsidRPr="00996CD4" w14:paraId="0941EA8F" w14:textId="77777777" w:rsidTr="00B035E7">
        <w:trPr>
          <w:trHeight w:val="973"/>
        </w:trPr>
        <w:tc>
          <w:tcPr>
            <w:tcW w:w="0" w:type="auto"/>
            <w:vAlign w:val="center"/>
            <w:hideMark/>
          </w:tcPr>
          <w:p w14:paraId="524B48D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CTL1221HS</w:t>
            </w:r>
          </w:p>
        </w:tc>
        <w:tc>
          <w:tcPr>
            <w:tcW w:w="0" w:type="auto"/>
            <w:vAlign w:val="center"/>
            <w:hideMark/>
          </w:tcPr>
          <w:p w14:paraId="2D371ACF"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Education for Human Goals Local and Global: How's Science Education Helping?</w:t>
            </w:r>
          </w:p>
        </w:tc>
        <w:tc>
          <w:tcPr>
            <w:tcW w:w="0" w:type="auto"/>
            <w:vAlign w:val="center"/>
            <w:hideMark/>
          </w:tcPr>
          <w:p w14:paraId="360C3D7C" w14:textId="77777777" w:rsidR="00823151" w:rsidRPr="00996CD4" w:rsidRDefault="00823151" w:rsidP="00B035E7">
            <w:pPr>
              <w:pStyle w:val="NormalWeb"/>
              <w:spacing w:before="0" w:beforeAutospacing="0" w:after="150" w:afterAutospacing="0"/>
              <w:jc w:val="center"/>
              <w:rPr>
                <w:color w:val="000000" w:themeColor="text1"/>
                <w:sz w:val="20"/>
                <w:szCs w:val="20"/>
              </w:rPr>
            </w:pPr>
            <w:proofErr w:type="spellStart"/>
            <w:r w:rsidRPr="00996CD4">
              <w:rPr>
                <w:color w:val="000000" w:themeColor="text1"/>
                <w:sz w:val="20"/>
                <w:szCs w:val="20"/>
              </w:rPr>
              <w:t>Wanja</w:t>
            </w:r>
            <w:proofErr w:type="spellEnd"/>
            <w:r w:rsidRPr="00996CD4">
              <w:rPr>
                <w:color w:val="000000" w:themeColor="text1"/>
                <w:sz w:val="20"/>
                <w:szCs w:val="20"/>
              </w:rPr>
              <w:t xml:space="preserve"> </w:t>
            </w:r>
            <w:proofErr w:type="spellStart"/>
            <w:r w:rsidRPr="00996CD4">
              <w:rPr>
                <w:color w:val="000000" w:themeColor="text1"/>
                <w:sz w:val="20"/>
                <w:szCs w:val="20"/>
              </w:rPr>
              <w:t>Gitari</w:t>
            </w:r>
            <w:proofErr w:type="spellEnd"/>
          </w:p>
        </w:tc>
        <w:tc>
          <w:tcPr>
            <w:tcW w:w="0" w:type="auto"/>
            <w:vAlign w:val="center"/>
            <w:hideMark/>
          </w:tcPr>
          <w:p w14:paraId="0E9F8010" w14:textId="1A085EF0" w:rsidR="00823151" w:rsidRPr="00996CD4" w:rsidRDefault="00823151" w:rsidP="00B035E7">
            <w:pPr>
              <w:jc w:val="center"/>
              <w:rPr>
                <w:color w:val="000000" w:themeColor="text1"/>
                <w:sz w:val="20"/>
                <w:szCs w:val="20"/>
              </w:rPr>
            </w:pPr>
          </w:p>
        </w:tc>
        <w:tc>
          <w:tcPr>
            <w:tcW w:w="0" w:type="auto"/>
            <w:vAlign w:val="center"/>
            <w:hideMark/>
          </w:tcPr>
          <w:p w14:paraId="18009A44" w14:textId="4E2EE0D9" w:rsidR="00823151" w:rsidRPr="00996CD4" w:rsidRDefault="00823151" w:rsidP="00B035E7">
            <w:pPr>
              <w:jc w:val="center"/>
              <w:rPr>
                <w:color w:val="000000" w:themeColor="text1"/>
                <w:sz w:val="20"/>
                <w:szCs w:val="20"/>
              </w:rPr>
            </w:pPr>
          </w:p>
        </w:tc>
        <w:tc>
          <w:tcPr>
            <w:tcW w:w="0" w:type="auto"/>
            <w:vAlign w:val="center"/>
            <w:hideMark/>
          </w:tcPr>
          <w:p w14:paraId="6A2ADBDF"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Asynchronous</w:t>
            </w:r>
          </w:p>
        </w:tc>
      </w:tr>
      <w:tr w:rsidR="00B035E7" w:rsidRPr="00996CD4" w14:paraId="1B447FFE" w14:textId="77777777" w:rsidTr="00B035E7">
        <w:trPr>
          <w:trHeight w:val="1501"/>
        </w:trPr>
        <w:tc>
          <w:tcPr>
            <w:tcW w:w="0" w:type="auto"/>
            <w:vAlign w:val="center"/>
            <w:hideMark/>
          </w:tcPr>
          <w:p w14:paraId="40D01CAF" w14:textId="56CE3929"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LHA5006HS</w:t>
            </w:r>
            <w:r w:rsidR="00B035E7" w:rsidRPr="00996CD4">
              <w:rPr>
                <w:rStyle w:val="Strong"/>
                <w:rFonts w:eastAsia="Calibri"/>
                <w:color w:val="000000" w:themeColor="text1"/>
                <w:sz w:val="20"/>
                <w:szCs w:val="20"/>
              </w:rPr>
              <w:t>*</w:t>
            </w:r>
          </w:p>
        </w:tc>
        <w:tc>
          <w:tcPr>
            <w:tcW w:w="0" w:type="auto"/>
            <w:vAlign w:val="center"/>
            <w:hideMark/>
          </w:tcPr>
          <w:p w14:paraId="0AE929EA" w14:textId="7774BF7E"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Special Topics in Educational Leadership and Policy: Master's Level Comparative Politics of Education Policy</w:t>
            </w:r>
          </w:p>
        </w:tc>
        <w:tc>
          <w:tcPr>
            <w:tcW w:w="0" w:type="auto"/>
            <w:vAlign w:val="center"/>
            <w:hideMark/>
          </w:tcPr>
          <w:p w14:paraId="2DF99C4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Claudia Milena Diaz Rios</w:t>
            </w:r>
          </w:p>
        </w:tc>
        <w:tc>
          <w:tcPr>
            <w:tcW w:w="0" w:type="auto"/>
            <w:vAlign w:val="center"/>
            <w:hideMark/>
          </w:tcPr>
          <w:p w14:paraId="5BEDE27B" w14:textId="54E33CBC" w:rsidR="00823151" w:rsidRPr="00996CD4" w:rsidRDefault="00823151" w:rsidP="00B035E7">
            <w:pPr>
              <w:jc w:val="center"/>
              <w:rPr>
                <w:color w:val="000000" w:themeColor="text1"/>
                <w:sz w:val="20"/>
                <w:szCs w:val="20"/>
              </w:rPr>
            </w:pPr>
          </w:p>
        </w:tc>
        <w:tc>
          <w:tcPr>
            <w:tcW w:w="0" w:type="auto"/>
            <w:vAlign w:val="center"/>
            <w:hideMark/>
          </w:tcPr>
          <w:p w14:paraId="50165E7A" w14:textId="2C9DCACB" w:rsidR="00823151" w:rsidRPr="00996CD4" w:rsidRDefault="00823151" w:rsidP="00B035E7">
            <w:pPr>
              <w:jc w:val="center"/>
              <w:rPr>
                <w:color w:val="000000" w:themeColor="text1"/>
                <w:sz w:val="20"/>
                <w:szCs w:val="20"/>
              </w:rPr>
            </w:pPr>
          </w:p>
        </w:tc>
        <w:tc>
          <w:tcPr>
            <w:tcW w:w="0" w:type="auto"/>
            <w:vAlign w:val="center"/>
            <w:hideMark/>
          </w:tcPr>
          <w:p w14:paraId="05334757"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Asynchronous</w:t>
            </w:r>
          </w:p>
        </w:tc>
      </w:tr>
      <w:tr w:rsidR="00B035E7" w:rsidRPr="00996CD4" w14:paraId="7970DE6E" w14:textId="77777777" w:rsidTr="00B035E7">
        <w:trPr>
          <w:trHeight w:val="1246"/>
        </w:trPr>
        <w:tc>
          <w:tcPr>
            <w:tcW w:w="0" w:type="auto"/>
            <w:vAlign w:val="center"/>
            <w:hideMark/>
          </w:tcPr>
          <w:p w14:paraId="2DEEED4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libri"/>
                <w:color w:val="000000" w:themeColor="text1"/>
                <w:sz w:val="20"/>
                <w:szCs w:val="20"/>
              </w:rPr>
              <w:t>CTL5050HS</w:t>
            </w:r>
          </w:p>
        </w:tc>
        <w:tc>
          <w:tcPr>
            <w:tcW w:w="0" w:type="auto"/>
            <w:vAlign w:val="center"/>
            <w:hideMark/>
          </w:tcPr>
          <w:p w14:paraId="42113A2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Special Topics in Curriculum: Master's Level Decolonial and Anti-Racist Approaches to Environmental Education</w:t>
            </w:r>
          </w:p>
        </w:tc>
        <w:tc>
          <w:tcPr>
            <w:tcW w:w="0" w:type="auto"/>
            <w:vAlign w:val="center"/>
            <w:hideMark/>
          </w:tcPr>
          <w:p w14:paraId="29F1761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Fikile Nxumalo</w:t>
            </w:r>
          </w:p>
        </w:tc>
        <w:tc>
          <w:tcPr>
            <w:tcW w:w="0" w:type="auto"/>
            <w:vAlign w:val="center"/>
            <w:hideMark/>
          </w:tcPr>
          <w:p w14:paraId="2F4CFEFE" w14:textId="3C79A710" w:rsidR="00823151" w:rsidRPr="00996CD4" w:rsidRDefault="00823151" w:rsidP="00B035E7">
            <w:pPr>
              <w:jc w:val="center"/>
              <w:rPr>
                <w:color w:val="000000" w:themeColor="text1"/>
                <w:sz w:val="20"/>
                <w:szCs w:val="20"/>
              </w:rPr>
            </w:pPr>
          </w:p>
        </w:tc>
        <w:tc>
          <w:tcPr>
            <w:tcW w:w="0" w:type="auto"/>
            <w:vAlign w:val="center"/>
            <w:hideMark/>
          </w:tcPr>
          <w:p w14:paraId="37DF228D" w14:textId="220AD812" w:rsidR="00823151" w:rsidRPr="00996CD4" w:rsidRDefault="00823151" w:rsidP="00B035E7">
            <w:pPr>
              <w:jc w:val="center"/>
              <w:rPr>
                <w:color w:val="000000" w:themeColor="text1"/>
                <w:sz w:val="20"/>
                <w:szCs w:val="20"/>
              </w:rPr>
            </w:pPr>
          </w:p>
        </w:tc>
        <w:tc>
          <w:tcPr>
            <w:tcW w:w="0" w:type="auto"/>
            <w:vAlign w:val="center"/>
            <w:hideMark/>
          </w:tcPr>
          <w:p w14:paraId="063D519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color w:val="000000" w:themeColor="text1"/>
                <w:sz w:val="20"/>
                <w:szCs w:val="20"/>
              </w:rPr>
              <w:t>Asynchronous</w:t>
            </w:r>
          </w:p>
        </w:tc>
      </w:tr>
    </w:tbl>
    <w:p w14:paraId="23B38E2B" w14:textId="07F506CE" w:rsidR="00F250A2" w:rsidRPr="00F2713B" w:rsidRDefault="00B035E7" w:rsidP="00F2713B">
      <w:pPr>
        <w:spacing w:after="4" w:line="249" w:lineRule="auto"/>
        <w:ind w:right="4"/>
        <w:jc w:val="center"/>
        <w:rPr>
          <w:b/>
          <w:bCs/>
          <w:color w:val="C00000"/>
          <w:sz w:val="20"/>
        </w:rPr>
      </w:pPr>
      <w:r w:rsidRPr="00996CD4">
        <w:rPr>
          <w:b/>
          <w:bCs/>
          <w:color w:val="C00000"/>
          <w:sz w:val="20"/>
        </w:rPr>
        <w:t>Asterisks (*) represent CORE CIDE Course</w:t>
      </w:r>
      <w:r w:rsidR="00FD6844" w:rsidRPr="00996CD4">
        <w:rPr>
          <w:b/>
          <w:bCs/>
          <w:color w:val="C00000"/>
          <w:sz w:val="20"/>
        </w:rPr>
        <w:t>s</w:t>
      </w:r>
      <w:r w:rsidR="00F2713B">
        <w:rPr>
          <w:b/>
          <w:bCs/>
          <w:color w:val="C00000"/>
          <w:sz w:val="20"/>
        </w:rPr>
        <w:br w:type="page"/>
      </w:r>
    </w:p>
    <w:p w14:paraId="0F4F7ECC" w14:textId="61F33366" w:rsidR="00823151" w:rsidRPr="00996CD4" w:rsidRDefault="00823151" w:rsidP="00A42C81">
      <w:pPr>
        <w:pStyle w:val="Heading2"/>
        <w:ind w:left="0" w:firstLine="0"/>
        <w:rPr>
          <w:rFonts w:ascii="Times New Roman" w:hAnsi="Times New Roman" w:cs="Times New Roman"/>
          <w:color w:val="2F5496" w:themeColor="accent1" w:themeShade="BF"/>
        </w:rPr>
      </w:pPr>
      <w:bookmarkStart w:id="97" w:name="_Toc74740253"/>
      <w:r w:rsidRPr="00996CD4">
        <w:rPr>
          <w:rFonts w:ascii="Times New Roman" w:hAnsi="Times New Roman" w:cs="Times New Roman"/>
          <w:color w:val="2F5496" w:themeColor="accent1" w:themeShade="BF"/>
        </w:rPr>
        <w:lastRenderedPageBreak/>
        <w:t>Courses offered Fall 2020</w:t>
      </w:r>
      <w:bookmarkEnd w:id="97"/>
    </w:p>
    <w:p w14:paraId="45544931" w14:textId="10AD0B1F" w:rsidR="008D6041" w:rsidRPr="00996CD4" w:rsidRDefault="008D6041" w:rsidP="000A5D45">
      <w:pPr>
        <w:ind w:right="4"/>
        <w:rPr>
          <w:color w:val="2F5496" w:themeColor="accent1" w:themeShade="BF"/>
          <w:sz w:val="20"/>
        </w:rPr>
      </w:pPr>
    </w:p>
    <w:p w14:paraId="59906E71" w14:textId="7346FF02" w:rsidR="00D215F6" w:rsidRPr="00996CD4" w:rsidRDefault="00D215F6" w:rsidP="000A5D45">
      <w:pPr>
        <w:ind w:right="4"/>
      </w:pPr>
    </w:p>
    <w:tbl>
      <w:tblPr>
        <w:tblStyle w:val="TableGrid0"/>
        <w:tblW w:w="5062" w:type="pct"/>
        <w:tblLayout w:type="fixed"/>
        <w:tblLook w:val="04A0" w:firstRow="1" w:lastRow="0" w:firstColumn="1" w:lastColumn="0" w:noHBand="0" w:noVBand="1"/>
      </w:tblPr>
      <w:tblGrid>
        <w:gridCol w:w="1193"/>
        <w:gridCol w:w="3343"/>
        <w:gridCol w:w="1416"/>
        <w:gridCol w:w="1250"/>
        <w:gridCol w:w="848"/>
        <w:gridCol w:w="1416"/>
      </w:tblGrid>
      <w:tr w:rsidR="00A42C81" w:rsidRPr="00996CD4" w14:paraId="67C04F65" w14:textId="6103E0CF" w:rsidTr="00B035E7">
        <w:tc>
          <w:tcPr>
            <w:tcW w:w="630" w:type="pct"/>
            <w:shd w:val="clear" w:color="auto" w:fill="002060"/>
            <w:noWrap/>
            <w:vAlign w:val="center"/>
          </w:tcPr>
          <w:p w14:paraId="09C258EB" w14:textId="5E5CBC5C" w:rsidR="00823151" w:rsidRPr="00996CD4" w:rsidRDefault="00823151" w:rsidP="00B035E7">
            <w:pPr>
              <w:pStyle w:val="NormalWeb"/>
              <w:spacing w:before="0" w:beforeAutospacing="0" w:after="150" w:afterAutospacing="0"/>
              <w:jc w:val="center"/>
              <w:rPr>
                <w:rStyle w:val="Strong"/>
                <w:rFonts w:eastAsia="Cambria"/>
                <w:color w:val="FFFFFF" w:themeColor="background1"/>
                <w:sz w:val="20"/>
                <w:szCs w:val="20"/>
              </w:rPr>
            </w:pPr>
            <w:r w:rsidRPr="00996CD4">
              <w:rPr>
                <w:rStyle w:val="Strong"/>
                <w:rFonts w:eastAsia="Cambria"/>
                <w:color w:val="FFFFFF" w:themeColor="background1"/>
                <w:sz w:val="20"/>
                <w:szCs w:val="20"/>
              </w:rPr>
              <w:t>Course Code</w:t>
            </w:r>
          </w:p>
        </w:tc>
        <w:tc>
          <w:tcPr>
            <w:tcW w:w="1766" w:type="pct"/>
            <w:shd w:val="clear" w:color="auto" w:fill="002060"/>
            <w:noWrap/>
            <w:vAlign w:val="center"/>
          </w:tcPr>
          <w:p w14:paraId="7FD9F606" w14:textId="1BF996C4" w:rsidR="00823151" w:rsidRPr="00996CD4" w:rsidRDefault="00823151" w:rsidP="00B035E7">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Strong"/>
                <w:rFonts w:eastAsia="Cambria"/>
                <w:color w:val="FFFFFF" w:themeColor="background1"/>
                <w:sz w:val="20"/>
                <w:szCs w:val="20"/>
              </w:rPr>
              <w:t>Course Title</w:t>
            </w:r>
          </w:p>
        </w:tc>
        <w:tc>
          <w:tcPr>
            <w:tcW w:w="748" w:type="pct"/>
            <w:shd w:val="clear" w:color="auto" w:fill="002060"/>
            <w:vAlign w:val="center"/>
          </w:tcPr>
          <w:p w14:paraId="5CEA6E99" w14:textId="2E9082C3" w:rsidR="00823151" w:rsidRPr="00996CD4" w:rsidRDefault="00823151" w:rsidP="00B035E7">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Instructor</w:t>
            </w:r>
          </w:p>
        </w:tc>
        <w:tc>
          <w:tcPr>
            <w:tcW w:w="660" w:type="pct"/>
            <w:shd w:val="clear" w:color="auto" w:fill="002060"/>
            <w:vAlign w:val="center"/>
          </w:tcPr>
          <w:p w14:paraId="28784EE3" w14:textId="3238FA6D" w:rsidR="00823151" w:rsidRPr="00996CD4" w:rsidRDefault="00823151" w:rsidP="00B035E7">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Day(s)</w:t>
            </w:r>
          </w:p>
        </w:tc>
        <w:tc>
          <w:tcPr>
            <w:tcW w:w="448" w:type="pct"/>
            <w:shd w:val="clear" w:color="auto" w:fill="002060"/>
            <w:vAlign w:val="center"/>
          </w:tcPr>
          <w:p w14:paraId="6CD45CB5" w14:textId="4E5EE0F4" w:rsidR="00823151" w:rsidRPr="00996CD4" w:rsidRDefault="00823151" w:rsidP="00B035E7">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Time (EST)</w:t>
            </w:r>
          </w:p>
        </w:tc>
        <w:tc>
          <w:tcPr>
            <w:tcW w:w="748" w:type="pct"/>
            <w:shd w:val="clear" w:color="auto" w:fill="002060"/>
            <w:vAlign w:val="center"/>
          </w:tcPr>
          <w:p w14:paraId="29F58118" w14:textId="1EAFAA07" w:rsidR="00823151" w:rsidRPr="00996CD4" w:rsidRDefault="00823151" w:rsidP="00B035E7">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Mode</w:t>
            </w:r>
          </w:p>
        </w:tc>
      </w:tr>
      <w:tr w:rsidR="00823151" w:rsidRPr="00996CD4" w14:paraId="328799A2" w14:textId="4A663A94" w:rsidTr="00B035E7">
        <w:tc>
          <w:tcPr>
            <w:tcW w:w="630" w:type="pct"/>
            <w:noWrap/>
            <w:vAlign w:val="center"/>
            <w:hideMark/>
          </w:tcPr>
          <w:p w14:paraId="3C34AB3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CIE1001*</w:t>
            </w:r>
          </w:p>
        </w:tc>
        <w:tc>
          <w:tcPr>
            <w:tcW w:w="1766" w:type="pct"/>
            <w:noWrap/>
            <w:vAlign w:val="center"/>
            <w:hideMark/>
          </w:tcPr>
          <w:p w14:paraId="4B98732E"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Introduction to Comparative, International, and Development Education</w:t>
            </w:r>
          </w:p>
        </w:tc>
        <w:tc>
          <w:tcPr>
            <w:tcW w:w="748" w:type="pct"/>
            <w:vAlign w:val="center"/>
          </w:tcPr>
          <w:p w14:paraId="6298CB20" w14:textId="440355A5"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 xml:space="preserve">Mona </w:t>
            </w:r>
            <w:proofErr w:type="spellStart"/>
            <w:r w:rsidRPr="00996CD4">
              <w:rPr>
                <w:rStyle w:val="Emphasis"/>
                <w:rFonts w:eastAsia="Calibri"/>
                <w:i w:val="0"/>
                <w:iCs w:val="0"/>
                <w:color w:val="000000" w:themeColor="text1"/>
                <w:sz w:val="20"/>
                <w:szCs w:val="20"/>
              </w:rPr>
              <w:t>Ghali</w:t>
            </w:r>
            <w:proofErr w:type="spellEnd"/>
          </w:p>
        </w:tc>
        <w:tc>
          <w:tcPr>
            <w:tcW w:w="660" w:type="pct"/>
            <w:vAlign w:val="center"/>
          </w:tcPr>
          <w:p w14:paraId="378943C1" w14:textId="1B513431"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Monday</w:t>
            </w:r>
          </w:p>
        </w:tc>
        <w:tc>
          <w:tcPr>
            <w:tcW w:w="448" w:type="pct"/>
            <w:vAlign w:val="center"/>
          </w:tcPr>
          <w:p w14:paraId="4EE216D5" w14:textId="116D9694"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17:30 – 20:30</w:t>
            </w:r>
          </w:p>
        </w:tc>
        <w:tc>
          <w:tcPr>
            <w:tcW w:w="748" w:type="pct"/>
            <w:vAlign w:val="center"/>
          </w:tcPr>
          <w:p w14:paraId="5292C5C4" w14:textId="2E3664A3"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4F8BCC69" w14:textId="3B0DD1F7" w:rsidTr="00B035E7">
        <w:tc>
          <w:tcPr>
            <w:tcW w:w="630" w:type="pct"/>
            <w:noWrap/>
            <w:vAlign w:val="center"/>
            <w:hideMark/>
          </w:tcPr>
          <w:p w14:paraId="083588B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LHA1825*</w:t>
            </w:r>
          </w:p>
        </w:tc>
        <w:tc>
          <w:tcPr>
            <w:tcW w:w="1766" w:type="pct"/>
            <w:noWrap/>
            <w:vAlign w:val="center"/>
            <w:hideMark/>
          </w:tcPr>
          <w:p w14:paraId="08CA2F78"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Comparative Education Theory and Methodology (RM)</w:t>
            </w:r>
          </w:p>
        </w:tc>
        <w:tc>
          <w:tcPr>
            <w:tcW w:w="748" w:type="pct"/>
            <w:vAlign w:val="center"/>
          </w:tcPr>
          <w:p w14:paraId="3CADD5B9" w14:textId="7B130F19"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 xml:space="preserve">Ruth </w:t>
            </w:r>
            <w:proofErr w:type="spellStart"/>
            <w:r w:rsidRPr="00996CD4">
              <w:rPr>
                <w:rStyle w:val="Emphasis"/>
                <w:rFonts w:eastAsia="Calibri"/>
                <w:i w:val="0"/>
                <w:iCs w:val="0"/>
                <w:color w:val="000000" w:themeColor="text1"/>
                <w:sz w:val="20"/>
                <w:szCs w:val="20"/>
              </w:rPr>
              <w:t>Hayhoe</w:t>
            </w:r>
            <w:proofErr w:type="spellEnd"/>
          </w:p>
        </w:tc>
        <w:tc>
          <w:tcPr>
            <w:tcW w:w="660" w:type="pct"/>
            <w:vAlign w:val="center"/>
          </w:tcPr>
          <w:p w14:paraId="07448CBD" w14:textId="53103370"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Tuesday</w:t>
            </w:r>
          </w:p>
        </w:tc>
        <w:tc>
          <w:tcPr>
            <w:tcW w:w="448" w:type="pct"/>
            <w:vAlign w:val="center"/>
          </w:tcPr>
          <w:p w14:paraId="1C3CB2AB" w14:textId="34366E87"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17:00 -20:00</w:t>
            </w:r>
          </w:p>
        </w:tc>
        <w:tc>
          <w:tcPr>
            <w:tcW w:w="748" w:type="pct"/>
            <w:vAlign w:val="center"/>
          </w:tcPr>
          <w:p w14:paraId="5F9F1DF7" w14:textId="0BCA4408"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277F51EF" w14:textId="764D7062" w:rsidTr="00B035E7">
        <w:tc>
          <w:tcPr>
            <w:tcW w:w="630" w:type="pct"/>
            <w:noWrap/>
            <w:vAlign w:val="center"/>
            <w:hideMark/>
          </w:tcPr>
          <w:p w14:paraId="412DAC5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CTL1037*</w:t>
            </w:r>
          </w:p>
        </w:tc>
        <w:tc>
          <w:tcPr>
            <w:tcW w:w="1766" w:type="pct"/>
            <w:noWrap/>
            <w:vAlign w:val="center"/>
            <w:hideMark/>
          </w:tcPr>
          <w:p w14:paraId="103A4BE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Teacher Development: Cross-Cultural and Cross-Cultural Perspectives</w:t>
            </w:r>
          </w:p>
        </w:tc>
        <w:tc>
          <w:tcPr>
            <w:tcW w:w="748" w:type="pct"/>
            <w:vAlign w:val="center"/>
          </w:tcPr>
          <w:p w14:paraId="633BCEF6" w14:textId="558D1F0C"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Sarfaroz Niyozov</w:t>
            </w:r>
          </w:p>
        </w:tc>
        <w:tc>
          <w:tcPr>
            <w:tcW w:w="660" w:type="pct"/>
            <w:vAlign w:val="center"/>
          </w:tcPr>
          <w:p w14:paraId="53C62D7D" w14:textId="63F3E6C6"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Thursday</w:t>
            </w:r>
          </w:p>
        </w:tc>
        <w:tc>
          <w:tcPr>
            <w:tcW w:w="448" w:type="pct"/>
            <w:vAlign w:val="center"/>
          </w:tcPr>
          <w:p w14:paraId="13DD4FC6" w14:textId="30DFF164"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17:00 -20:00</w:t>
            </w:r>
          </w:p>
        </w:tc>
        <w:tc>
          <w:tcPr>
            <w:tcW w:w="748" w:type="pct"/>
            <w:vAlign w:val="center"/>
          </w:tcPr>
          <w:p w14:paraId="2C4A0F43" w14:textId="4F541A19"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02B13153" w14:textId="303836E3" w:rsidTr="00B035E7">
        <w:tc>
          <w:tcPr>
            <w:tcW w:w="630" w:type="pct"/>
            <w:noWrap/>
            <w:vAlign w:val="center"/>
            <w:hideMark/>
          </w:tcPr>
          <w:p w14:paraId="5A771650"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CTL1330*</w:t>
            </w:r>
          </w:p>
        </w:tc>
        <w:tc>
          <w:tcPr>
            <w:tcW w:w="1766" w:type="pct"/>
            <w:noWrap/>
            <w:vAlign w:val="center"/>
            <w:hideMark/>
          </w:tcPr>
          <w:p w14:paraId="259FE8C2"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Peacebuilding and Education in Conflict Zones</w:t>
            </w:r>
          </w:p>
        </w:tc>
        <w:tc>
          <w:tcPr>
            <w:tcW w:w="748" w:type="pct"/>
            <w:vAlign w:val="center"/>
          </w:tcPr>
          <w:p w14:paraId="2491CB4D" w14:textId="20E12E82"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Kathy Bickmore</w:t>
            </w:r>
          </w:p>
        </w:tc>
        <w:tc>
          <w:tcPr>
            <w:tcW w:w="660" w:type="pct"/>
            <w:vAlign w:val="center"/>
          </w:tcPr>
          <w:p w14:paraId="51C73928" w14:textId="6BC98E4C"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Wednesday</w:t>
            </w:r>
          </w:p>
        </w:tc>
        <w:tc>
          <w:tcPr>
            <w:tcW w:w="448" w:type="pct"/>
            <w:vAlign w:val="center"/>
          </w:tcPr>
          <w:p w14:paraId="779E691F" w14:textId="01C832BB"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17:30 – 20:30</w:t>
            </w:r>
          </w:p>
        </w:tc>
        <w:tc>
          <w:tcPr>
            <w:tcW w:w="748" w:type="pct"/>
            <w:vAlign w:val="center"/>
          </w:tcPr>
          <w:p w14:paraId="1333AF1E" w14:textId="4E46B002"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3B591813" w14:textId="40D1D842" w:rsidTr="00B035E7">
        <w:tc>
          <w:tcPr>
            <w:tcW w:w="630" w:type="pct"/>
            <w:noWrap/>
            <w:vAlign w:val="center"/>
            <w:hideMark/>
          </w:tcPr>
          <w:p w14:paraId="62BDDE45"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SJE1976*</w:t>
            </w:r>
          </w:p>
        </w:tc>
        <w:tc>
          <w:tcPr>
            <w:tcW w:w="1766" w:type="pct"/>
            <w:noWrap/>
            <w:vAlign w:val="center"/>
            <w:hideMark/>
          </w:tcPr>
          <w:p w14:paraId="2904E1D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Critical Media Literacy Education</w:t>
            </w:r>
          </w:p>
        </w:tc>
        <w:tc>
          <w:tcPr>
            <w:tcW w:w="748" w:type="pct"/>
            <w:vAlign w:val="center"/>
          </w:tcPr>
          <w:p w14:paraId="5DC131E0" w14:textId="5229385E"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Miglena Todorova</w:t>
            </w:r>
          </w:p>
        </w:tc>
        <w:tc>
          <w:tcPr>
            <w:tcW w:w="660" w:type="pct"/>
            <w:vAlign w:val="center"/>
          </w:tcPr>
          <w:p w14:paraId="121C1DCD" w14:textId="1BC7C891"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Wednesday</w:t>
            </w:r>
          </w:p>
        </w:tc>
        <w:tc>
          <w:tcPr>
            <w:tcW w:w="448" w:type="pct"/>
            <w:vAlign w:val="center"/>
          </w:tcPr>
          <w:p w14:paraId="4D6224F5" w14:textId="22E78217"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17:30 – 20:30</w:t>
            </w:r>
          </w:p>
        </w:tc>
        <w:tc>
          <w:tcPr>
            <w:tcW w:w="748" w:type="pct"/>
            <w:vAlign w:val="center"/>
          </w:tcPr>
          <w:p w14:paraId="4930A1B2" w14:textId="364A266D"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5CFE1C3A" w14:textId="69B80992" w:rsidTr="00B035E7">
        <w:tc>
          <w:tcPr>
            <w:tcW w:w="630" w:type="pct"/>
            <w:noWrap/>
            <w:vAlign w:val="center"/>
            <w:hideMark/>
          </w:tcPr>
          <w:p w14:paraId="63FD6D5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CTL3000</w:t>
            </w:r>
          </w:p>
        </w:tc>
        <w:tc>
          <w:tcPr>
            <w:tcW w:w="1766" w:type="pct"/>
            <w:noWrap/>
            <w:vAlign w:val="center"/>
            <w:hideMark/>
          </w:tcPr>
          <w:p w14:paraId="0C59682C"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Foundations of Bilingual and Multicultural Education</w:t>
            </w:r>
          </w:p>
        </w:tc>
        <w:tc>
          <w:tcPr>
            <w:tcW w:w="748" w:type="pct"/>
            <w:vAlign w:val="center"/>
          </w:tcPr>
          <w:p w14:paraId="2C5CDFE5" w14:textId="4F6321AE"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Emmanuelle Le Pichon-</w:t>
            </w:r>
            <w:proofErr w:type="spellStart"/>
            <w:r w:rsidRPr="00996CD4">
              <w:rPr>
                <w:rStyle w:val="Emphasis"/>
                <w:rFonts w:eastAsia="Calibri"/>
                <w:i w:val="0"/>
                <w:iCs w:val="0"/>
                <w:color w:val="000000" w:themeColor="text1"/>
                <w:sz w:val="20"/>
                <w:szCs w:val="20"/>
              </w:rPr>
              <w:t>Vorstman</w:t>
            </w:r>
            <w:proofErr w:type="spellEnd"/>
          </w:p>
        </w:tc>
        <w:tc>
          <w:tcPr>
            <w:tcW w:w="660" w:type="pct"/>
            <w:vAlign w:val="center"/>
          </w:tcPr>
          <w:p w14:paraId="0BDB7758" w14:textId="518C0038"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Wednesday</w:t>
            </w:r>
          </w:p>
        </w:tc>
        <w:tc>
          <w:tcPr>
            <w:tcW w:w="448" w:type="pct"/>
            <w:vAlign w:val="center"/>
          </w:tcPr>
          <w:p w14:paraId="5454130F" w14:textId="334C95E1"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17:00 -20:00</w:t>
            </w:r>
          </w:p>
        </w:tc>
        <w:tc>
          <w:tcPr>
            <w:tcW w:w="748" w:type="pct"/>
            <w:vAlign w:val="center"/>
          </w:tcPr>
          <w:p w14:paraId="386C0B4E" w14:textId="14E22BA4"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3A7A74A1" w14:textId="23FA758C" w:rsidTr="00B035E7">
        <w:tc>
          <w:tcPr>
            <w:tcW w:w="630" w:type="pct"/>
            <w:noWrap/>
            <w:vAlign w:val="center"/>
            <w:hideMark/>
          </w:tcPr>
          <w:p w14:paraId="1B8DB869"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CRE1001</w:t>
            </w:r>
          </w:p>
        </w:tc>
        <w:tc>
          <w:tcPr>
            <w:tcW w:w="1766" w:type="pct"/>
            <w:noWrap/>
            <w:vAlign w:val="center"/>
            <w:hideMark/>
          </w:tcPr>
          <w:p w14:paraId="26E857BB" w14:textId="77777777" w:rsidR="00823151" w:rsidRPr="00996CD4" w:rsidRDefault="00823151" w:rsidP="00B035E7">
            <w:pPr>
              <w:pStyle w:val="NormalWeb"/>
              <w:spacing w:before="0" w:beforeAutospacing="0" w:after="150" w:afterAutospacing="0"/>
              <w:jc w:val="center"/>
              <w:rPr>
                <w:color w:val="000000" w:themeColor="text1"/>
                <w:sz w:val="20"/>
                <w:szCs w:val="20"/>
              </w:rPr>
            </w:pPr>
            <w:proofErr w:type="spellStart"/>
            <w:r w:rsidRPr="00996CD4">
              <w:rPr>
                <w:rStyle w:val="Emphasis"/>
                <w:rFonts w:eastAsia="Calibri"/>
                <w:i w:val="0"/>
                <w:iCs w:val="0"/>
                <w:color w:val="000000" w:themeColor="text1"/>
                <w:sz w:val="20"/>
                <w:szCs w:val="20"/>
              </w:rPr>
              <w:t>Éducation</w:t>
            </w:r>
            <w:proofErr w:type="spellEnd"/>
            <w:r w:rsidRPr="00996CD4">
              <w:rPr>
                <w:rStyle w:val="Emphasis"/>
                <w:rFonts w:eastAsia="Calibri"/>
                <w:i w:val="0"/>
                <w:iCs w:val="0"/>
                <w:color w:val="000000" w:themeColor="text1"/>
                <w:sz w:val="20"/>
                <w:szCs w:val="20"/>
              </w:rPr>
              <w:t xml:space="preserve">, </w:t>
            </w:r>
            <w:proofErr w:type="spellStart"/>
            <w:r w:rsidRPr="00996CD4">
              <w:rPr>
                <w:rStyle w:val="Emphasis"/>
                <w:rFonts w:eastAsia="Calibri"/>
                <w:i w:val="0"/>
                <w:iCs w:val="0"/>
                <w:color w:val="000000" w:themeColor="text1"/>
                <w:sz w:val="20"/>
                <w:szCs w:val="20"/>
              </w:rPr>
              <w:t>francophonies</w:t>
            </w:r>
            <w:proofErr w:type="spellEnd"/>
            <w:r w:rsidRPr="00996CD4">
              <w:rPr>
                <w:rStyle w:val="Emphasis"/>
                <w:rFonts w:eastAsia="Calibri"/>
                <w:i w:val="0"/>
                <w:iCs w:val="0"/>
                <w:color w:val="000000" w:themeColor="text1"/>
                <w:sz w:val="20"/>
                <w:szCs w:val="20"/>
              </w:rPr>
              <w:t xml:space="preserve"> at </w:t>
            </w:r>
            <w:proofErr w:type="spellStart"/>
            <w:r w:rsidRPr="00996CD4">
              <w:rPr>
                <w:rStyle w:val="Emphasis"/>
                <w:rFonts w:eastAsia="Calibri"/>
                <w:i w:val="0"/>
                <w:iCs w:val="0"/>
                <w:color w:val="000000" w:themeColor="text1"/>
                <w:sz w:val="20"/>
                <w:szCs w:val="20"/>
              </w:rPr>
              <w:t>diversité</w:t>
            </w:r>
            <w:proofErr w:type="spellEnd"/>
          </w:p>
        </w:tc>
        <w:tc>
          <w:tcPr>
            <w:tcW w:w="748" w:type="pct"/>
            <w:vAlign w:val="center"/>
          </w:tcPr>
          <w:p w14:paraId="3F8018D7" w14:textId="714A8092"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Emmanuelle Le Pichon-</w:t>
            </w:r>
            <w:proofErr w:type="spellStart"/>
            <w:r w:rsidRPr="00996CD4">
              <w:rPr>
                <w:rStyle w:val="Emphasis"/>
                <w:rFonts w:eastAsia="Calibri"/>
                <w:i w:val="0"/>
                <w:iCs w:val="0"/>
                <w:color w:val="000000" w:themeColor="text1"/>
                <w:sz w:val="20"/>
                <w:szCs w:val="20"/>
              </w:rPr>
              <w:t>Vorstman</w:t>
            </w:r>
            <w:proofErr w:type="spellEnd"/>
          </w:p>
        </w:tc>
        <w:tc>
          <w:tcPr>
            <w:tcW w:w="660" w:type="pct"/>
            <w:vAlign w:val="center"/>
          </w:tcPr>
          <w:p w14:paraId="6BDE3C03" w14:textId="502380CC"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Monday</w:t>
            </w:r>
          </w:p>
        </w:tc>
        <w:tc>
          <w:tcPr>
            <w:tcW w:w="448" w:type="pct"/>
            <w:vAlign w:val="center"/>
          </w:tcPr>
          <w:p w14:paraId="5A7C36E7" w14:textId="588C1E90"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17:00 -20:00</w:t>
            </w:r>
          </w:p>
        </w:tc>
        <w:tc>
          <w:tcPr>
            <w:tcW w:w="748" w:type="pct"/>
            <w:vAlign w:val="center"/>
          </w:tcPr>
          <w:p w14:paraId="6A531ADA" w14:textId="252E552C"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823151" w:rsidRPr="00996CD4" w14:paraId="153CA0D8" w14:textId="1139FC5C" w:rsidTr="00B035E7">
        <w:tc>
          <w:tcPr>
            <w:tcW w:w="630" w:type="pct"/>
            <w:noWrap/>
            <w:vAlign w:val="center"/>
            <w:hideMark/>
          </w:tcPr>
          <w:p w14:paraId="06D91A36"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Strong"/>
                <w:rFonts w:eastAsia="Cambria"/>
                <w:color w:val="000000" w:themeColor="text1"/>
                <w:sz w:val="20"/>
                <w:szCs w:val="20"/>
              </w:rPr>
              <w:t>SJE1925</w:t>
            </w:r>
          </w:p>
        </w:tc>
        <w:tc>
          <w:tcPr>
            <w:tcW w:w="1766" w:type="pct"/>
            <w:vAlign w:val="center"/>
            <w:hideMark/>
          </w:tcPr>
          <w:p w14:paraId="51CF354D" w14:textId="77777777" w:rsidR="00823151" w:rsidRPr="00996CD4" w:rsidRDefault="00823151" w:rsidP="00B035E7">
            <w:pPr>
              <w:pStyle w:val="NormalWeb"/>
              <w:spacing w:before="0" w:beforeAutospacing="0" w:after="150" w:afterAutospacing="0"/>
              <w:jc w:val="center"/>
              <w:rPr>
                <w:color w:val="000000" w:themeColor="text1"/>
                <w:sz w:val="20"/>
                <w:szCs w:val="20"/>
              </w:rPr>
            </w:pPr>
            <w:r w:rsidRPr="00996CD4">
              <w:rPr>
                <w:rStyle w:val="Emphasis"/>
                <w:rFonts w:eastAsia="Calibri"/>
                <w:i w:val="0"/>
                <w:iCs w:val="0"/>
                <w:color w:val="000000" w:themeColor="text1"/>
                <w:sz w:val="20"/>
                <w:szCs w:val="20"/>
              </w:rPr>
              <w:t>Indigenous Knowledge and Decolonization: Pedagogical Implications</w:t>
            </w:r>
          </w:p>
        </w:tc>
        <w:tc>
          <w:tcPr>
            <w:tcW w:w="748" w:type="pct"/>
            <w:vAlign w:val="center"/>
          </w:tcPr>
          <w:p w14:paraId="01192951" w14:textId="1E9FD778" w:rsidR="00823151" w:rsidRPr="00996CD4" w:rsidRDefault="00823151" w:rsidP="00B035E7">
            <w:pPr>
              <w:spacing w:after="300"/>
              <w:jc w:val="center"/>
              <w:rPr>
                <w:rStyle w:val="Emphasis"/>
                <w:i w:val="0"/>
                <w:iCs w:val="0"/>
                <w:color w:val="000000" w:themeColor="text1"/>
                <w:sz w:val="21"/>
                <w:szCs w:val="21"/>
              </w:rPr>
            </w:pPr>
            <w:r w:rsidRPr="00996CD4">
              <w:rPr>
                <w:color w:val="000000" w:themeColor="text1"/>
                <w:sz w:val="21"/>
                <w:szCs w:val="21"/>
              </w:rPr>
              <w:t xml:space="preserve">George JS Dei </w:t>
            </w:r>
            <w:hyperlink r:id="rId163" w:history="1"/>
          </w:p>
        </w:tc>
        <w:tc>
          <w:tcPr>
            <w:tcW w:w="660" w:type="pct"/>
            <w:vAlign w:val="center"/>
          </w:tcPr>
          <w:p w14:paraId="74C1FE68" w14:textId="51D65004"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Monday</w:t>
            </w:r>
          </w:p>
        </w:tc>
        <w:tc>
          <w:tcPr>
            <w:tcW w:w="448" w:type="pct"/>
            <w:vAlign w:val="center"/>
          </w:tcPr>
          <w:p w14:paraId="7892FCC2" w14:textId="5FE71F1F"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17:30 – 20:30</w:t>
            </w:r>
          </w:p>
        </w:tc>
        <w:tc>
          <w:tcPr>
            <w:tcW w:w="748" w:type="pct"/>
            <w:vAlign w:val="center"/>
          </w:tcPr>
          <w:p w14:paraId="39F7862E" w14:textId="1F439955" w:rsidR="00823151" w:rsidRPr="00996CD4" w:rsidRDefault="00823151" w:rsidP="00B035E7">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bl>
    <w:p w14:paraId="156A333E" w14:textId="77777777" w:rsidR="00B035E7" w:rsidRPr="00996CD4" w:rsidRDefault="00B035E7" w:rsidP="00B035E7">
      <w:pPr>
        <w:spacing w:after="4" w:line="249" w:lineRule="auto"/>
        <w:ind w:right="4"/>
        <w:jc w:val="center"/>
        <w:rPr>
          <w:b/>
          <w:bCs/>
          <w:color w:val="C00000"/>
          <w:sz w:val="20"/>
        </w:rPr>
      </w:pPr>
      <w:r w:rsidRPr="00996CD4">
        <w:rPr>
          <w:b/>
          <w:bCs/>
          <w:color w:val="C00000"/>
          <w:sz w:val="20"/>
        </w:rPr>
        <w:t>Asterisks (*) represent CORE CIDE Courses</w:t>
      </w:r>
    </w:p>
    <w:p w14:paraId="05B1F2B5" w14:textId="16B8AA5A" w:rsidR="00D215F6" w:rsidRPr="00996CD4" w:rsidRDefault="00D215F6" w:rsidP="000A5D45">
      <w:pPr>
        <w:ind w:right="4"/>
      </w:pPr>
    </w:p>
    <w:p w14:paraId="456BF2B2" w14:textId="594A72C0" w:rsidR="00D215F6" w:rsidRPr="00996CD4" w:rsidRDefault="00D215F6" w:rsidP="000A5D45">
      <w:pPr>
        <w:ind w:right="4"/>
      </w:pPr>
    </w:p>
    <w:p w14:paraId="0003C8F2" w14:textId="46F30835" w:rsidR="00CE40E9" w:rsidRPr="00996CD4" w:rsidRDefault="00CE40E9" w:rsidP="00CE40E9">
      <w:pPr>
        <w:pStyle w:val="Heading2"/>
        <w:rPr>
          <w:rFonts w:ascii="Times New Roman" w:hAnsi="Times New Roman" w:cs="Times New Roman"/>
          <w:color w:val="2F5496" w:themeColor="accent1" w:themeShade="BF"/>
        </w:rPr>
      </w:pPr>
      <w:bookmarkStart w:id="98" w:name="_Toc74740254"/>
      <w:r w:rsidRPr="00996CD4">
        <w:rPr>
          <w:rFonts w:ascii="Times New Roman" w:hAnsi="Times New Roman" w:cs="Times New Roman"/>
          <w:color w:val="2F5496" w:themeColor="accent1" w:themeShade="BF"/>
        </w:rPr>
        <w:t>Courses offered Spring/Summer 202</w:t>
      </w:r>
      <w:r>
        <w:rPr>
          <w:rFonts w:ascii="Times New Roman" w:hAnsi="Times New Roman" w:cs="Times New Roman"/>
          <w:color w:val="2F5496" w:themeColor="accent1" w:themeShade="BF"/>
        </w:rPr>
        <w:t>0</w:t>
      </w:r>
      <w:bookmarkEnd w:id="98"/>
    </w:p>
    <w:p w14:paraId="1BAEDAB7" w14:textId="77777777" w:rsidR="00373C75" w:rsidRPr="00996CD4" w:rsidRDefault="00373C75" w:rsidP="00373C75">
      <w:pPr>
        <w:spacing w:after="4" w:line="249" w:lineRule="auto"/>
        <w:ind w:left="-142" w:right="4"/>
        <w:rPr>
          <w:b/>
          <w:sz w:val="20"/>
        </w:rPr>
      </w:pPr>
    </w:p>
    <w:tbl>
      <w:tblPr>
        <w:tblStyle w:val="TableGrid0"/>
        <w:tblW w:w="5062" w:type="pct"/>
        <w:tblLayout w:type="fixed"/>
        <w:tblLook w:val="04A0" w:firstRow="1" w:lastRow="0" w:firstColumn="1" w:lastColumn="0" w:noHBand="0" w:noVBand="1"/>
      </w:tblPr>
      <w:tblGrid>
        <w:gridCol w:w="1193"/>
        <w:gridCol w:w="3343"/>
        <w:gridCol w:w="1416"/>
        <w:gridCol w:w="1250"/>
        <w:gridCol w:w="848"/>
        <w:gridCol w:w="1416"/>
      </w:tblGrid>
      <w:tr w:rsidR="00CE40E9" w:rsidRPr="00996CD4" w14:paraId="2F987DC6" w14:textId="77777777" w:rsidTr="00B1675E">
        <w:tc>
          <w:tcPr>
            <w:tcW w:w="630" w:type="pct"/>
            <w:shd w:val="clear" w:color="auto" w:fill="002060"/>
            <w:noWrap/>
            <w:vAlign w:val="center"/>
          </w:tcPr>
          <w:p w14:paraId="7CBCC4A7" w14:textId="77777777" w:rsidR="00CE40E9" w:rsidRPr="00996CD4" w:rsidRDefault="00CE40E9" w:rsidP="00B1675E">
            <w:pPr>
              <w:pStyle w:val="NormalWeb"/>
              <w:spacing w:before="0" w:beforeAutospacing="0" w:after="150" w:afterAutospacing="0"/>
              <w:jc w:val="center"/>
              <w:rPr>
                <w:rStyle w:val="Strong"/>
                <w:rFonts w:eastAsia="Cambria"/>
                <w:color w:val="FFFFFF" w:themeColor="background1"/>
                <w:sz w:val="20"/>
                <w:szCs w:val="20"/>
              </w:rPr>
            </w:pPr>
            <w:r w:rsidRPr="00996CD4">
              <w:rPr>
                <w:rStyle w:val="Strong"/>
                <w:rFonts w:eastAsia="Cambria"/>
                <w:color w:val="FFFFFF" w:themeColor="background1"/>
                <w:sz w:val="20"/>
                <w:szCs w:val="20"/>
              </w:rPr>
              <w:t>Course Code</w:t>
            </w:r>
          </w:p>
        </w:tc>
        <w:tc>
          <w:tcPr>
            <w:tcW w:w="1766" w:type="pct"/>
            <w:shd w:val="clear" w:color="auto" w:fill="002060"/>
            <w:noWrap/>
            <w:vAlign w:val="center"/>
          </w:tcPr>
          <w:p w14:paraId="70D13D44" w14:textId="77777777" w:rsidR="00CE40E9" w:rsidRPr="00996CD4" w:rsidRDefault="00CE40E9" w:rsidP="00B1675E">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Strong"/>
                <w:rFonts w:eastAsia="Cambria"/>
                <w:color w:val="FFFFFF" w:themeColor="background1"/>
                <w:sz w:val="20"/>
                <w:szCs w:val="20"/>
              </w:rPr>
              <w:t>Course Title</w:t>
            </w:r>
          </w:p>
        </w:tc>
        <w:tc>
          <w:tcPr>
            <w:tcW w:w="748" w:type="pct"/>
            <w:shd w:val="clear" w:color="auto" w:fill="002060"/>
            <w:vAlign w:val="center"/>
          </w:tcPr>
          <w:p w14:paraId="26284A9F" w14:textId="77777777" w:rsidR="00CE40E9" w:rsidRPr="00996CD4" w:rsidRDefault="00CE40E9" w:rsidP="00B1675E">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Instructor</w:t>
            </w:r>
          </w:p>
        </w:tc>
        <w:tc>
          <w:tcPr>
            <w:tcW w:w="660" w:type="pct"/>
            <w:shd w:val="clear" w:color="auto" w:fill="002060"/>
            <w:vAlign w:val="center"/>
          </w:tcPr>
          <w:p w14:paraId="72C38568" w14:textId="77777777" w:rsidR="00CE40E9" w:rsidRPr="00996CD4" w:rsidRDefault="00CE40E9" w:rsidP="00B1675E">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Day(s)</w:t>
            </w:r>
          </w:p>
        </w:tc>
        <w:tc>
          <w:tcPr>
            <w:tcW w:w="448" w:type="pct"/>
            <w:shd w:val="clear" w:color="auto" w:fill="002060"/>
            <w:vAlign w:val="center"/>
          </w:tcPr>
          <w:p w14:paraId="51E1EA34" w14:textId="77777777" w:rsidR="00CE40E9" w:rsidRPr="00996CD4" w:rsidRDefault="00CE40E9" w:rsidP="00B1675E">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Time (EST)</w:t>
            </w:r>
          </w:p>
        </w:tc>
        <w:tc>
          <w:tcPr>
            <w:tcW w:w="748" w:type="pct"/>
            <w:shd w:val="clear" w:color="auto" w:fill="002060"/>
            <w:vAlign w:val="center"/>
          </w:tcPr>
          <w:p w14:paraId="62E2BDCE" w14:textId="77777777" w:rsidR="00CE40E9" w:rsidRPr="00996CD4" w:rsidRDefault="00CE40E9" w:rsidP="00B1675E">
            <w:pPr>
              <w:pStyle w:val="NormalWeb"/>
              <w:spacing w:before="0" w:beforeAutospacing="0" w:after="150" w:afterAutospacing="0"/>
              <w:jc w:val="center"/>
              <w:rPr>
                <w:rStyle w:val="Emphasis"/>
                <w:rFonts w:eastAsia="Calibri"/>
                <w:b/>
                <w:bCs/>
                <w:i w:val="0"/>
                <w:iCs w:val="0"/>
                <w:color w:val="FFFFFF" w:themeColor="background1"/>
                <w:sz w:val="20"/>
                <w:szCs w:val="20"/>
              </w:rPr>
            </w:pPr>
            <w:r w:rsidRPr="00996CD4">
              <w:rPr>
                <w:rStyle w:val="Emphasis"/>
                <w:rFonts w:eastAsia="Calibri"/>
                <w:b/>
                <w:bCs/>
                <w:i w:val="0"/>
                <w:iCs w:val="0"/>
                <w:color w:val="FFFFFF" w:themeColor="background1"/>
                <w:sz w:val="20"/>
                <w:szCs w:val="20"/>
              </w:rPr>
              <w:t>Mode</w:t>
            </w:r>
          </w:p>
        </w:tc>
      </w:tr>
      <w:tr w:rsidR="00CE40E9" w:rsidRPr="00996CD4" w14:paraId="4A5731F7" w14:textId="77777777" w:rsidTr="00B1675E">
        <w:tc>
          <w:tcPr>
            <w:tcW w:w="630" w:type="pct"/>
            <w:noWrap/>
            <w:vAlign w:val="center"/>
            <w:hideMark/>
          </w:tcPr>
          <w:p w14:paraId="39EF3A89" w14:textId="77777777" w:rsidR="00CE40E9" w:rsidRP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rStyle w:val="Strong"/>
                <w:rFonts w:eastAsia="Cambria"/>
                <w:color w:val="000000" w:themeColor="text1"/>
                <w:sz w:val="20"/>
                <w:szCs w:val="20"/>
              </w:rPr>
              <w:t>SJE5019</w:t>
            </w:r>
          </w:p>
          <w:p w14:paraId="081DEB07" w14:textId="551F24BD" w:rsidR="00CE40E9" w:rsidRPr="00CE40E9" w:rsidRDefault="00CE40E9" w:rsidP="00B1675E">
            <w:pPr>
              <w:pStyle w:val="NormalWeb"/>
              <w:spacing w:before="0" w:beforeAutospacing="0" w:after="150" w:afterAutospacing="0"/>
              <w:contextualSpacing/>
              <w:jc w:val="center"/>
              <w:rPr>
                <w:color w:val="000000" w:themeColor="text1"/>
                <w:sz w:val="20"/>
                <w:szCs w:val="20"/>
              </w:rPr>
            </w:pPr>
            <w:r w:rsidRPr="00CE40E9">
              <w:rPr>
                <w:b/>
                <w:bCs/>
                <w:sz w:val="20"/>
                <w:szCs w:val="20"/>
              </w:rPr>
              <w:t>(20205F)</w:t>
            </w:r>
          </w:p>
        </w:tc>
        <w:tc>
          <w:tcPr>
            <w:tcW w:w="1766" w:type="pct"/>
            <w:noWrap/>
            <w:vAlign w:val="center"/>
            <w:hideMark/>
          </w:tcPr>
          <w:p w14:paraId="7320FCA6" w14:textId="77777777" w:rsidR="00CE40E9" w:rsidRPr="00CE40E9" w:rsidRDefault="00CE40E9" w:rsidP="00B1675E">
            <w:pPr>
              <w:pStyle w:val="NormalWeb"/>
              <w:spacing w:after="150"/>
              <w:jc w:val="center"/>
              <w:rPr>
                <w:rFonts w:eastAsia="Calibri"/>
                <w:color w:val="000000" w:themeColor="text1"/>
                <w:sz w:val="20"/>
                <w:szCs w:val="20"/>
              </w:rPr>
            </w:pPr>
            <w:r w:rsidRPr="00CE40E9">
              <w:rPr>
                <w:rFonts w:eastAsia="Calibri"/>
                <w:color w:val="000000" w:themeColor="text1"/>
                <w:sz w:val="20"/>
                <w:szCs w:val="20"/>
              </w:rPr>
              <w:t>Special Topics in Social Justice Research in Education: Master's Level Narratives of Exile and Migration: Implications for Education</w:t>
            </w:r>
          </w:p>
          <w:p w14:paraId="7ECE13B3" w14:textId="24403418" w:rsidR="00CE40E9" w:rsidRPr="00996CD4" w:rsidRDefault="00CE40E9" w:rsidP="00B1675E">
            <w:pPr>
              <w:pStyle w:val="NormalWeb"/>
              <w:spacing w:before="0" w:beforeAutospacing="0" w:after="150" w:afterAutospacing="0"/>
              <w:jc w:val="center"/>
              <w:rPr>
                <w:color w:val="000000" w:themeColor="text1"/>
                <w:sz w:val="20"/>
                <w:szCs w:val="20"/>
              </w:rPr>
            </w:pPr>
          </w:p>
        </w:tc>
        <w:tc>
          <w:tcPr>
            <w:tcW w:w="748" w:type="pct"/>
            <w:vAlign w:val="center"/>
          </w:tcPr>
          <w:p w14:paraId="42D6C804" w14:textId="3A7A5644" w:rsidR="00CE40E9" w:rsidRP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 xml:space="preserve">John </w:t>
            </w:r>
            <w:proofErr w:type="spellStart"/>
            <w:r>
              <w:rPr>
                <w:rStyle w:val="Emphasis"/>
                <w:rFonts w:eastAsia="Calibri"/>
                <w:i w:val="0"/>
                <w:iCs w:val="0"/>
                <w:color w:val="000000" w:themeColor="text1"/>
                <w:sz w:val="20"/>
                <w:szCs w:val="20"/>
              </w:rPr>
              <w:t>Portelli</w:t>
            </w:r>
            <w:proofErr w:type="spellEnd"/>
          </w:p>
        </w:tc>
        <w:tc>
          <w:tcPr>
            <w:tcW w:w="660" w:type="pct"/>
            <w:vAlign w:val="center"/>
          </w:tcPr>
          <w:p w14:paraId="6BC3FBE6" w14:textId="77777777" w:rsidR="00B1675E" w:rsidRDefault="00B1675E" w:rsidP="00B1675E">
            <w:pPr>
              <w:pStyle w:val="NormalWeb"/>
              <w:spacing w:before="0" w:beforeAutospacing="0" w:after="150" w:afterAutospacing="0"/>
              <w:contextualSpacing/>
              <w:jc w:val="center"/>
              <w:rPr>
                <w:rStyle w:val="Emphasis"/>
                <w:rFonts w:eastAsia="Calibri"/>
                <w:i w:val="0"/>
                <w:iCs w:val="0"/>
                <w:color w:val="000000" w:themeColor="text1"/>
                <w:sz w:val="20"/>
                <w:szCs w:val="20"/>
              </w:rPr>
            </w:pPr>
            <w:r w:rsidRPr="00B1675E">
              <w:rPr>
                <w:rStyle w:val="Emphasis"/>
                <w:rFonts w:eastAsia="Calibri"/>
                <w:i w:val="0"/>
                <w:iCs w:val="0"/>
                <w:color w:val="000000" w:themeColor="text1"/>
                <w:sz w:val="20"/>
                <w:szCs w:val="20"/>
              </w:rPr>
              <w:t>M</w:t>
            </w:r>
            <w:r>
              <w:rPr>
                <w:rStyle w:val="Emphasis"/>
                <w:rFonts w:eastAsia="Calibri"/>
                <w:i w:val="0"/>
                <w:iCs w:val="0"/>
                <w:color w:val="000000" w:themeColor="text1"/>
                <w:sz w:val="20"/>
                <w:szCs w:val="20"/>
              </w:rPr>
              <w:t>onday/</w:t>
            </w:r>
          </w:p>
          <w:p w14:paraId="44C42362" w14:textId="7A88C394" w:rsidR="00CE40E9" w:rsidRPr="00996CD4" w:rsidRDefault="00CE40E9" w:rsidP="00B1675E">
            <w:pPr>
              <w:pStyle w:val="NormalWeb"/>
              <w:spacing w:before="0" w:beforeAutospacing="0" w:after="150" w:afterAutospacing="0"/>
              <w:contextualSpacing/>
              <w:jc w:val="center"/>
              <w:rPr>
                <w:rStyle w:val="Emphasis"/>
                <w:rFonts w:eastAsia="Calibri"/>
                <w:i w:val="0"/>
                <w:iCs w:val="0"/>
                <w:color w:val="000000" w:themeColor="text1"/>
                <w:sz w:val="20"/>
                <w:szCs w:val="20"/>
              </w:rPr>
            </w:pPr>
            <w:r w:rsidRPr="00B1675E">
              <w:rPr>
                <w:rStyle w:val="Emphasis"/>
                <w:rFonts w:eastAsia="Calibri"/>
                <w:i w:val="0"/>
                <w:iCs w:val="0"/>
                <w:color w:val="000000" w:themeColor="text1"/>
                <w:sz w:val="20"/>
                <w:szCs w:val="20"/>
              </w:rPr>
              <w:t>Thursday</w:t>
            </w:r>
          </w:p>
        </w:tc>
        <w:tc>
          <w:tcPr>
            <w:tcW w:w="448" w:type="pct"/>
            <w:vAlign w:val="center"/>
          </w:tcPr>
          <w:p w14:paraId="338E4FF4" w14:textId="5379F39C"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11</w:t>
            </w:r>
            <w:r w:rsidRPr="00996CD4">
              <w:rPr>
                <w:rStyle w:val="Emphasis"/>
                <w:rFonts w:eastAsia="Calibri"/>
                <w:i w:val="0"/>
                <w:iCs w:val="0"/>
                <w:color w:val="000000" w:themeColor="text1"/>
                <w:sz w:val="20"/>
                <w:szCs w:val="20"/>
              </w:rPr>
              <w:t>:</w:t>
            </w:r>
            <w:r>
              <w:rPr>
                <w:rStyle w:val="Emphasis"/>
                <w:rFonts w:eastAsia="Calibri"/>
                <w:i w:val="0"/>
                <w:iCs w:val="0"/>
                <w:color w:val="000000" w:themeColor="text1"/>
                <w:sz w:val="20"/>
                <w:szCs w:val="20"/>
              </w:rPr>
              <w:t>0</w:t>
            </w:r>
            <w:r w:rsidRPr="00996CD4">
              <w:rPr>
                <w:rStyle w:val="Emphasis"/>
                <w:rFonts w:eastAsia="Calibri"/>
                <w:i w:val="0"/>
                <w:iCs w:val="0"/>
                <w:color w:val="000000" w:themeColor="text1"/>
                <w:sz w:val="20"/>
                <w:szCs w:val="20"/>
              </w:rPr>
              <w:t xml:space="preserve">0 – </w:t>
            </w:r>
            <w:r>
              <w:rPr>
                <w:rStyle w:val="Emphasis"/>
                <w:rFonts w:eastAsia="Calibri"/>
                <w:i w:val="0"/>
                <w:iCs w:val="0"/>
                <w:color w:val="000000" w:themeColor="text1"/>
                <w:sz w:val="20"/>
                <w:szCs w:val="20"/>
              </w:rPr>
              <w:t>13:00</w:t>
            </w:r>
          </w:p>
        </w:tc>
        <w:tc>
          <w:tcPr>
            <w:tcW w:w="748" w:type="pct"/>
            <w:vAlign w:val="center"/>
          </w:tcPr>
          <w:p w14:paraId="759E05F3" w14:textId="77777777"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CE40E9" w:rsidRPr="00996CD4" w14:paraId="45874B4A" w14:textId="77777777" w:rsidTr="00B1675E">
        <w:tc>
          <w:tcPr>
            <w:tcW w:w="630" w:type="pct"/>
            <w:noWrap/>
            <w:vAlign w:val="center"/>
          </w:tcPr>
          <w:p w14:paraId="52BA26C3" w14:textId="05C43A8A" w:rsidR="00CE40E9" w:rsidRP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rStyle w:val="Strong"/>
                <w:rFonts w:eastAsia="Cambria"/>
                <w:color w:val="000000" w:themeColor="text1"/>
                <w:sz w:val="20"/>
                <w:szCs w:val="20"/>
              </w:rPr>
              <w:t>SJE501</w:t>
            </w:r>
            <w:r>
              <w:rPr>
                <w:rStyle w:val="Strong"/>
                <w:rFonts w:eastAsia="Cambria"/>
                <w:color w:val="000000" w:themeColor="text1"/>
                <w:sz w:val="20"/>
                <w:szCs w:val="20"/>
              </w:rPr>
              <w:t>0</w:t>
            </w:r>
          </w:p>
          <w:p w14:paraId="11EB4FFF" w14:textId="4A6DFA01" w:rsidR="00CE40E9" w:rsidRP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b/>
                <w:bCs/>
                <w:sz w:val="20"/>
                <w:szCs w:val="20"/>
              </w:rPr>
              <w:t>(20205F)</w:t>
            </w:r>
          </w:p>
        </w:tc>
        <w:tc>
          <w:tcPr>
            <w:tcW w:w="1766" w:type="pct"/>
            <w:noWrap/>
            <w:vAlign w:val="center"/>
          </w:tcPr>
          <w:p w14:paraId="0B68B4CB" w14:textId="05BB4BB0" w:rsidR="00CE40E9" w:rsidRPr="00CE40E9" w:rsidRDefault="00AE6301" w:rsidP="00B1675E">
            <w:pPr>
              <w:pStyle w:val="NormalWeb"/>
              <w:spacing w:after="150"/>
              <w:jc w:val="center"/>
              <w:rPr>
                <w:rFonts w:eastAsia="Calibri"/>
                <w:color w:val="000000" w:themeColor="text1"/>
                <w:sz w:val="20"/>
                <w:szCs w:val="20"/>
              </w:rPr>
            </w:pPr>
            <w:r w:rsidRPr="00AE6301">
              <w:rPr>
                <w:rFonts w:eastAsia="Calibri"/>
                <w:color w:val="000000" w:themeColor="text1"/>
                <w:sz w:val="20"/>
                <w:szCs w:val="20"/>
              </w:rPr>
              <w:t>Special Topics in Social Justice Research in Education: Master's Level Coloniality, Race, and Heteropatriarchy: Perspectives from Latin American Contexts</w:t>
            </w:r>
          </w:p>
        </w:tc>
        <w:tc>
          <w:tcPr>
            <w:tcW w:w="748" w:type="pct"/>
            <w:vAlign w:val="center"/>
          </w:tcPr>
          <w:p w14:paraId="4AEC8A57" w14:textId="43471E83" w:rsid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CE40E9">
              <w:rPr>
                <w:rStyle w:val="Emphasis"/>
                <w:rFonts w:eastAsia="Calibri"/>
                <w:i w:val="0"/>
                <w:iCs w:val="0"/>
                <w:color w:val="000000" w:themeColor="text1"/>
                <w:sz w:val="20"/>
                <w:szCs w:val="20"/>
              </w:rPr>
              <w:t>Vannina Sztainbok</w:t>
            </w:r>
          </w:p>
        </w:tc>
        <w:tc>
          <w:tcPr>
            <w:tcW w:w="660" w:type="pct"/>
            <w:vAlign w:val="center"/>
          </w:tcPr>
          <w:p w14:paraId="6F840717" w14:textId="77777777" w:rsid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448" w:type="pct"/>
            <w:vAlign w:val="center"/>
          </w:tcPr>
          <w:p w14:paraId="3710F53E" w14:textId="77777777" w:rsid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748" w:type="pct"/>
            <w:vAlign w:val="center"/>
          </w:tcPr>
          <w:p w14:paraId="209D16FA" w14:textId="479FA2BC"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Asynchronous</w:t>
            </w:r>
          </w:p>
        </w:tc>
      </w:tr>
      <w:tr w:rsidR="00CE40E9" w:rsidRPr="00996CD4" w14:paraId="122C3A6A" w14:textId="77777777" w:rsidTr="00B1675E">
        <w:tc>
          <w:tcPr>
            <w:tcW w:w="630" w:type="pct"/>
            <w:noWrap/>
            <w:vAlign w:val="center"/>
            <w:hideMark/>
          </w:tcPr>
          <w:p w14:paraId="75431F93" w14:textId="77777777" w:rsid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rStyle w:val="Strong"/>
                <w:rFonts w:eastAsia="Cambria"/>
                <w:color w:val="000000" w:themeColor="text1"/>
                <w:sz w:val="20"/>
                <w:szCs w:val="20"/>
              </w:rPr>
              <w:t>LHA1066*</w:t>
            </w:r>
          </w:p>
          <w:p w14:paraId="0E249FC8" w14:textId="2B1F3ADF" w:rsidR="00CE40E9" w:rsidRPr="00CE40E9" w:rsidRDefault="00CE40E9" w:rsidP="00B1675E">
            <w:pPr>
              <w:pStyle w:val="NormalWeb"/>
              <w:spacing w:before="0" w:beforeAutospacing="0" w:after="150" w:afterAutospacing="0"/>
              <w:contextualSpacing/>
              <w:jc w:val="center"/>
              <w:rPr>
                <w:color w:val="000000" w:themeColor="text1"/>
                <w:sz w:val="20"/>
                <w:szCs w:val="20"/>
              </w:rPr>
            </w:pPr>
            <w:r w:rsidRPr="00CE40E9">
              <w:rPr>
                <w:b/>
                <w:bCs/>
                <w:sz w:val="20"/>
                <w:szCs w:val="20"/>
              </w:rPr>
              <w:t>(20205F)</w:t>
            </w:r>
          </w:p>
        </w:tc>
        <w:tc>
          <w:tcPr>
            <w:tcW w:w="1766" w:type="pct"/>
            <w:noWrap/>
            <w:vAlign w:val="center"/>
            <w:hideMark/>
          </w:tcPr>
          <w:p w14:paraId="2E128756" w14:textId="33A95239" w:rsidR="00CE40E9" w:rsidRPr="00CE40E9" w:rsidRDefault="008526DB" w:rsidP="00B1675E">
            <w:pPr>
              <w:pStyle w:val="NormalWeb"/>
              <w:spacing w:after="150"/>
              <w:jc w:val="center"/>
              <w:rPr>
                <w:rFonts w:eastAsia="Calibri"/>
                <w:color w:val="000000" w:themeColor="text1"/>
                <w:sz w:val="20"/>
                <w:szCs w:val="20"/>
              </w:rPr>
            </w:pPr>
            <w:r w:rsidRPr="008526DB">
              <w:rPr>
                <w:rFonts w:eastAsia="Calibri"/>
                <w:color w:val="000000" w:themeColor="text1"/>
                <w:sz w:val="20"/>
                <w:szCs w:val="20"/>
              </w:rPr>
              <w:t>Comparative and International Perspectives on Gender and Education Policy and Practice</w:t>
            </w:r>
          </w:p>
        </w:tc>
        <w:tc>
          <w:tcPr>
            <w:tcW w:w="748" w:type="pct"/>
            <w:vAlign w:val="center"/>
          </w:tcPr>
          <w:p w14:paraId="17DEB341" w14:textId="0919AC3D" w:rsidR="00CE40E9" w:rsidRP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Carly Manion</w:t>
            </w:r>
          </w:p>
        </w:tc>
        <w:tc>
          <w:tcPr>
            <w:tcW w:w="660" w:type="pct"/>
            <w:vAlign w:val="center"/>
          </w:tcPr>
          <w:p w14:paraId="558F8341" w14:textId="4D411AC9"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448" w:type="pct"/>
            <w:vAlign w:val="center"/>
          </w:tcPr>
          <w:p w14:paraId="7DAB28C1" w14:textId="55AD7798"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748" w:type="pct"/>
            <w:vAlign w:val="center"/>
          </w:tcPr>
          <w:p w14:paraId="2A4773A5" w14:textId="4F3D5302"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Asynchronous</w:t>
            </w:r>
          </w:p>
        </w:tc>
      </w:tr>
      <w:tr w:rsidR="00CE40E9" w:rsidRPr="00996CD4" w14:paraId="3769F2EC" w14:textId="77777777" w:rsidTr="00B1675E">
        <w:tc>
          <w:tcPr>
            <w:tcW w:w="630" w:type="pct"/>
            <w:noWrap/>
            <w:vAlign w:val="center"/>
            <w:hideMark/>
          </w:tcPr>
          <w:p w14:paraId="22773ECF" w14:textId="5B41CE9E" w:rsid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rStyle w:val="Strong"/>
                <w:rFonts w:eastAsia="Cambria"/>
                <w:color w:val="000000" w:themeColor="text1"/>
                <w:sz w:val="20"/>
                <w:szCs w:val="20"/>
              </w:rPr>
              <w:lastRenderedPageBreak/>
              <w:t>LHA1</w:t>
            </w:r>
            <w:r>
              <w:rPr>
                <w:rStyle w:val="Strong"/>
                <w:rFonts w:eastAsia="Cambria"/>
                <w:color w:val="000000" w:themeColor="text1"/>
                <w:sz w:val="20"/>
                <w:szCs w:val="20"/>
              </w:rPr>
              <w:t>826</w:t>
            </w:r>
            <w:r w:rsidRPr="00CE40E9">
              <w:rPr>
                <w:rStyle w:val="Strong"/>
                <w:rFonts w:eastAsia="Cambria"/>
                <w:color w:val="000000" w:themeColor="text1"/>
                <w:sz w:val="20"/>
                <w:szCs w:val="20"/>
              </w:rPr>
              <w:t>*</w:t>
            </w:r>
          </w:p>
          <w:p w14:paraId="45C9B432" w14:textId="53B14A10" w:rsidR="00CE40E9" w:rsidRPr="00CE40E9" w:rsidRDefault="00CE40E9" w:rsidP="00B1675E">
            <w:pPr>
              <w:pStyle w:val="NormalWeb"/>
              <w:spacing w:before="0" w:beforeAutospacing="0" w:after="150" w:afterAutospacing="0"/>
              <w:jc w:val="center"/>
              <w:rPr>
                <w:color w:val="000000" w:themeColor="text1"/>
                <w:sz w:val="20"/>
                <w:szCs w:val="20"/>
              </w:rPr>
            </w:pPr>
            <w:r w:rsidRPr="00CE40E9">
              <w:rPr>
                <w:b/>
                <w:bCs/>
                <w:sz w:val="20"/>
                <w:szCs w:val="20"/>
              </w:rPr>
              <w:t>(20205F)</w:t>
            </w:r>
          </w:p>
        </w:tc>
        <w:tc>
          <w:tcPr>
            <w:tcW w:w="1766" w:type="pct"/>
            <w:noWrap/>
            <w:vAlign w:val="center"/>
            <w:hideMark/>
          </w:tcPr>
          <w:p w14:paraId="6612CB23" w14:textId="5DBF80DF" w:rsidR="00CE40E9" w:rsidRPr="00CE40E9" w:rsidRDefault="00CE40E9" w:rsidP="00B1675E">
            <w:pPr>
              <w:pStyle w:val="NormalWeb"/>
              <w:spacing w:after="150"/>
              <w:jc w:val="center"/>
              <w:rPr>
                <w:rFonts w:eastAsia="Calibri"/>
                <w:color w:val="000000" w:themeColor="text1"/>
                <w:sz w:val="20"/>
                <w:szCs w:val="20"/>
              </w:rPr>
            </w:pPr>
            <w:r w:rsidRPr="00CE40E9">
              <w:rPr>
                <w:rFonts w:eastAsia="Calibri"/>
                <w:color w:val="000000" w:themeColor="text1"/>
                <w:sz w:val="20"/>
                <w:szCs w:val="20"/>
              </w:rPr>
              <w:t>Comparative Higher Education</w:t>
            </w:r>
          </w:p>
        </w:tc>
        <w:tc>
          <w:tcPr>
            <w:tcW w:w="748" w:type="pct"/>
            <w:vAlign w:val="center"/>
          </w:tcPr>
          <w:p w14:paraId="7A07E9E8" w14:textId="02FA6FCB"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CE40E9">
              <w:rPr>
                <w:rStyle w:val="Emphasis"/>
                <w:rFonts w:eastAsia="Calibri"/>
                <w:i w:val="0"/>
                <w:iCs w:val="0"/>
                <w:color w:val="000000" w:themeColor="text1"/>
                <w:sz w:val="20"/>
                <w:szCs w:val="20"/>
              </w:rPr>
              <w:t xml:space="preserve">Grace </w:t>
            </w:r>
            <w:proofErr w:type="spellStart"/>
            <w:r w:rsidRPr="00CE40E9">
              <w:rPr>
                <w:rStyle w:val="Emphasis"/>
                <w:rFonts w:eastAsia="Calibri"/>
                <w:i w:val="0"/>
                <w:iCs w:val="0"/>
                <w:color w:val="000000" w:themeColor="text1"/>
                <w:sz w:val="20"/>
                <w:szCs w:val="20"/>
              </w:rPr>
              <w:t>Karram</w:t>
            </w:r>
            <w:proofErr w:type="spellEnd"/>
            <w:r w:rsidRPr="00CE40E9">
              <w:rPr>
                <w:rStyle w:val="Emphasis"/>
                <w:rFonts w:eastAsia="Calibri"/>
                <w:i w:val="0"/>
                <w:iCs w:val="0"/>
                <w:color w:val="000000" w:themeColor="text1"/>
                <w:sz w:val="20"/>
                <w:szCs w:val="20"/>
              </w:rPr>
              <w:t xml:space="preserve"> Stephenson</w:t>
            </w:r>
          </w:p>
        </w:tc>
        <w:tc>
          <w:tcPr>
            <w:tcW w:w="660" w:type="pct"/>
            <w:vAlign w:val="center"/>
          </w:tcPr>
          <w:p w14:paraId="1CA57493" w14:textId="23B0D10F"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448" w:type="pct"/>
            <w:vAlign w:val="center"/>
          </w:tcPr>
          <w:p w14:paraId="1275F8A8" w14:textId="7F921EB4"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748" w:type="pct"/>
            <w:vAlign w:val="center"/>
          </w:tcPr>
          <w:p w14:paraId="52D102EC" w14:textId="71059E2D"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As</w:t>
            </w:r>
            <w:r w:rsidRPr="00996CD4">
              <w:rPr>
                <w:rStyle w:val="Emphasis"/>
                <w:rFonts w:eastAsia="Calibri"/>
                <w:i w:val="0"/>
                <w:iCs w:val="0"/>
                <w:color w:val="000000" w:themeColor="text1"/>
                <w:sz w:val="20"/>
                <w:szCs w:val="20"/>
              </w:rPr>
              <w:t>ynchronous</w:t>
            </w:r>
          </w:p>
        </w:tc>
      </w:tr>
      <w:tr w:rsidR="00D92D12" w:rsidRPr="00996CD4" w14:paraId="223209FB" w14:textId="77777777" w:rsidTr="00B1675E">
        <w:tc>
          <w:tcPr>
            <w:tcW w:w="630" w:type="pct"/>
            <w:noWrap/>
            <w:vAlign w:val="center"/>
          </w:tcPr>
          <w:p w14:paraId="4B410E41" w14:textId="77777777" w:rsidR="00D92D12" w:rsidRDefault="00D92D12" w:rsidP="00B1675E">
            <w:pPr>
              <w:pStyle w:val="NormalWeb"/>
              <w:spacing w:before="0" w:beforeAutospacing="0" w:after="150" w:afterAutospacing="0"/>
              <w:contextualSpacing/>
              <w:jc w:val="center"/>
              <w:rPr>
                <w:rStyle w:val="Strong"/>
                <w:rFonts w:eastAsia="Cambria"/>
                <w:color w:val="000000" w:themeColor="text1"/>
                <w:sz w:val="20"/>
                <w:szCs w:val="20"/>
              </w:rPr>
            </w:pPr>
            <w:r w:rsidRPr="00D92D12">
              <w:rPr>
                <w:rStyle w:val="Strong"/>
                <w:rFonts w:eastAsia="Cambria"/>
                <w:color w:val="000000" w:themeColor="text1"/>
                <w:sz w:val="20"/>
                <w:szCs w:val="20"/>
              </w:rPr>
              <w:t>LHA1846*</w:t>
            </w:r>
          </w:p>
          <w:p w14:paraId="1E73F615" w14:textId="0BA58BD7" w:rsidR="00D92D12" w:rsidRPr="00CE40E9" w:rsidRDefault="00D92D12" w:rsidP="00B1675E">
            <w:pPr>
              <w:pStyle w:val="NormalWeb"/>
              <w:spacing w:before="0" w:beforeAutospacing="0" w:after="150" w:afterAutospacing="0"/>
              <w:contextualSpacing/>
              <w:jc w:val="center"/>
              <w:rPr>
                <w:rStyle w:val="Strong"/>
                <w:rFonts w:eastAsia="Cambria"/>
                <w:color w:val="000000" w:themeColor="text1"/>
                <w:sz w:val="20"/>
                <w:szCs w:val="20"/>
              </w:rPr>
            </w:pPr>
            <w:r>
              <w:rPr>
                <w:rStyle w:val="Strong"/>
                <w:rFonts w:eastAsia="Cambria"/>
                <w:color w:val="000000" w:themeColor="text1"/>
                <w:sz w:val="20"/>
                <w:szCs w:val="20"/>
              </w:rPr>
              <w:t>(20205S)</w:t>
            </w:r>
          </w:p>
        </w:tc>
        <w:tc>
          <w:tcPr>
            <w:tcW w:w="1766" w:type="pct"/>
            <w:noWrap/>
            <w:vAlign w:val="center"/>
          </w:tcPr>
          <w:p w14:paraId="61B43A53" w14:textId="5A3E1471" w:rsidR="00D92D12" w:rsidRPr="00CE40E9" w:rsidRDefault="00D92D12" w:rsidP="00B1675E">
            <w:pPr>
              <w:pStyle w:val="NormalWeb"/>
              <w:spacing w:after="150"/>
              <w:jc w:val="center"/>
              <w:rPr>
                <w:rFonts w:eastAsia="Calibri"/>
                <w:color w:val="000000" w:themeColor="text1"/>
                <w:sz w:val="20"/>
                <w:szCs w:val="20"/>
              </w:rPr>
            </w:pPr>
            <w:r w:rsidRPr="00D92D12">
              <w:rPr>
                <w:rFonts w:eastAsia="Calibri"/>
                <w:color w:val="000000" w:themeColor="text1"/>
                <w:sz w:val="20"/>
                <w:szCs w:val="20"/>
              </w:rPr>
              <w:t>Internationalization of Higher Education in a Comparative Perspective</w:t>
            </w:r>
          </w:p>
        </w:tc>
        <w:tc>
          <w:tcPr>
            <w:tcW w:w="748" w:type="pct"/>
            <w:vAlign w:val="center"/>
          </w:tcPr>
          <w:p w14:paraId="5A2E72EB" w14:textId="403982B7" w:rsidR="00D92D12" w:rsidRPr="00996CD4" w:rsidRDefault="00D92D12" w:rsidP="00B1675E">
            <w:pPr>
              <w:pStyle w:val="NormalWeb"/>
              <w:spacing w:before="0" w:beforeAutospacing="0" w:after="150" w:afterAutospacing="0"/>
              <w:jc w:val="center"/>
              <w:rPr>
                <w:color w:val="000000" w:themeColor="text1"/>
                <w:sz w:val="20"/>
                <w:szCs w:val="20"/>
              </w:rPr>
            </w:pPr>
            <w:r>
              <w:rPr>
                <w:color w:val="000000" w:themeColor="text1"/>
                <w:sz w:val="20"/>
                <w:szCs w:val="20"/>
              </w:rPr>
              <w:t>Elizabeth Buckner</w:t>
            </w:r>
          </w:p>
        </w:tc>
        <w:tc>
          <w:tcPr>
            <w:tcW w:w="660" w:type="pct"/>
            <w:vAlign w:val="center"/>
          </w:tcPr>
          <w:p w14:paraId="42FB895F" w14:textId="0104A0F6" w:rsidR="00D92D12" w:rsidRPr="00D92D12" w:rsidRDefault="00D92D12"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Wednesday</w:t>
            </w:r>
          </w:p>
        </w:tc>
        <w:tc>
          <w:tcPr>
            <w:tcW w:w="448" w:type="pct"/>
            <w:vAlign w:val="center"/>
          </w:tcPr>
          <w:p w14:paraId="46D1DFD9" w14:textId="71DAB1CE" w:rsidR="00D92D12" w:rsidRPr="00996CD4" w:rsidRDefault="00D92D12" w:rsidP="00B1675E">
            <w:pPr>
              <w:pStyle w:val="NormalWeb"/>
              <w:spacing w:before="0" w:beforeAutospacing="0" w:after="150" w:afterAutospacing="0"/>
              <w:jc w:val="center"/>
              <w:rPr>
                <w:color w:val="000000" w:themeColor="text1"/>
                <w:sz w:val="20"/>
                <w:szCs w:val="20"/>
              </w:rPr>
            </w:pPr>
            <w:r w:rsidRPr="00996CD4">
              <w:rPr>
                <w:color w:val="000000" w:themeColor="text1"/>
                <w:sz w:val="20"/>
                <w:szCs w:val="20"/>
              </w:rPr>
              <w:t>17:00-20:00</w:t>
            </w:r>
          </w:p>
        </w:tc>
        <w:tc>
          <w:tcPr>
            <w:tcW w:w="748" w:type="pct"/>
            <w:vAlign w:val="center"/>
          </w:tcPr>
          <w:p w14:paraId="7C85559B" w14:textId="02AB688E" w:rsidR="00D92D12" w:rsidRPr="00996CD4" w:rsidRDefault="00D92D12"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D92D12" w:rsidRPr="00996CD4" w14:paraId="3019A02B" w14:textId="77777777" w:rsidTr="00B1675E">
        <w:tc>
          <w:tcPr>
            <w:tcW w:w="630" w:type="pct"/>
            <w:noWrap/>
            <w:vAlign w:val="center"/>
          </w:tcPr>
          <w:p w14:paraId="63B86B59" w14:textId="77777777" w:rsidR="00D92D12" w:rsidRDefault="00D92D12" w:rsidP="00B1675E">
            <w:pPr>
              <w:pStyle w:val="NormalWeb"/>
              <w:spacing w:before="0" w:beforeAutospacing="0" w:after="150" w:afterAutospacing="0"/>
              <w:contextualSpacing/>
              <w:jc w:val="center"/>
              <w:rPr>
                <w:rStyle w:val="Strong"/>
                <w:rFonts w:eastAsia="Cambria"/>
                <w:color w:val="000000" w:themeColor="text1"/>
                <w:sz w:val="20"/>
                <w:szCs w:val="20"/>
              </w:rPr>
            </w:pPr>
            <w:r w:rsidRPr="00D92D12">
              <w:rPr>
                <w:rStyle w:val="Strong"/>
                <w:rFonts w:eastAsia="Cambria"/>
                <w:color w:val="000000" w:themeColor="text1"/>
                <w:sz w:val="20"/>
                <w:szCs w:val="20"/>
              </w:rPr>
              <w:t>LHA1142</w:t>
            </w:r>
          </w:p>
          <w:p w14:paraId="0B4B73B7" w14:textId="34FB1730" w:rsidR="00D92D12" w:rsidRPr="00CE40E9" w:rsidRDefault="00D92D12" w:rsidP="00B1675E">
            <w:pPr>
              <w:pStyle w:val="NormalWeb"/>
              <w:spacing w:before="0" w:beforeAutospacing="0" w:after="150" w:afterAutospacing="0"/>
              <w:contextualSpacing/>
              <w:jc w:val="center"/>
              <w:rPr>
                <w:rStyle w:val="Strong"/>
                <w:rFonts w:eastAsia="Cambria"/>
                <w:color w:val="000000" w:themeColor="text1"/>
                <w:sz w:val="20"/>
                <w:szCs w:val="20"/>
              </w:rPr>
            </w:pPr>
            <w:r>
              <w:rPr>
                <w:rStyle w:val="Strong"/>
                <w:rFonts w:eastAsia="Cambria"/>
                <w:color w:val="000000" w:themeColor="text1"/>
                <w:sz w:val="20"/>
                <w:szCs w:val="20"/>
              </w:rPr>
              <w:t>(20205S)</w:t>
            </w:r>
          </w:p>
        </w:tc>
        <w:tc>
          <w:tcPr>
            <w:tcW w:w="1766" w:type="pct"/>
            <w:noWrap/>
            <w:vAlign w:val="center"/>
          </w:tcPr>
          <w:p w14:paraId="68A2E8FA" w14:textId="74A4CF8C" w:rsidR="00D92D12" w:rsidRPr="00CE40E9" w:rsidRDefault="00D92D12" w:rsidP="00B1675E">
            <w:pPr>
              <w:pStyle w:val="NormalWeb"/>
              <w:spacing w:after="150"/>
              <w:jc w:val="center"/>
              <w:rPr>
                <w:rFonts w:eastAsia="Calibri"/>
                <w:color w:val="000000" w:themeColor="text1"/>
                <w:sz w:val="20"/>
                <w:szCs w:val="20"/>
              </w:rPr>
            </w:pPr>
            <w:r w:rsidRPr="00D92D12">
              <w:rPr>
                <w:rFonts w:eastAsia="Calibri"/>
                <w:color w:val="000000" w:themeColor="text1"/>
                <w:sz w:val="20"/>
                <w:szCs w:val="20"/>
              </w:rPr>
              <w:t>Young Adulthood in Crisis: Learning, Transitions, and Activism</w:t>
            </w:r>
          </w:p>
        </w:tc>
        <w:tc>
          <w:tcPr>
            <w:tcW w:w="748" w:type="pct"/>
            <w:vAlign w:val="center"/>
          </w:tcPr>
          <w:p w14:paraId="4CD0B32F" w14:textId="2DD24528" w:rsidR="00D92D12" w:rsidRPr="00996CD4" w:rsidRDefault="00D92D12" w:rsidP="00B1675E">
            <w:pPr>
              <w:pStyle w:val="NormalWeb"/>
              <w:spacing w:before="0" w:beforeAutospacing="0" w:after="150" w:afterAutospacing="0"/>
              <w:jc w:val="center"/>
              <w:rPr>
                <w:color w:val="000000" w:themeColor="text1"/>
                <w:sz w:val="20"/>
                <w:szCs w:val="20"/>
              </w:rPr>
            </w:pPr>
            <w:r w:rsidRPr="00D92D12">
              <w:rPr>
                <w:color w:val="000000" w:themeColor="text1"/>
                <w:sz w:val="20"/>
                <w:szCs w:val="20"/>
              </w:rPr>
              <w:t>Lance McCready</w:t>
            </w:r>
          </w:p>
        </w:tc>
        <w:tc>
          <w:tcPr>
            <w:tcW w:w="660" w:type="pct"/>
            <w:vAlign w:val="center"/>
          </w:tcPr>
          <w:p w14:paraId="7D76EF48" w14:textId="77777777" w:rsidR="00D92D12" w:rsidRDefault="00D92D12"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448" w:type="pct"/>
            <w:vAlign w:val="center"/>
          </w:tcPr>
          <w:p w14:paraId="56C69BDC" w14:textId="77777777" w:rsidR="00D92D12" w:rsidRPr="00996CD4" w:rsidRDefault="00D92D12" w:rsidP="00B1675E">
            <w:pPr>
              <w:pStyle w:val="NormalWeb"/>
              <w:spacing w:before="0" w:beforeAutospacing="0" w:after="150" w:afterAutospacing="0"/>
              <w:jc w:val="center"/>
              <w:rPr>
                <w:color w:val="000000" w:themeColor="text1"/>
                <w:sz w:val="20"/>
                <w:szCs w:val="20"/>
              </w:rPr>
            </w:pPr>
          </w:p>
        </w:tc>
        <w:tc>
          <w:tcPr>
            <w:tcW w:w="748" w:type="pct"/>
            <w:vAlign w:val="center"/>
          </w:tcPr>
          <w:p w14:paraId="1C5626C2" w14:textId="0A76D4B7" w:rsidR="00D92D12" w:rsidRPr="00996CD4" w:rsidRDefault="00D92D12"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Asynchronous</w:t>
            </w:r>
          </w:p>
        </w:tc>
      </w:tr>
      <w:tr w:rsidR="00CE40E9" w:rsidRPr="00996CD4" w14:paraId="6660B230" w14:textId="77777777" w:rsidTr="00B1675E">
        <w:tc>
          <w:tcPr>
            <w:tcW w:w="630" w:type="pct"/>
            <w:noWrap/>
            <w:vAlign w:val="center"/>
          </w:tcPr>
          <w:p w14:paraId="084F3BD9" w14:textId="77777777" w:rsid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sidRPr="00CE40E9">
              <w:rPr>
                <w:rStyle w:val="Strong"/>
                <w:rFonts w:eastAsia="Cambria"/>
                <w:color w:val="000000" w:themeColor="text1"/>
                <w:sz w:val="20"/>
                <w:szCs w:val="20"/>
              </w:rPr>
              <w:t>CTL1319*</w:t>
            </w:r>
          </w:p>
          <w:p w14:paraId="19A621F3" w14:textId="32E7A550" w:rsidR="00CE40E9" w:rsidRP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Pr>
                <w:rStyle w:val="Strong"/>
                <w:rFonts w:eastAsia="Cambria"/>
                <w:color w:val="000000" w:themeColor="text1"/>
                <w:sz w:val="20"/>
                <w:szCs w:val="20"/>
              </w:rPr>
              <w:t>(20205S)</w:t>
            </w:r>
          </w:p>
        </w:tc>
        <w:tc>
          <w:tcPr>
            <w:tcW w:w="1766" w:type="pct"/>
            <w:noWrap/>
            <w:vAlign w:val="center"/>
          </w:tcPr>
          <w:p w14:paraId="15712B2A" w14:textId="078FEEE6" w:rsidR="00CE40E9" w:rsidRPr="00CE40E9" w:rsidRDefault="00CE40E9" w:rsidP="00B1675E">
            <w:pPr>
              <w:pStyle w:val="NormalWeb"/>
              <w:spacing w:after="150"/>
              <w:jc w:val="center"/>
              <w:rPr>
                <w:rFonts w:eastAsia="Calibri"/>
                <w:color w:val="000000" w:themeColor="text1"/>
                <w:sz w:val="20"/>
                <w:szCs w:val="20"/>
              </w:rPr>
            </w:pPr>
            <w:r w:rsidRPr="00CE40E9">
              <w:rPr>
                <w:rFonts w:eastAsia="Calibri"/>
                <w:color w:val="000000" w:themeColor="text1"/>
                <w:sz w:val="20"/>
                <w:szCs w:val="20"/>
              </w:rPr>
              <w:t>Religious Education: Comparative and International Perspectives</w:t>
            </w:r>
          </w:p>
        </w:tc>
        <w:tc>
          <w:tcPr>
            <w:tcW w:w="748" w:type="pct"/>
            <w:vAlign w:val="center"/>
          </w:tcPr>
          <w:p w14:paraId="3191B377" w14:textId="1210CB6B" w:rsidR="00CE40E9" w:rsidRP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Sarfaroz Niyozov</w:t>
            </w:r>
          </w:p>
        </w:tc>
        <w:tc>
          <w:tcPr>
            <w:tcW w:w="660" w:type="pct"/>
            <w:vAlign w:val="center"/>
          </w:tcPr>
          <w:p w14:paraId="3D9EA177" w14:textId="2289047C"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Pr>
                <w:rStyle w:val="Emphasis"/>
                <w:rFonts w:eastAsia="Calibri"/>
                <w:i w:val="0"/>
                <w:iCs w:val="0"/>
                <w:color w:val="000000" w:themeColor="text1"/>
                <w:sz w:val="20"/>
                <w:szCs w:val="20"/>
              </w:rPr>
              <w:t>Tuesday/ Thursday</w:t>
            </w:r>
          </w:p>
        </w:tc>
        <w:tc>
          <w:tcPr>
            <w:tcW w:w="448" w:type="pct"/>
            <w:vAlign w:val="center"/>
          </w:tcPr>
          <w:p w14:paraId="09A525C7" w14:textId="3834B564"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17:00-20:00</w:t>
            </w:r>
          </w:p>
        </w:tc>
        <w:tc>
          <w:tcPr>
            <w:tcW w:w="748" w:type="pct"/>
            <w:vAlign w:val="center"/>
          </w:tcPr>
          <w:p w14:paraId="1FA70B14" w14:textId="08295CB3" w:rsid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rStyle w:val="Emphasis"/>
                <w:rFonts w:eastAsia="Calibri"/>
                <w:i w:val="0"/>
                <w:iCs w:val="0"/>
                <w:color w:val="000000" w:themeColor="text1"/>
                <w:sz w:val="20"/>
                <w:szCs w:val="20"/>
              </w:rPr>
              <w:t>Online Synchronous</w:t>
            </w:r>
          </w:p>
        </w:tc>
      </w:tr>
      <w:tr w:rsidR="00CE40E9" w:rsidRPr="00996CD4" w14:paraId="6A17D260" w14:textId="77777777" w:rsidTr="00B1675E">
        <w:tc>
          <w:tcPr>
            <w:tcW w:w="630" w:type="pct"/>
            <w:noWrap/>
            <w:vAlign w:val="center"/>
          </w:tcPr>
          <w:p w14:paraId="5A7ED9C4" w14:textId="77777777" w:rsidR="00CE40E9" w:rsidRDefault="00CE40E9" w:rsidP="00B1675E">
            <w:pPr>
              <w:pStyle w:val="NormalWeb"/>
              <w:spacing w:before="0" w:beforeAutospacing="0" w:after="150" w:afterAutospacing="0"/>
              <w:contextualSpacing/>
              <w:jc w:val="center"/>
              <w:rPr>
                <w:rStyle w:val="Strong"/>
                <w:rFonts w:eastAsia="Cambria"/>
                <w:color w:val="000000" w:themeColor="text1"/>
                <w:sz w:val="20"/>
                <w:szCs w:val="20"/>
              </w:rPr>
            </w:pPr>
            <w:r>
              <w:rPr>
                <w:rStyle w:val="Strong"/>
                <w:rFonts w:eastAsia="Cambria"/>
                <w:color w:val="000000" w:themeColor="text1"/>
                <w:sz w:val="20"/>
                <w:szCs w:val="20"/>
              </w:rPr>
              <w:t>CTL1307</w:t>
            </w:r>
          </w:p>
          <w:p w14:paraId="3710EDE8" w14:textId="4F751BAE" w:rsidR="00AE6301" w:rsidRPr="00CE40E9" w:rsidRDefault="00AE6301" w:rsidP="00B1675E">
            <w:pPr>
              <w:pStyle w:val="NormalWeb"/>
              <w:spacing w:before="0" w:beforeAutospacing="0" w:after="150" w:afterAutospacing="0"/>
              <w:contextualSpacing/>
              <w:jc w:val="center"/>
              <w:rPr>
                <w:rStyle w:val="Strong"/>
                <w:rFonts w:eastAsia="Cambria"/>
                <w:color w:val="000000" w:themeColor="text1"/>
                <w:sz w:val="20"/>
                <w:szCs w:val="20"/>
              </w:rPr>
            </w:pPr>
            <w:r>
              <w:rPr>
                <w:rStyle w:val="Strong"/>
                <w:rFonts w:eastAsia="Cambria"/>
                <w:color w:val="000000" w:themeColor="text1"/>
                <w:sz w:val="20"/>
                <w:szCs w:val="20"/>
              </w:rPr>
              <w:t>(20205S)</w:t>
            </w:r>
          </w:p>
        </w:tc>
        <w:tc>
          <w:tcPr>
            <w:tcW w:w="1766" w:type="pct"/>
            <w:noWrap/>
            <w:vAlign w:val="center"/>
          </w:tcPr>
          <w:p w14:paraId="1F83B0FA" w14:textId="43BBC269" w:rsidR="00CE40E9" w:rsidRPr="00CE40E9" w:rsidRDefault="00CE40E9" w:rsidP="00B1675E">
            <w:pPr>
              <w:pStyle w:val="NormalWeb"/>
              <w:jc w:val="center"/>
              <w:rPr>
                <w:rFonts w:eastAsia="Calibri"/>
                <w:color w:val="000000" w:themeColor="text1"/>
                <w:sz w:val="20"/>
                <w:szCs w:val="20"/>
              </w:rPr>
            </w:pPr>
            <w:r w:rsidRPr="00CE40E9">
              <w:rPr>
                <w:rFonts w:eastAsia="Calibri"/>
                <w:color w:val="000000" w:themeColor="text1"/>
                <w:sz w:val="20"/>
                <w:szCs w:val="20"/>
              </w:rPr>
              <w:t>Identity Construction and Education of Minorities</w:t>
            </w:r>
          </w:p>
        </w:tc>
        <w:tc>
          <w:tcPr>
            <w:tcW w:w="748" w:type="pct"/>
            <w:vAlign w:val="center"/>
          </w:tcPr>
          <w:p w14:paraId="1A293C8A" w14:textId="3DCB030C" w:rsidR="00CE40E9" w:rsidRPr="00996CD4" w:rsidRDefault="00CE40E9" w:rsidP="00B1675E">
            <w:pPr>
              <w:pStyle w:val="NormalWeb"/>
              <w:spacing w:before="0" w:beforeAutospacing="0" w:after="150" w:afterAutospacing="0"/>
              <w:jc w:val="center"/>
              <w:rPr>
                <w:color w:val="000000" w:themeColor="text1"/>
                <w:sz w:val="20"/>
                <w:szCs w:val="20"/>
              </w:rPr>
            </w:pPr>
            <w:r w:rsidRPr="00CE40E9">
              <w:rPr>
                <w:color w:val="000000" w:themeColor="text1"/>
                <w:sz w:val="20"/>
                <w:szCs w:val="20"/>
              </w:rPr>
              <w:t xml:space="preserve">Diane </w:t>
            </w:r>
            <w:proofErr w:type="spellStart"/>
            <w:r w:rsidRPr="00CE40E9">
              <w:rPr>
                <w:color w:val="000000" w:themeColor="text1"/>
                <w:sz w:val="20"/>
                <w:szCs w:val="20"/>
              </w:rPr>
              <w:t>Gérin</w:t>
            </w:r>
            <w:proofErr w:type="spellEnd"/>
            <w:r w:rsidRPr="00CE40E9">
              <w:rPr>
                <w:color w:val="000000" w:themeColor="text1"/>
                <w:sz w:val="20"/>
                <w:szCs w:val="20"/>
              </w:rPr>
              <w:t>-Lajoie</w:t>
            </w:r>
          </w:p>
        </w:tc>
        <w:tc>
          <w:tcPr>
            <w:tcW w:w="660" w:type="pct"/>
            <w:vAlign w:val="center"/>
          </w:tcPr>
          <w:p w14:paraId="3B044C2E" w14:textId="77777777" w:rsidR="00CE40E9"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p>
        </w:tc>
        <w:tc>
          <w:tcPr>
            <w:tcW w:w="448" w:type="pct"/>
            <w:vAlign w:val="center"/>
          </w:tcPr>
          <w:p w14:paraId="2EEB5695" w14:textId="77777777" w:rsidR="00CE40E9" w:rsidRPr="00996CD4" w:rsidRDefault="00CE40E9" w:rsidP="00B1675E">
            <w:pPr>
              <w:pStyle w:val="NormalWeb"/>
              <w:spacing w:before="0" w:beforeAutospacing="0" w:after="150" w:afterAutospacing="0"/>
              <w:jc w:val="center"/>
              <w:rPr>
                <w:color w:val="000000" w:themeColor="text1"/>
                <w:sz w:val="20"/>
                <w:szCs w:val="20"/>
              </w:rPr>
            </w:pPr>
          </w:p>
        </w:tc>
        <w:tc>
          <w:tcPr>
            <w:tcW w:w="748" w:type="pct"/>
            <w:vAlign w:val="center"/>
          </w:tcPr>
          <w:p w14:paraId="15654BC0" w14:textId="5B99F4F5" w:rsidR="00CE40E9" w:rsidRPr="00996CD4" w:rsidRDefault="00CE40E9" w:rsidP="00B1675E">
            <w:pPr>
              <w:pStyle w:val="NormalWeb"/>
              <w:spacing w:before="0" w:beforeAutospacing="0" w:after="150" w:afterAutospacing="0"/>
              <w:jc w:val="center"/>
              <w:rPr>
                <w:rStyle w:val="Emphasis"/>
                <w:rFonts w:eastAsia="Calibri"/>
                <w:i w:val="0"/>
                <w:iCs w:val="0"/>
                <w:color w:val="000000" w:themeColor="text1"/>
                <w:sz w:val="20"/>
                <w:szCs w:val="20"/>
              </w:rPr>
            </w:pPr>
            <w:r w:rsidRPr="00996CD4">
              <w:rPr>
                <w:color w:val="000000" w:themeColor="text1"/>
                <w:sz w:val="20"/>
                <w:szCs w:val="20"/>
              </w:rPr>
              <w:t>Asynchronous</w:t>
            </w:r>
          </w:p>
        </w:tc>
      </w:tr>
    </w:tbl>
    <w:p w14:paraId="3360408C" w14:textId="77777777" w:rsidR="00AE6301" w:rsidRPr="00996CD4" w:rsidRDefault="00AE6301" w:rsidP="00AE6301">
      <w:pPr>
        <w:spacing w:after="4" w:line="249" w:lineRule="auto"/>
        <w:ind w:right="4"/>
        <w:jc w:val="center"/>
        <w:rPr>
          <w:b/>
          <w:bCs/>
          <w:color w:val="C00000"/>
          <w:sz w:val="20"/>
        </w:rPr>
      </w:pPr>
      <w:r w:rsidRPr="00996CD4">
        <w:rPr>
          <w:b/>
          <w:bCs/>
          <w:color w:val="C00000"/>
          <w:sz w:val="20"/>
        </w:rPr>
        <w:t>Asterisks (*) represent CORE CIDE Courses</w:t>
      </w:r>
    </w:p>
    <w:p w14:paraId="182112A8" w14:textId="47D587E1" w:rsidR="00D215F6" w:rsidRPr="00996CD4" w:rsidRDefault="00D215F6" w:rsidP="000A5D45">
      <w:pPr>
        <w:ind w:right="4"/>
      </w:pPr>
    </w:p>
    <w:p w14:paraId="65CA9C33" w14:textId="28D74C16" w:rsidR="00D215F6" w:rsidRPr="00996CD4" w:rsidRDefault="00D215F6" w:rsidP="000A5D45">
      <w:pPr>
        <w:ind w:right="4"/>
      </w:pPr>
    </w:p>
    <w:p w14:paraId="3582AFF6" w14:textId="77777777" w:rsidR="00E755FF" w:rsidRDefault="00E755FF" w:rsidP="000A5D45">
      <w:pPr>
        <w:ind w:right="4"/>
      </w:pPr>
    </w:p>
    <w:p w14:paraId="6CA10A7C" w14:textId="77777777" w:rsidR="00E755FF" w:rsidRDefault="00E755FF" w:rsidP="000A5D45">
      <w:pPr>
        <w:ind w:right="4"/>
      </w:pPr>
    </w:p>
    <w:p w14:paraId="48417DDD" w14:textId="77777777" w:rsidR="00E755FF" w:rsidRDefault="00E755FF" w:rsidP="000A5D45">
      <w:pPr>
        <w:ind w:right="4"/>
      </w:pPr>
    </w:p>
    <w:p w14:paraId="234EF10F" w14:textId="77777777" w:rsidR="00E755FF" w:rsidRDefault="00E755FF" w:rsidP="000A5D45">
      <w:pPr>
        <w:ind w:right="4"/>
      </w:pPr>
    </w:p>
    <w:p w14:paraId="7C96FD89" w14:textId="77777777" w:rsidR="00E755FF" w:rsidRDefault="00E755FF" w:rsidP="000A5D45">
      <w:pPr>
        <w:ind w:right="4"/>
      </w:pPr>
    </w:p>
    <w:p w14:paraId="7D89602B" w14:textId="77777777" w:rsidR="00E755FF" w:rsidRDefault="00E755FF" w:rsidP="000A5D45">
      <w:pPr>
        <w:ind w:right="4"/>
      </w:pPr>
    </w:p>
    <w:p w14:paraId="6F6E8C9A" w14:textId="77777777" w:rsidR="00E755FF" w:rsidRDefault="00E755FF" w:rsidP="000A5D45">
      <w:pPr>
        <w:ind w:right="4"/>
      </w:pPr>
    </w:p>
    <w:p w14:paraId="60D7D8ED" w14:textId="77777777" w:rsidR="00E755FF" w:rsidRDefault="00E755FF" w:rsidP="000A5D45">
      <w:pPr>
        <w:ind w:right="4"/>
      </w:pPr>
    </w:p>
    <w:p w14:paraId="39DC77AE" w14:textId="77777777" w:rsidR="00E755FF" w:rsidRDefault="00E755FF" w:rsidP="000A5D45">
      <w:pPr>
        <w:ind w:right="4"/>
      </w:pPr>
    </w:p>
    <w:p w14:paraId="3C1B77F6" w14:textId="77777777" w:rsidR="00E755FF" w:rsidRDefault="00E755FF" w:rsidP="000A5D45">
      <w:pPr>
        <w:ind w:right="4"/>
      </w:pPr>
    </w:p>
    <w:p w14:paraId="1ED0ABE5" w14:textId="77777777" w:rsidR="00E755FF" w:rsidRDefault="00E755FF" w:rsidP="000A5D45">
      <w:pPr>
        <w:ind w:right="4"/>
      </w:pPr>
    </w:p>
    <w:p w14:paraId="4BA5E042" w14:textId="77777777" w:rsidR="00E755FF" w:rsidRDefault="00E755FF" w:rsidP="000A5D45">
      <w:pPr>
        <w:ind w:right="4"/>
      </w:pPr>
    </w:p>
    <w:p w14:paraId="4D843352" w14:textId="77777777" w:rsidR="00E755FF" w:rsidRDefault="00E755FF" w:rsidP="000A5D45">
      <w:pPr>
        <w:ind w:right="4"/>
      </w:pPr>
    </w:p>
    <w:p w14:paraId="3538CE24" w14:textId="77777777" w:rsidR="00E755FF" w:rsidRDefault="00E755FF" w:rsidP="000A5D45">
      <w:pPr>
        <w:ind w:right="4"/>
      </w:pPr>
    </w:p>
    <w:p w14:paraId="0E4A745D" w14:textId="77777777" w:rsidR="00E755FF" w:rsidRDefault="00E755FF" w:rsidP="000A5D45">
      <w:pPr>
        <w:ind w:right="4"/>
      </w:pPr>
    </w:p>
    <w:p w14:paraId="2203FE8D" w14:textId="77777777" w:rsidR="00E755FF" w:rsidRDefault="00E755FF" w:rsidP="000A5D45">
      <w:pPr>
        <w:ind w:right="4"/>
      </w:pPr>
    </w:p>
    <w:p w14:paraId="28AB7302" w14:textId="77777777" w:rsidR="00E755FF" w:rsidRDefault="00E755FF" w:rsidP="000A5D45">
      <w:pPr>
        <w:ind w:right="4"/>
      </w:pPr>
    </w:p>
    <w:p w14:paraId="2E461110" w14:textId="77777777" w:rsidR="00E755FF" w:rsidRDefault="00E755FF" w:rsidP="000A5D45">
      <w:pPr>
        <w:ind w:right="4"/>
      </w:pPr>
    </w:p>
    <w:p w14:paraId="6D8F42E5" w14:textId="77777777" w:rsidR="00E755FF" w:rsidRDefault="00E755FF" w:rsidP="000A5D45">
      <w:pPr>
        <w:ind w:right="4"/>
      </w:pPr>
    </w:p>
    <w:p w14:paraId="069309F2" w14:textId="77777777" w:rsidR="00E755FF" w:rsidRDefault="00E755FF" w:rsidP="000A5D45">
      <w:pPr>
        <w:ind w:right="4"/>
      </w:pPr>
    </w:p>
    <w:p w14:paraId="2DDA832F" w14:textId="77777777" w:rsidR="00E755FF" w:rsidRDefault="00E755FF" w:rsidP="000A5D45">
      <w:pPr>
        <w:ind w:right="4"/>
      </w:pPr>
    </w:p>
    <w:p w14:paraId="73534B27" w14:textId="77777777" w:rsidR="00E755FF" w:rsidRDefault="00E755FF" w:rsidP="000A5D45">
      <w:pPr>
        <w:ind w:right="4"/>
      </w:pPr>
    </w:p>
    <w:p w14:paraId="3DA5BF3A" w14:textId="77777777" w:rsidR="00E755FF" w:rsidRDefault="00E755FF" w:rsidP="000A5D45">
      <w:pPr>
        <w:ind w:right="4"/>
      </w:pPr>
    </w:p>
    <w:p w14:paraId="69040811" w14:textId="77777777" w:rsidR="00E755FF" w:rsidRDefault="00E755FF" w:rsidP="000A5D45">
      <w:pPr>
        <w:ind w:right="4"/>
      </w:pPr>
    </w:p>
    <w:p w14:paraId="221A7BC0" w14:textId="77777777" w:rsidR="00E755FF" w:rsidRDefault="00E755FF" w:rsidP="000A5D45">
      <w:pPr>
        <w:ind w:right="4"/>
      </w:pPr>
    </w:p>
    <w:p w14:paraId="3F226C47" w14:textId="77777777" w:rsidR="00E755FF" w:rsidRDefault="00E755FF" w:rsidP="000A5D45">
      <w:pPr>
        <w:ind w:right="4"/>
      </w:pPr>
    </w:p>
    <w:p w14:paraId="7F998689" w14:textId="77777777" w:rsidR="00E755FF" w:rsidRDefault="00E755FF" w:rsidP="000A5D45">
      <w:pPr>
        <w:ind w:right="4"/>
      </w:pPr>
    </w:p>
    <w:p w14:paraId="72F656C9" w14:textId="77777777" w:rsidR="00E755FF" w:rsidRDefault="00E755FF" w:rsidP="000A5D45">
      <w:pPr>
        <w:ind w:right="4"/>
      </w:pPr>
    </w:p>
    <w:p w14:paraId="2A6F4EF9" w14:textId="77777777" w:rsidR="00E755FF" w:rsidRDefault="00E755FF" w:rsidP="000A5D45">
      <w:pPr>
        <w:ind w:right="4"/>
      </w:pPr>
    </w:p>
    <w:p w14:paraId="19E76A91" w14:textId="77777777" w:rsidR="00E755FF" w:rsidRDefault="00E755FF" w:rsidP="000A5D45">
      <w:pPr>
        <w:ind w:right="4"/>
      </w:pPr>
    </w:p>
    <w:p w14:paraId="5A47098B" w14:textId="77777777" w:rsidR="00E755FF" w:rsidRDefault="00E755FF" w:rsidP="000A5D45">
      <w:pPr>
        <w:ind w:right="4"/>
      </w:pPr>
    </w:p>
    <w:p w14:paraId="02EEC143" w14:textId="1467AA4E" w:rsidR="00F2713B" w:rsidRPr="00996CD4" w:rsidRDefault="00F2713B" w:rsidP="000A5D45">
      <w:pPr>
        <w:ind w:right="4"/>
      </w:pPr>
      <w:r>
        <w:br w:type="page"/>
      </w:r>
    </w:p>
    <w:p w14:paraId="0E891DA3" w14:textId="7A8A7365" w:rsidR="00636CC8" w:rsidRPr="00996CD4" w:rsidRDefault="00760B5C" w:rsidP="000A5D45">
      <w:pPr>
        <w:pStyle w:val="Heading1"/>
        <w:rPr>
          <w:rFonts w:cs="Times New Roman"/>
        </w:rPr>
      </w:pPr>
      <w:bookmarkStart w:id="99" w:name="_Toc44957105"/>
      <w:bookmarkStart w:id="100" w:name="_Toc74740255"/>
      <w:r w:rsidRPr="00996CD4">
        <w:rPr>
          <w:rFonts w:cs="Times New Roman"/>
        </w:rPr>
        <w:lastRenderedPageBreak/>
        <w:t>CIDE</w:t>
      </w:r>
      <w:r w:rsidR="00547D9B" w:rsidRPr="00996CD4">
        <w:rPr>
          <w:rFonts w:cs="Times New Roman"/>
          <w:vertAlign w:val="subscript"/>
        </w:rPr>
        <w:t xml:space="preserve"> </w:t>
      </w:r>
      <w:r w:rsidRPr="00996CD4">
        <w:rPr>
          <w:rFonts w:cs="Times New Roman"/>
        </w:rPr>
        <w:t xml:space="preserve">STUDENT ASSOCIATION </w:t>
      </w:r>
      <w:bookmarkEnd w:id="99"/>
      <w:r w:rsidR="001E4F68" w:rsidRPr="00996CD4">
        <w:rPr>
          <w:rFonts w:cs="Times New Roman"/>
        </w:rPr>
        <w:t>2020-2021</w:t>
      </w:r>
      <w:bookmarkEnd w:id="100"/>
      <w:r w:rsidRPr="00996CD4">
        <w:rPr>
          <w:rFonts w:cs="Times New Roman"/>
        </w:rPr>
        <w:t xml:space="preserve"> </w:t>
      </w:r>
    </w:p>
    <w:p w14:paraId="3D42A5F2" w14:textId="77777777" w:rsidR="007A34E6" w:rsidRPr="00996CD4" w:rsidRDefault="007A34E6" w:rsidP="000A5D45">
      <w:pPr>
        <w:spacing w:after="5" w:line="249" w:lineRule="auto"/>
        <w:ind w:left="-142" w:right="4" w:hanging="10"/>
        <w:rPr>
          <w:b/>
        </w:rPr>
      </w:pPr>
    </w:p>
    <w:p w14:paraId="4CE1C048" w14:textId="1413A928" w:rsidR="00DA6B30" w:rsidRPr="00996CD4" w:rsidRDefault="00DA6B30" w:rsidP="00DA6B30">
      <w:pPr>
        <w:pStyle w:val="Heading2"/>
        <w:ind w:left="0" w:firstLine="0"/>
        <w:rPr>
          <w:rFonts w:ascii="Times New Roman" w:hAnsi="Times New Roman" w:cs="Times New Roman"/>
          <w:color w:val="2F5496" w:themeColor="accent1" w:themeShade="BF"/>
        </w:rPr>
      </w:pPr>
      <w:bookmarkStart w:id="101" w:name="_Toc74740256"/>
      <w:r w:rsidRPr="00996CD4">
        <w:rPr>
          <w:rFonts w:ascii="Times New Roman" w:hAnsi="Times New Roman" w:cs="Times New Roman"/>
          <w:color w:val="2F5496" w:themeColor="accent1" w:themeShade="BF"/>
        </w:rPr>
        <w:t>CIDE Student Association (CIDESA)</w:t>
      </w:r>
      <w:r w:rsidR="00B035E7" w:rsidRPr="00996CD4">
        <w:rPr>
          <w:rFonts w:ascii="Times New Roman" w:hAnsi="Times New Roman" w:cs="Times New Roman"/>
          <w:color w:val="2F5496" w:themeColor="accent1" w:themeShade="BF"/>
        </w:rPr>
        <w:t xml:space="preserve"> Overview</w:t>
      </w:r>
      <w:r w:rsidRPr="00996CD4">
        <w:rPr>
          <w:rFonts w:ascii="Times New Roman" w:hAnsi="Times New Roman" w:cs="Times New Roman"/>
          <w:color w:val="2F5496" w:themeColor="accent1" w:themeShade="BF"/>
        </w:rPr>
        <w:t xml:space="preserve"> 2020-2021</w:t>
      </w:r>
      <w:bookmarkEnd w:id="101"/>
    </w:p>
    <w:p w14:paraId="0B9A662C" w14:textId="77777777" w:rsidR="00DA6B30" w:rsidRPr="00996CD4" w:rsidRDefault="00DA6B30" w:rsidP="00DA6B30">
      <w:pPr>
        <w:shd w:val="clear" w:color="auto" w:fill="FFFFFF"/>
        <w:ind w:right="4"/>
        <w:rPr>
          <w:color w:val="000000"/>
        </w:rPr>
      </w:pPr>
    </w:p>
    <w:p w14:paraId="3D4E5B8F" w14:textId="77777777" w:rsidR="00DA6B30" w:rsidRPr="00EC7C06" w:rsidRDefault="00DA6B30" w:rsidP="00DA6B30">
      <w:pPr>
        <w:shd w:val="clear" w:color="auto" w:fill="FFFFFF"/>
        <w:ind w:right="4"/>
        <w:rPr>
          <w:color w:val="201F1E"/>
        </w:rPr>
      </w:pPr>
      <w:r w:rsidRPr="00EC7C06">
        <w:rPr>
          <w:color w:val="201F1E"/>
        </w:rPr>
        <w:t xml:space="preserve">This school year, CIDESA pivoted their community building and student voice initiatives online.  The association’s goals were to host monthly online activities to build community amongst CIDE students during the pandemic and provide social and academic support to members.  While CIDESA core team membership grew to around 20 participants in a WhatsApp group, around 5-6 members were consistently engaged in planning and facilitating the monthly sessions throughout the year, hosted on Zoom. These events were set to take place on the third week of each month, in alternating times, so as to accommodate the various time zones where CIDE students were located. Monthly sessions were advertised in the CIDEC list-serve, in the CIDESA WhatsApp group and in CIDEC’s website calendar of events. Open to students, faculty and staff, they had an audience ranging from 10-20 participants each month, which connected virtually not only from Toronto, but also from different parts of the world.  </w:t>
      </w:r>
    </w:p>
    <w:p w14:paraId="6D227D75" w14:textId="77777777" w:rsidR="00DA6B30" w:rsidRPr="00EC7C06" w:rsidRDefault="00DA6B30" w:rsidP="00DA6B30">
      <w:pPr>
        <w:shd w:val="clear" w:color="auto" w:fill="FFFFFF"/>
        <w:ind w:right="4"/>
        <w:rPr>
          <w:color w:val="201F1E"/>
        </w:rPr>
      </w:pPr>
    </w:p>
    <w:p w14:paraId="5F33F095" w14:textId="77777777" w:rsidR="00DA6B30" w:rsidRPr="00EC7C06" w:rsidRDefault="00DA6B30" w:rsidP="00DA6B30">
      <w:pPr>
        <w:shd w:val="clear" w:color="auto" w:fill="FFFFFF"/>
        <w:ind w:right="4"/>
        <w:rPr>
          <w:color w:val="201F1E"/>
        </w:rPr>
      </w:pPr>
      <w:r w:rsidRPr="00EC7C06">
        <w:rPr>
          <w:color w:val="201F1E"/>
        </w:rPr>
        <w:t xml:space="preserve">Communications among the group mostly took place through WhatsApp and email, including a dedicated CIDESA email address (cidesa.oise.uot@gmail.com), created and managed by the co-leaders of the association. While there were attempts to develop an online living document for open anonymous feedback on CIDESA issues and CIDE-related concerns, response was minimal and did not provide significant data for reporting. CIDESA also liaised with student-led interest groups, in order to streamline communications, activities, and support. The association participated in CIDEC’s orientation for new students, in September 2020, as well as CIDEC’s steering committee meetings in the fall and spring. Throughout the year, the association engaged in active and constant communication flows with CIDEC leadership.  </w:t>
      </w:r>
    </w:p>
    <w:p w14:paraId="66A17771" w14:textId="77777777" w:rsidR="00DA6B30" w:rsidRPr="00996CD4" w:rsidRDefault="00DA6B30" w:rsidP="00DA6B30">
      <w:pPr>
        <w:shd w:val="clear" w:color="auto" w:fill="FFFFFF"/>
        <w:ind w:right="4"/>
        <w:rPr>
          <w:color w:val="201F1E"/>
        </w:rPr>
      </w:pPr>
    </w:p>
    <w:p w14:paraId="4BB67E4D" w14:textId="1734BDA3" w:rsidR="00DA6B30" w:rsidRPr="00996CD4" w:rsidRDefault="00DA6B30" w:rsidP="00DA6B30">
      <w:pPr>
        <w:pStyle w:val="Heading2"/>
        <w:ind w:left="0" w:firstLine="0"/>
        <w:rPr>
          <w:rFonts w:ascii="Times New Roman" w:hAnsi="Times New Roman" w:cs="Times New Roman"/>
          <w:color w:val="2F5496" w:themeColor="accent1" w:themeShade="BF"/>
        </w:rPr>
      </w:pPr>
      <w:bookmarkStart w:id="102" w:name="_Toc74740257"/>
      <w:r w:rsidRPr="00996CD4">
        <w:rPr>
          <w:rFonts w:ascii="Times New Roman" w:hAnsi="Times New Roman" w:cs="Times New Roman"/>
          <w:color w:val="2F5496" w:themeColor="accent1" w:themeShade="BF"/>
        </w:rPr>
        <w:t>CIDE Student Association (CIDESA) Members 2020-2021</w:t>
      </w:r>
      <w:bookmarkEnd w:id="102"/>
    </w:p>
    <w:p w14:paraId="41312C0F" w14:textId="77777777" w:rsidR="00DA6B30" w:rsidRPr="00996CD4" w:rsidRDefault="00DA6B30" w:rsidP="00DA6B30">
      <w:pPr>
        <w:rPr>
          <w:color w:val="000000"/>
        </w:rPr>
      </w:pPr>
    </w:p>
    <w:p w14:paraId="22025BCF" w14:textId="16740B7A" w:rsidR="00DA6B30" w:rsidRPr="00996CD4" w:rsidRDefault="00DA6B30" w:rsidP="004F6A01">
      <w:pPr>
        <w:pStyle w:val="Heading5"/>
        <w:rPr>
          <w:rFonts w:ascii="Times New Roman" w:hAnsi="Times New Roman" w:cs="Times New Roman"/>
          <w:color w:val="002060"/>
        </w:rPr>
      </w:pPr>
      <w:r w:rsidRPr="00996CD4">
        <w:rPr>
          <w:rFonts w:ascii="Times New Roman" w:hAnsi="Times New Roman" w:cs="Times New Roman"/>
          <w:color w:val="002060"/>
        </w:rPr>
        <w:t>Core Team Members:</w:t>
      </w:r>
    </w:p>
    <w:p w14:paraId="7CE8FA7E" w14:textId="1F938A32" w:rsidR="00DA6B30" w:rsidRPr="00EC7C06" w:rsidRDefault="00DA6B30" w:rsidP="00DA6B30">
      <w:pPr>
        <w:rPr>
          <w:b/>
          <w:bCs/>
        </w:rPr>
      </w:pPr>
    </w:p>
    <w:p w14:paraId="4F88E964" w14:textId="10E99B60" w:rsidR="00DA6B30" w:rsidRPr="00EC7C06" w:rsidRDefault="002C78E0" w:rsidP="00DA6B30">
      <w:pPr>
        <w:ind w:left="360"/>
      </w:pPr>
      <w:r w:rsidRPr="00EC7C06">
        <w:rPr>
          <w:noProof/>
        </w:rPr>
        <w:drawing>
          <wp:anchor distT="0" distB="0" distL="114300" distR="114300" simplePos="0" relativeHeight="251754496" behindDoc="0" locked="0" layoutInCell="1" allowOverlap="1" wp14:anchorId="6154CCCB" wp14:editId="341B5A3B">
            <wp:simplePos x="0" y="0"/>
            <wp:positionH relativeFrom="column">
              <wp:posOffset>270510</wp:posOffset>
            </wp:positionH>
            <wp:positionV relativeFrom="paragraph">
              <wp:posOffset>48260</wp:posOffset>
            </wp:positionV>
            <wp:extent cx="1557655" cy="1763395"/>
            <wp:effectExtent l="0" t="0" r="4445" b="1905"/>
            <wp:wrapSquare wrapText="bothSides"/>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rotWithShape="1">
                    <a:blip r:embed="rId164" cstate="print">
                      <a:extLst>
                        <a:ext uri="{28A0092B-C50C-407E-A947-70E740481C1C}">
                          <a14:useLocalDpi xmlns:a14="http://schemas.microsoft.com/office/drawing/2010/main" val="0"/>
                        </a:ext>
                      </a:extLst>
                    </a:blip>
                    <a:srcRect l="12579" t="14279" r="11667"/>
                    <a:stretch/>
                  </pic:blipFill>
                  <pic:spPr bwMode="auto">
                    <a:xfrm>
                      <a:off x="0" y="0"/>
                      <a:ext cx="1557655" cy="1763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48BFB" w14:textId="4ACF61D9" w:rsidR="00DA6B30" w:rsidRPr="00EC7C06" w:rsidRDefault="00DA6B30" w:rsidP="00DA6B30">
      <w:pPr>
        <w:rPr>
          <w:b/>
          <w:bCs/>
        </w:rPr>
      </w:pPr>
    </w:p>
    <w:p w14:paraId="7C34710D" w14:textId="77777777" w:rsidR="00DA6B30" w:rsidRPr="00EC7C06" w:rsidRDefault="00DA6B30" w:rsidP="004F6A01">
      <w:pPr>
        <w:rPr>
          <w:b/>
          <w:bCs/>
        </w:rPr>
      </w:pPr>
    </w:p>
    <w:p w14:paraId="09960FAA" w14:textId="77777777" w:rsidR="00DA6B30" w:rsidRPr="00EC7C06" w:rsidRDefault="00DA6B30" w:rsidP="004F6A01">
      <w:r w:rsidRPr="00EC7C06">
        <w:rPr>
          <w:b/>
          <w:bCs/>
        </w:rPr>
        <w:t>Tatiana Feitosa de Britto</w:t>
      </w:r>
      <w:r w:rsidRPr="00EC7C06">
        <w:t xml:space="preserve"> </w:t>
      </w:r>
    </w:p>
    <w:p w14:paraId="526E8F52" w14:textId="14CBC56E" w:rsidR="00DA6B30" w:rsidRPr="00EC7C06" w:rsidRDefault="00DA6B30" w:rsidP="00DA6B30">
      <w:pPr>
        <w:ind w:left="360"/>
      </w:pPr>
      <w:r w:rsidRPr="00EC7C06">
        <w:t>Co-Chair, CIDESA</w:t>
      </w:r>
    </w:p>
    <w:p w14:paraId="422E0A1A" w14:textId="77777777" w:rsidR="004F6A01" w:rsidRPr="00EC7C06" w:rsidRDefault="004F6A01" w:rsidP="00DA6B30">
      <w:pPr>
        <w:ind w:left="360"/>
      </w:pPr>
    </w:p>
    <w:p w14:paraId="767D2F80" w14:textId="4741CBA3" w:rsidR="00DA6B30" w:rsidRPr="00EC7C06" w:rsidRDefault="00DA6B30" w:rsidP="00DA6B30">
      <w:pPr>
        <w:ind w:left="360"/>
      </w:pPr>
      <w:r w:rsidRPr="00EC7C06">
        <w:t>PhD student – Educational Leadership and Policy, LHAE</w:t>
      </w:r>
    </w:p>
    <w:p w14:paraId="3B944539" w14:textId="77777777" w:rsidR="00DA6B30" w:rsidRPr="00EC7C06" w:rsidRDefault="00DA6B30" w:rsidP="00DA6B30">
      <w:pPr>
        <w:ind w:left="360"/>
      </w:pPr>
    </w:p>
    <w:p w14:paraId="42308222" w14:textId="77777777" w:rsidR="00DA6B30" w:rsidRPr="00EC7C06" w:rsidRDefault="00DA6B30" w:rsidP="00DA6B30">
      <w:pPr>
        <w:ind w:left="360"/>
      </w:pPr>
    </w:p>
    <w:p w14:paraId="59FD37CE" w14:textId="77777777" w:rsidR="00DA6B30" w:rsidRPr="00EC7C06" w:rsidRDefault="00DA6B30" w:rsidP="00DA6B30">
      <w:pPr>
        <w:ind w:left="360"/>
      </w:pPr>
    </w:p>
    <w:p w14:paraId="6252B16D" w14:textId="77777777" w:rsidR="00DA6B30" w:rsidRPr="00EC7C06" w:rsidRDefault="00DA6B30" w:rsidP="00DA6B30">
      <w:pPr>
        <w:ind w:left="360"/>
      </w:pPr>
    </w:p>
    <w:p w14:paraId="196D8967" w14:textId="77777777" w:rsidR="00DA6B30" w:rsidRPr="00EC7C06" w:rsidRDefault="00DA6B30" w:rsidP="00DA6B30">
      <w:pPr>
        <w:ind w:left="360"/>
      </w:pPr>
    </w:p>
    <w:p w14:paraId="1A3CEFFD" w14:textId="77777777" w:rsidR="00DA6B30" w:rsidRPr="00EC7C06" w:rsidRDefault="00DA6B30" w:rsidP="00DA6B30">
      <w:pPr>
        <w:ind w:left="360"/>
      </w:pPr>
    </w:p>
    <w:p w14:paraId="2ECF7FE6" w14:textId="77777777" w:rsidR="00DA6B30" w:rsidRPr="00EC7C06" w:rsidRDefault="00DA6B30" w:rsidP="00DA6B30">
      <w:pPr>
        <w:ind w:left="360"/>
      </w:pPr>
    </w:p>
    <w:p w14:paraId="7C0992EF" w14:textId="1656D928" w:rsidR="00DA6B30" w:rsidRPr="00EC7C06" w:rsidRDefault="00F2713B" w:rsidP="00F2713B">
      <w:pPr>
        <w:ind w:left="360"/>
      </w:pPr>
      <w:r w:rsidRPr="00EC7C06">
        <w:br w:type="page"/>
      </w:r>
    </w:p>
    <w:p w14:paraId="307980F9" w14:textId="49C718D6" w:rsidR="00DA6B30" w:rsidRPr="00EC7C06" w:rsidRDefault="00DA6B30" w:rsidP="00DA6B30">
      <w:pPr>
        <w:ind w:left="360"/>
      </w:pPr>
      <w:r w:rsidRPr="00EC7C06">
        <w:rPr>
          <w:noProof/>
        </w:rPr>
        <w:lastRenderedPageBreak/>
        <w:drawing>
          <wp:anchor distT="0" distB="0" distL="114300" distR="114300" simplePos="0" relativeHeight="251755520" behindDoc="0" locked="0" layoutInCell="1" allowOverlap="1" wp14:anchorId="1FF63861" wp14:editId="18614E26">
            <wp:simplePos x="0" y="0"/>
            <wp:positionH relativeFrom="column">
              <wp:posOffset>233045</wp:posOffset>
            </wp:positionH>
            <wp:positionV relativeFrom="paragraph">
              <wp:posOffset>177165</wp:posOffset>
            </wp:positionV>
            <wp:extent cx="1613535" cy="2059940"/>
            <wp:effectExtent l="0" t="0" r="0" b="0"/>
            <wp:wrapSquare wrapText="bothSides"/>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a:extLst>
                        <a:ext uri="{C183D7F6-B498-43B3-948B-1728B52AA6E4}">
                          <adec:decorative xmlns:adec="http://schemas.microsoft.com/office/drawing/2017/decorative" val="1"/>
                        </a:ext>
                      </a:extLst>
                    </pic:cNvPr>
                    <pic:cNvPicPr/>
                  </pic:nvPicPr>
                  <pic:blipFill rotWithShape="1">
                    <a:blip r:embed="rId165" cstate="print">
                      <a:extLst>
                        <a:ext uri="{28A0092B-C50C-407E-A947-70E740481C1C}">
                          <a14:useLocalDpi xmlns:a14="http://schemas.microsoft.com/office/drawing/2010/main" val="0"/>
                        </a:ext>
                      </a:extLst>
                    </a:blip>
                    <a:srcRect b="19218"/>
                    <a:stretch/>
                  </pic:blipFill>
                  <pic:spPr bwMode="auto">
                    <a:xfrm>
                      <a:off x="0" y="0"/>
                      <a:ext cx="1613535" cy="2059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C6346E" w14:textId="25264F90" w:rsidR="00DA6B30" w:rsidRPr="00EC7C06" w:rsidRDefault="00DA6B30" w:rsidP="00DA6B30">
      <w:pPr>
        <w:ind w:left="360"/>
        <w:rPr>
          <w:b/>
          <w:bCs/>
        </w:rPr>
      </w:pPr>
    </w:p>
    <w:p w14:paraId="668CF453" w14:textId="77777777" w:rsidR="00DA6B30" w:rsidRPr="00EC7C06" w:rsidRDefault="00DA6B30" w:rsidP="00DA6B30">
      <w:pPr>
        <w:ind w:left="360"/>
        <w:rPr>
          <w:b/>
          <w:bCs/>
        </w:rPr>
      </w:pPr>
    </w:p>
    <w:p w14:paraId="7E0D7952" w14:textId="77777777" w:rsidR="00DA6B30" w:rsidRPr="00EC7C06" w:rsidRDefault="00DA6B30" w:rsidP="004F6A01">
      <w:pPr>
        <w:rPr>
          <w:b/>
          <w:bCs/>
        </w:rPr>
      </w:pPr>
    </w:p>
    <w:p w14:paraId="40559F82" w14:textId="4086B685" w:rsidR="00DA6B30" w:rsidRPr="00EC7C06" w:rsidRDefault="00DA6B30" w:rsidP="00DA6B30">
      <w:pPr>
        <w:ind w:left="360"/>
        <w:rPr>
          <w:b/>
          <w:bCs/>
        </w:rPr>
      </w:pPr>
      <w:r w:rsidRPr="00EC7C06">
        <w:rPr>
          <w:b/>
          <w:bCs/>
        </w:rPr>
        <w:t>Nooreen Rahemtullah</w:t>
      </w:r>
    </w:p>
    <w:p w14:paraId="0B14E2F0" w14:textId="182F5E3D" w:rsidR="00DA6B30" w:rsidRPr="00EC7C06" w:rsidRDefault="00DA6B30" w:rsidP="00DA6B30">
      <w:pPr>
        <w:ind w:left="360"/>
      </w:pPr>
      <w:r w:rsidRPr="00EC7C06">
        <w:t>Co-Chair, CIDESA</w:t>
      </w:r>
    </w:p>
    <w:p w14:paraId="6C3EFB76" w14:textId="77777777" w:rsidR="004F6A01" w:rsidRPr="00EC7C06" w:rsidRDefault="004F6A01" w:rsidP="00DA6B30">
      <w:pPr>
        <w:ind w:left="360"/>
      </w:pPr>
    </w:p>
    <w:p w14:paraId="2FD509E8" w14:textId="44D00754" w:rsidR="00DA6B30" w:rsidRPr="00EC7C06" w:rsidRDefault="00DA6B30" w:rsidP="00DA6B30">
      <w:r w:rsidRPr="00EC7C06">
        <w:t>M.Ed. – Educational Leadership and Policy, LHAE</w:t>
      </w:r>
    </w:p>
    <w:p w14:paraId="1AE9CE4B" w14:textId="77777777" w:rsidR="00DA6B30" w:rsidRPr="00EC7C06" w:rsidRDefault="00DA6B30" w:rsidP="00DA6B30">
      <w:pPr>
        <w:ind w:left="360"/>
      </w:pPr>
    </w:p>
    <w:p w14:paraId="169BD1E4" w14:textId="77777777" w:rsidR="00DA6B30" w:rsidRPr="00EC7C06" w:rsidRDefault="00DA6B30" w:rsidP="00DA6B30">
      <w:pPr>
        <w:ind w:left="360"/>
      </w:pPr>
    </w:p>
    <w:p w14:paraId="72CFC59B" w14:textId="77777777" w:rsidR="00DA6B30" w:rsidRPr="00EC7C06" w:rsidRDefault="00DA6B30" w:rsidP="00DA6B30">
      <w:pPr>
        <w:ind w:left="360"/>
      </w:pPr>
    </w:p>
    <w:p w14:paraId="27DCCAD7" w14:textId="77777777" w:rsidR="00DA6B30" w:rsidRPr="00EC7C06" w:rsidRDefault="00DA6B30" w:rsidP="00DA6B30">
      <w:pPr>
        <w:ind w:left="360"/>
      </w:pPr>
    </w:p>
    <w:p w14:paraId="5C5E5393" w14:textId="77777777" w:rsidR="00DA6B30" w:rsidRPr="00EC7C06" w:rsidRDefault="00DA6B30" w:rsidP="00DA6B30">
      <w:pPr>
        <w:ind w:left="360"/>
      </w:pPr>
    </w:p>
    <w:p w14:paraId="29B91475" w14:textId="08A372F8" w:rsidR="00DA6B30" w:rsidRPr="00EC7C06" w:rsidRDefault="00DA6B30" w:rsidP="00DA6B30">
      <w:pPr>
        <w:ind w:left="360"/>
      </w:pPr>
    </w:p>
    <w:p w14:paraId="2403A67B" w14:textId="3AC12980" w:rsidR="00DA6B30" w:rsidRPr="00EC7C06" w:rsidRDefault="002C78E0" w:rsidP="00DA6B30">
      <w:pPr>
        <w:ind w:left="360"/>
      </w:pPr>
      <w:r w:rsidRPr="00EC7C06">
        <w:rPr>
          <w:b/>
          <w:bCs/>
          <w:noProof/>
        </w:rPr>
        <w:drawing>
          <wp:anchor distT="0" distB="0" distL="114300" distR="114300" simplePos="0" relativeHeight="251749376" behindDoc="0" locked="0" layoutInCell="1" allowOverlap="1" wp14:anchorId="2BC386EC" wp14:editId="67FFB8F5">
            <wp:simplePos x="0" y="0"/>
            <wp:positionH relativeFrom="column">
              <wp:posOffset>233045</wp:posOffset>
            </wp:positionH>
            <wp:positionV relativeFrom="paragraph">
              <wp:posOffset>65405</wp:posOffset>
            </wp:positionV>
            <wp:extent cx="1613535" cy="1613535"/>
            <wp:effectExtent l="0" t="0" r="0" b="0"/>
            <wp:wrapThrough wrapText="bothSides">
              <wp:wrapPolygon edited="0">
                <wp:start x="0" y="0"/>
                <wp:lineTo x="0" y="21421"/>
                <wp:lineTo x="21421" y="21421"/>
                <wp:lineTo x="21421" y="0"/>
                <wp:lineTo x="0" y="0"/>
              </wp:wrapPolygon>
            </wp:wrapThrough>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613535" cy="1613535"/>
                    </a:xfrm>
                    <a:prstGeom prst="rect">
                      <a:avLst/>
                    </a:prstGeom>
                  </pic:spPr>
                </pic:pic>
              </a:graphicData>
            </a:graphic>
            <wp14:sizeRelH relativeFrom="page">
              <wp14:pctWidth>0</wp14:pctWidth>
            </wp14:sizeRelH>
            <wp14:sizeRelV relativeFrom="page">
              <wp14:pctHeight>0</wp14:pctHeight>
            </wp14:sizeRelV>
          </wp:anchor>
        </w:drawing>
      </w:r>
    </w:p>
    <w:p w14:paraId="0418FAA6" w14:textId="47A25C71" w:rsidR="00DA6B30" w:rsidRPr="00EC7C06" w:rsidRDefault="00DA6B30" w:rsidP="00DA6B30">
      <w:pPr>
        <w:ind w:left="360"/>
      </w:pPr>
      <w:r w:rsidRPr="00EC7C06">
        <w:rPr>
          <w:b/>
          <w:bCs/>
        </w:rPr>
        <w:t>Jasmine Pham</w:t>
      </w:r>
      <w:r w:rsidRPr="00EC7C06">
        <w:t xml:space="preserve"> </w:t>
      </w:r>
    </w:p>
    <w:p w14:paraId="1A19F56F" w14:textId="5E4564AD" w:rsidR="00DA6B30" w:rsidRPr="00EC7C06" w:rsidRDefault="00DA6B30" w:rsidP="00DA6B30">
      <w:pPr>
        <w:ind w:left="360"/>
      </w:pPr>
      <w:r w:rsidRPr="00EC7C06">
        <w:t>Administrative Officer, CIDESA</w:t>
      </w:r>
    </w:p>
    <w:p w14:paraId="27343058" w14:textId="77777777" w:rsidR="004F6A01" w:rsidRPr="00EC7C06" w:rsidRDefault="004F6A01" w:rsidP="00DA6B30">
      <w:pPr>
        <w:ind w:left="360"/>
      </w:pPr>
    </w:p>
    <w:p w14:paraId="3B168F41" w14:textId="19CF6F80" w:rsidR="00DA6B30" w:rsidRPr="00EC7C06" w:rsidRDefault="00DA6B30" w:rsidP="00DA6B30">
      <w:pPr>
        <w:ind w:left="360"/>
      </w:pPr>
      <w:r w:rsidRPr="00EC7C06">
        <w:t xml:space="preserve">Jasmine Pham is an English language educator who is set to complete an MEd degree from OISE June 2021. She holds a </w:t>
      </w:r>
      <w:proofErr w:type="spellStart"/>
      <w:r w:rsidRPr="00EC7C06">
        <w:t>BEd</w:t>
      </w:r>
      <w:proofErr w:type="spellEnd"/>
      <w:r w:rsidRPr="00EC7C06">
        <w:t xml:space="preserve"> in Secondary Education from the University of Alberta. Her research interests include English language education, teacher development, and international education policies. </w:t>
      </w:r>
    </w:p>
    <w:p w14:paraId="1523814E" w14:textId="2E75491C" w:rsidR="00DA6B30" w:rsidRPr="00EC7C06" w:rsidRDefault="00DA6B30" w:rsidP="00DA6B30">
      <w:pPr>
        <w:ind w:left="360"/>
      </w:pPr>
    </w:p>
    <w:p w14:paraId="0E245D23" w14:textId="514D3042" w:rsidR="00DA6B30" w:rsidRPr="00EC7C06" w:rsidRDefault="00DA6B30" w:rsidP="00DA6B30">
      <w:pPr>
        <w:ind w:left="360"/>
      </w:pPr>
    </w:p>
    <w:p w14:paraId="19412DD1" w14:textId="77777777" w:rsidR="00B035E7" w:rsidRPr="00996CD4" w:rsidRDefault="00B035E7" w:rsidP="00DA6B30">
      <w:pPr>
        <w:ind w:left="360"/>
      </w:pPr>
    </w:p>
    <w:p w14:paraId="2415CC5A" w14:textId="192F4976" w:rsidR="00DA6B30" w:rsidRPr="00996CD4" w:rsidRDefault="00DA6B30" w:rsidP="004F6A01">
      <w:pPr>
        <w:pStyle w:val="Heading5"/>
        <w:rPr>
          <w:rFonts w:ascii="Times New Roman" w:hAnsi="Times New Roman" w:cs="Times New Roman"/>
          <w:b/>
          <w:bCs/>
          <w:color w:val="002060"/>
        </w:rPr>
      </w:pPr>
      <w:r w:rsidRPr="00996CD4">
        <w:rPr>
          <w:rFonts w:ascii="Times New Roman" w:hAnsi="Times New Roman" w:cs="Times New Roman"/>
          <w:b/>
          <w:bCs/>
          <w:color w:val="002060"/>
        </w:rPr>
        <w:t>CIDESA Team Members (2020-21)</w:t>
      </w:r>
    </w:p>
    <w:p w14:paraId="734D5ADB" w14:textId="77777777" w:rsidR="00DA6B30" w:rsidRPr="00996CD4" w:rsidRDefault="00DA6B30" w:rsidP="00DA6B30"/>
    <w:p w14:paraId="79A36C4E" w14:textId="77777777" w:rsidR="00DA6B30" w:rsidRPr="00EC7C06" w:rsidRDefault="00DA6B30" w:rsidP="00DA6B30">
      <w:r w:rsidRPr="00EC7C06">
        <w:t xml:space="preserve">A number of students and recent alumni were involved with CIDESA's activities throughout the year. Some of the association’s members are listed below: </w:t>
      </w:r>
    </w:p>
    <w:p w14:paraId="0D7EEA25" w14:textId="77777777" w:rsidR="00DA6B30" w:rsidRPr="00996CD4" w:rsidRDefault="00DA6B30" w:rsidP="00DA6B30"/>
    <w:p w14:paraId="58E94004" w14:textId="77777777" w:rsidR="00DA6B30" w:rsidRPr="00996CD4" w:rsidRDefault="00DA6B30" w:rsidP="00DA6B30"/>
    <w:p w14:paraId="0749CA99" w14:textId="77777777" w:rsidR="00DA6B30" w:rsidRPr="00996CD4" w:rsidRDefault="00DA6B30" w:rsidP="00DA6B30">
      <w:r w:rsidRPr="00996CD4">
        <w:rPr>
          <w:noProof/>
        </w:rPr>
        <w:drawing>
          <wp:anchor distT="0" distB="0" distL="114300" distR="114300" simplePos="0" relativeHeight="251750400" behindDoc="0" locked="0" layoutInCell="1" allowOverlap="1" wp14:anchorId="7D0AB992" wp14:editId="58676ED6">
            <wp:simplePos x="0" y="0"/>
            <wp:positionH relativeFrom="margin">
              <wp:posOffset>120948</wp:posOffset>
            </wp:positionH>
            <wp:positionV relativeFrom="paragraph">
              <wp:posOffset>14605</wp:posOffset>
            </wp:positionV>
            <wp:extent cx="1754505" cy="1754505"/>
            <wp:effectExtent l="0" t="0" r="0" b="0"/>
            <wp:wrapSquare wrapText="bothSides"/>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167">
                      <a:extLst>
                        <a:ext uri="{28A0092B-C50C-407E-A947-70E740481C1C}">
                          <a14:useLocalDpi xmlns:a14="http://schemas.microsoft.com/office/drawing/2010/main" val="0"/>
                        </a:ext>
                      </a:extLst>
                    </a:blip>
                    <a:stretch>
                      <a:fillRect/>
                    </a:stretch>
                  </pic:blipFill>
                  <pic:spPr>
                    <a:xfrm>
                      <a:off x="0" y="0"/>
                      <a:ext cx="1754505" cy="1754505"/>
                    </a:xfrm>
                    <a:prstGeom prst="rect">
                      <a:avLst/>
                    </a:prstGeom>
                  </pic:spPr>
                </pic:pic>
              </a:graphicData>
            </a:graphic>
            <wp14:sizeRelH relativeFrom="margin">
              <wp14:pctWidth>0</wp14:pctWidth>
            </wp14:sizeRelH>
            <wp14:sizeRelV relativeFrom="margin">
              <wp14:pctHeight>0</wp14:pctHeight>
            </wp14:sizeRelV>
          </wp:anchor>
        </w:drawing>
      </w:r>
    </w:p>
    <w:p w14:paraId="24024185" w14:textId="77777777" w:rsidR="004F6A01" w:rsidRPr="00996CD4" w:rsidRDefault="004F6A01" w:rsidP="00DA6B30">
      <w:pPr>
        <w:pStyle w:val="xmsonormal"/>
        <w:shd w:val="clear" w:color="auto" w:fill="FFFFFF"/>
        <w:spacing w:before="0" w:beforeAutospacing="0" w:after="0" w:afterAutospacing="0"/>
        <w:rPr>
          <w:b/>
          <w:bCs/>
          <w:color w:val="201F1E"/>
          <w:sz w:val="22"/>
          <w:szCs w:val="22"/>
        </w:rPr>
      </w:pPr>
    </w:p>
    <w:p w14:paraId="40FD91C2" w14:textId="77777777" w:rsidR="004F6A01" w:rsidRPr="00996CD4" w:rsidRDefault="004F6A01" w:rsidP="00DA6B30">
      <w:pPr>
        <w:pStyle w:val="xmsonormal"/>
        <w:shd w:val="clear" w:color="auto" w:fill="FFFFFF"/>
        <w:spacing w:before="0" w:beforeAutospacing="0" w:after="0" w:afterAutospacing="0"/>
        <w:rPr>
          <w:b/>
          <w:bCs/>
          <w:color w:val="201F1E"/>
          <w:sz w:val="22"/>
          <w:szCs w:val="22"/>
        </w:rPr>
      </w:pPr>
    </w:p>
    <w:p w14:paraId="34EE0DB3" w14:textId="05985B92" w:rsidR="00DA6B30" w:rsidRPr="00EC7C06" w:rsidRDefault="00DA6B30" w:rsidP="00DA6B30">
      <w:pPr>
        <w:pStyle w:val="xmsonormal"/>
        <w:shd w:val="clear" w:color="auto" w:fill="FFFFFF"/>
        <w:spacing w:before="0" w:beforeAutospacing="0" w:after="0" w:afterAutospacing="0"/>
        <w:rPr>
          <w:b/>
          <w:bCs/>
          <w:color w:val="201F1E"/>
        </w:rPr>
      </w:pPr>
      <w:r w:rsidRPr="00EC7C06">
        <w:rPr>
          <w:b/>
          <w:bCs/>
          <w:color w:val="201F1E"/>
        </w:rPr>
        <w:t>Sudhashree Girmohanta</w:t>
      </w:r>
    </w:p>
    <w:p w14:paraId="30B45200" w14:textId="074662C1" w:rsidR="00DA6B30" w:rsidRPr="00EC7C06" w:rsidRDefault="00DA6B30" w:rsidP="00DA6B30">
      <w:pPr>
        <w:pStyle w:val="xmsonormal"/>
        <w:shd w:val="clear" w:color="auto" w:fill="FFFFFF"/>
        <w:spacing w:before="0" w:beforeAutospacing="0" w:after="0" w:afterAutospacing="0"/>
        <w:rPr>
          <w:color w:val="201F1E"/>
        </w:rPr>
      </w:pPr>
      <w:r w:rsidRPr="00EC7C06">
        <w:rPr>
          <w:color w:val="201F1E"/>
        </w:rPr>
        <w:t>Team Member, CIDESA</w:t>
      </w:r>
    </w:p>
    <w:p w14:paraId="44646975" w14:textId="77777777" w:rsidR="004F6A01" w:rsidRPr="00EC7C06" w:rsidRDefault="004F6A01" w:rsidP="00DA6B30">
      <w:pPr>
        <w:pStyle w:val="xmsonormal"/>
        <w:shd w:val="clear" w:color="auto" w:fill="FFFFFF"/>
        <w:spacing w:before="0" w:beforeAutospacing="0" w:after="0" w:afterAutospacing="0"/>
        <w:rPr>
          <w:color w:val="201F1E"/>
        </w:rPr>
      </w:pPr>
    </w:p>
    <w:p w14:paraId="2B9055C2" w14:textId="64985E3E" w:rsidR="00DA6B30" w:rsidRPr="00EC7C06" w:rsidRDefault="00DA6B30" w:rsidP="00DA6B30">
      <w:pPr>
        <w:pStyle w:val="xmsonormal"/>
        <w:shd w:val="clear" w:color="auto" w:fill="FFFFFF"/>
        <w:spacing w:before="0" w:beforeAutospacing="0" w:after="0" w:afterAutospacing="0"/>
        <w:rPr>
          <w:color w:val="201F1E"/>
        </w:rPr>
      </w:pPr>
      <w:r w:rsidRPr="00EC7C06">
        <w:rPr>
          <w:color w:val="201F1E"/>
        </w:rPr>
        <w:t>PhD student, Language and Literacies Education, CTL</w:t>
      </w:r>
    </w:p>
    <w:p w14:paraId="5B36C320" w14:textId="77777777" w:rsidR="00DA6B30" w:rsidRPr="00996CD4" w:rsidRDefault="00DA6B30" w:rsidP="00DA6B30"/>
    <w:p w14:paraId="5EE87FAF" w14:textId="77777777" w:rsidR="00DA6B30" w:rsidRPr="00996CD4" w:rsidRDefault="00DA6B30" w:rsidP="00DA6B30"/>
    <w:p w14:paraId="18774D58" w14:textId="77777777" w:rsidR="00DA6B30" w:rsidRPr="00996CD4" w:rsidRDefault="00DA6B30" w:rsidP="00DA6B30"/>
    <w:p w14:paraId="33DEEA9B" w14:textId="77777777" w:rsidR="00DA6B30" w:rsidRPr="00996CD4" w:rsidRDefault="00DA6B30" w:rsidP="00DA6B30"/>
    <w:p w14:paraId="09DB1AA6" w14:textId="77777777" w:rsidR="00DA6B30" w:rsidRPr="00996CD4" w:rsidRDefault="00DA6B30" w:rsidP="00DA6B30"/>
    <w:p w14:paraId="3599F9B8" w14:textId="77777777" w:rsidR="00DA6B30" w:rsidRPr="00996CD4" w:rsidRDefault="00DA6B30" w:rsidP="00DA6B30"/>
    <w:p w14:paraId="6F0DD026" w14:textId="77777777" w:rsidR="00DA6B30" w:rsidRPr="00996CD4" w:rsidRDefault="00DA6B30" w:rsidP="00DA6B30"/>
    <w:p w14:paraId="05DAF974" w14:textId="18B914E4" w:rsidR="00DA6B30" w:rsidRPr="00996CD4" w:rsidRDefault="00DA6B30" w:rsidP="00DA6B30"/>
    <w:p w14:paraId="478D27DC" w14:textId="38423058" w:rsidR="00DA6B30" w:rsidRPr="00996CD4" w:rsidRDefault="004F6A01" w:rsidP="00DA6B30">
      <w:r w:rsidRPr="00996CD4">
        <w:rPr>
          <w:noProof/>
        </w:rPr>
        <w:drawing>
          <wp:anchor distT="0" distB="0" distL="114300" distR="114300" simplePos="0" relativeHeight="251751424" behindDoc="0" locked="0" layoutInCell="1" allowOverlap="1" wp14:anchorId="408D3846" wp14:editId="64BAD573">
            <wp:simplePos x="0" y="0"/>
            <wp:positionH relativeFrom="margin">
              <wp:posOffset>129410</wp:posOffset>
            </wp:positionH>
            <wp:positionV relativeFrom="paragraph">
              <wp:posOffset>272</wp:posOffset>
            </wp:positionV>
            <wp:extent cx="1818005" cy="1658679"/>
            <wp:effectExtent l="0" t="0" r="0" b="5080"/>
            <wp:wrapSquare wrapText="bothSides"/>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18005" cy="1658679"/>
                    </a:xfrm>
                    <a:prstGeom prst="rect">
                      <a:avLst/>
                    </a:prstGeom>
                  </pic:spPr>
                </pic:pic>
              </a:graphicData>
            </a:graphic>
          </wp:anchor>
        </w:drawing>
      </w:r>
    </w:p>
    <w:p w14:paraId="754BA1DB" w14:textId="718D45EB" w:rsidR="00B035E7" w:rsidRPr="00996CD4" w:rsidRDefault="00B035E7" w:rsidP="00DA6B30"/>
    <w:p w14:paraId="0D3F0CA6" w14:textId="73986406" w:rsidR="00DA6B30" w:rsidRPr="00EC7C06" w:rsidRDefault="00DA6B30" w:rsidP="00DA6B30">
      <w:pPr>
        <w:rPr>
          <w:b/>
          <w:bCs/>
          <w:color w:val="201F1E"/>
          <w:bdr w:val="none" w:sz="0" w:space="0" w:color="auto" w:frame="1"/>
          <w:shd w:val="clear" w:color="auto" w:fill="FFFFFF"/>
        </w:rPr>
      </w:pPr>
      <w:r w:rsidRPr="00EC7C06">
        <w:rPr>
          <w:b/>
          <w:bCs/>
          <w:color w:val="201F1E"/>
          <w:bdr w:val="none" w:sz="0" w:space="0" w:color="auto" w:frame="1"/>
          <w:shd w:val="clear" w:color="auto" w:fill="FFFFFF"/>
        </w:rPr>
        <w:t>Alan Zha</w:t>
      </w:r>
    </w:p>
    <w:p w14:paraId="1427C1A5" w14:textId="315A9F43" w:rsidR="00DA6B30" w:rsidRPr="00EC7C06" w:rsidRDefault="00DA6B30" w:rsidP="00DA6B30">
      <w:pPr>
        <w:pStyle w:val="xmsonormal"/>
        <w:shd w:val="clear" w:color="auto" w:fill="FFFFFF"/>
        <w:spacing w:before="0" w:beforeAutospacing="0" w:after="0" w:afterAutospacing="0"/>
        <w:rPr>
          <w:color w:val="201F1E"/>
        </w:rPr>
      </w:pPr>
      <w:r w:rsidRPr="00EC7C06">
        <w:rPr>
          <w:color w:val="201F1E"/>
        </w:rPr>
        <w:t>Team Member, CIDESA</w:t>
      </w:r>
    </w:p>
    <w:p w14:paraId="784466D4" w14:textId="77777777" w:rsidR="004F6A01" w:rsidRPr="00EC7C06" w:rsidRDefault="004F6A01" w:rsidP="00DA6B30">
      <w:pPr>
        <w:rPr>
          <w:color w:val="201F1E"/>
          <w:shd w:val="clear" w:color="auto" w:fill="FFFFFF"/>
        </w:rPr>
      </w:pPr>
    </w:p>
    <w:p w14:paraId="46D4FB18" w14:textId="3575838C" w:rsidR="00DA6B30" w:rsidRPr="00EC7C06" w:rsidRDefault="00DA6B30" w:rsidP="00DA6B30">
      <w:pPr>
        <w:rPr>
          <w:color w:val="201F1E"/>
          <w:shd w:val="clear" w:color="auto" w:fill="FFFFFF"/>
        </w:rPr>
      </w:pPr>
      <w:r w:rsidRPr="00EC7C06">
        <w:rPr>
          <w:color w:val="201F1E"/>
          <w:shd w:val="clear" w:color="auto" w:fill="FFFFFF"/>
        </w:rPr>
        <w:t>MEd: Higher Education | Comparative, International &amp; Development Education (CIDE)</w:t>
      </w:r>
    </w:p>
    <w:p w14:paraId="73B1A9CC" w14:textId="77777777" w:rsidR="00DA6B30" w:rsidRPr="00996CD4" w:rsidRDefault="00DA6B30" w:rsidP="00DA6B30">
      <w:pPr>
        <w:rPr>
          <w:color w:val="201F1E"/>
          <w:sz w:val="23"/>
          <w:szCs w:val="23"/>
          <w:shd w:val="clear" w:color="auto" w:fill="FFFFFF"/>
        </w:rPr>
      </w:pPr>
    </w:p>
    <w:p w14:paraId="01CBEE66" w14:textId="77777777" w:rsidR="00DA6B30" w:rsidRPr="00996CD4" w:rsidRDefault="00DA6B30" w:rsidP="00DA6B30">
      <w:pPr>
        <w:rPr>
          <w:color w:val="201F1E"/>
          <w:sz w:val="23"/>
          <w:szCs w:val="23"/>
          <w:shd w:val="clear" w:color="auto" w:fill="FFFFFF"/>
        </w:rPr>
      </w:pPr>
    </w:p>
    <w:p w14:paraId="07857921" w14:textId="77777777" w:rsidR="00DA6B30" w:rsidRPr="00996CD4" w:rsidRDefault="00DA6B30" w:rsidP="00DA6B30">
      <w:pPr>
        <w:rPr>
          <w:color w:val="201F1E"/>
          <w:sz w:val="23"/>
          <w:szCs w:val="23"/>
          <w:shd w:val="clear" w:color="auto" w:fill="FFFFFF"/>
        </w:rPr>
      </w:pPr>
    </w:p>
    <w:p w14:paraId="268491B4" w14:textId="77777777" w:rsidR="00DA6B30" w:rsidRPr="00996CD4" w:rsidRDefault="00DA6B30" w:rsidP="00DA6B30">
      <w:pPr>
        <w:rPr>
          <w:color w:val="201F1E"/>
          <w:sz w:val="23"/>
          <w:szCs w:val="23"/>
          <w:shd w:val="clear" w:color="auto" w:fill="FFFFFF"/>
        </w:rPr>
      </w:pPr>
    </w:p>
    <w:p w14:paraId="424E1B58" w14:textId="74877C98" w:rsidR="00DA6B30" w:rsidRPr="00996CD4" w:rsidRDefault="00DA6B30" w:rsidP="00DA6B30">
      <w:pPr>
        <w:rPr>
          <w:color w:val="201F1E"/>
          <w:sz w:val="23"/>
          <w:szCs w:val="23"/>
          <w:shd w:val="clear" w:color="auto" w:fill="FFFFFF"/>
        </w:rPr>
      </w:pPr>
    </w:p>
    <w:p w14:paraId="0CC3D2FA" w14:textId="77777777" w:rsidR="00B035E7" w:rsidRPr="00996CD4" w:rsidRDefault="00B035E7" w:rsidP="00DA6B30">
      <w:pPr>
        <w:rPr>
          <w:color w:val="201F1E"/>
          <w:sz w:val="23"/>
          <w:szCs w:val="23"/>
          <w:shd w:val="clear" w:color="auto" w:fill="FFFFFF"/>
        </w:rPr>
      </w:pPr>
    </w:p>
    <w:p w14:paraId="2AF9A5C5" w14:textId="29B1B88D" w:rsidR="00DA6B30" w:rsidRPr="00996CD4" w:rsidRDefault="00DA6B30" w:rsidP="00DA6B30">
      <w:pPr>
        <w:rPr>
          <w:b/>
          <w:bCs/>
          <w:color w:val="323130"/>
          <w:sz w:val="21"/>
          <w:szCs w:val="21"/>
          <w:shd w:val="clear" w:color="auto" w:fill="FFFFFF"/>
        </w:rPr>
      </w:pPr>
      <w:r w:rsidRPr="00996CD4">
        <w:rPr>
          <w:b/>
          <w:bCs/>
          <w:noProof/>
        </w:rPr>
        <w:drawing>
          <wp:anchor distT="0" distB="0" distL="114300" distR="114300" simplePos="0" relativeHeight="251752448" behindDoc="0" locked="0" layoutInCell="1" allowOverlap="1" wp14:anchorId="233BD5A9" wp14:editId="7E966DB8">
            <wp:simplePos x="0" y="0"/>
            <wp:positionH relativeFrom="margin">
              <wp:posOffset>130629</wp:posOffset>
            </wp:positionH>
            <wp:positionV relativeFrom="paragraph">
              <wp:posOffset>55880</wp:posOffset>
            </wp:positionV>
            <wp:extent cx="1818005" cy="2431415"/>
            <wp:effectExtent l="0" t="0" r="0" b="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1818005" cy="2431415"/>
                    </a:xfrm>
                    <a:prstGeom prst="rect">
                      <a:avLst/>
                    </a:prstGeom>
                  </pic:spPr>
                </pic:pic>
              </a:graphicData>
            </a:graphic>
            <wp14:sizeRelH relativeFrom="margin">
              <wp14:pctWidth>0</wp14:pctWidth>
            </wp14:sizeRelH>
            <wp14:sizeRelV relativeFrom="margin">
              <wp14:pctHeight>0</wp14:pctHeight>
            </wp14:sizeRelV>
          </wp:anchor>
        </w:drawing>
      </w:r>
    </w:p>
    <w:p w14:paraId="497BDE34" w14:textId="40AF8C9A" w:rsidR="00DA6B30" w:rsidRPr="00EC7C06" w:rsidRDefault="00DA6B30" w:rsidP="00DA6B30">
      <w:pPr>
        <w:rPr>
          <w:b/>
          <w:bCs/>
          <w:color w:val="323130"/>
          <w:shd w:val="clear" w:color="auto" w:fill="FFFFFF"/>
          <w:lang w:val="es-ES"/>
        </w:rPr>
      </w:pPr>
      <w:r w:rsidRPr="00EC7C06">
        <w:rPr>
          <w:b/>
          <w:bCs/>
          <w:color w:val="323130"/>
          <w:shd w:val="clear" w:color="auto" w:fill="FFFFFF"/>
          <w:lang w:val="es-ES"/>
        </w:rPr>
        <w:t xml:space="preserve">Indira </w:t>
      </w:r>
      <w:proofErr w:type="spellStart"/>
      <w:r w:rsidRPr="00EC7C06">
        <w:rPr>
          <w:b/>
          <w:bCs/>
          <w:color w:val="323130"/>
          <w:shd w:val="clear" w:color="auto" w:fill="FFFFFF"/>
          <w:lang w:val="es-ES"/>
        </w:rPr>
        <w:t>Quintasi</w:t>
      </w:r>
      <w:proofErr w:type="spellEnd"/>
      <w:r w:rsidRPr="00EC7C06">
        <w:rPr>
          <w:b/>
          <w:bCs/>
          <w:color w:val="323130"/>
          <w:shd w:val="clear" w:color="auto" w:fill="FFFFFF"/>
          <w:lang w:val="es-ES"/>
        </w:rPr>
        <w:t xml:space="preserve"> Orosco</w:t>
      </w:r>
    </w:p>
    <w:p w14:paraId="2F14EFD9" w14:textId="77777777" w:rsidR="00DA6B30" w:rsidRPr="00EC7C06" w:rsidRDefault="00DA6B30" w:rsidP="00DA6B30">
      <w:pPr>
        <w:pStyle w:val="xmsonormal"/>
        <w:shd w:val="clear" w:color="auto" w:fill="FFFFFF"/>
        <w:spacing w:before="0" w:beforeAutospacing="0" w:after="0" w:afterAutospacing="0"/>
        <w:rPr>
          <w:color w:val="201F1E"/>
          <w:lang w:val="es-ES"/>
        </w:rPr>
      </w:pPr>
      <w:proofErr w:type="spellStart"/>
      <w:r w:rsidRPr="00EC7C06">
        <w:rPr>
          <w:color w:val="201F1E"/>
          <w:lang w:val="es-ES"/>
        </w:rPr>
        <w:t>Team</w:t>
      </w:r>
      <w:proofErr w:type="spellEnd"/>
      <w:r w:rsidRPr="00EC7C06">
        <w:rPr>
          <w:color w:val="201F1E"/>
          <w:lang w:val="es-ES"/>
        </w:rPr>
        <w:t xml:space="preserve"> </w:t>
      </w:r>
      <w:proofErr w:type="spellStart"/>
      <w:r w:rsidRPr="00EC7C06">
        <w:rPr>
          <w:color w:val="201F1E"/>
          <w:lang w:val="es-ES"/>
        </w:rPr>
        <w:t>Member</w:t>
      </w:r>
      <w:proofErr w:type="spellEnd"/>
      <w:r w:rsidRPr="00EC7C06">
        <w:rPr>
          <w:color w:val="201F1E"/>
          <w:lang w:val="es-ES"/>
        </w:rPr>
        <w:t>, CIDESA</w:t>
      </w:r>
    </w:p>
    <w:p w14:paraId="181D1756" w14:textId="77777777" w:rsidR="00DA6B30" w:rsidRPr="00EC7C06" w:rsidRDefault="00DA6B30" w:rsidP="00DA6B30">
      <w:pPr>
        <w:rPr>
          <w:b/>
          <w:bCs/>
          <w:color w:val="323130"/>
          <w:shd w:val="clear" w:color="auto" w:fill="FFFFFF"/>
          <w:lang w:val="es-ES"/>
        </w:rPr>
      </w:pPr>
    </w:p>
    <w:p w14:paraId="30084590" w14:textId="6F22D713" w:rsidR="00DA6B30" w:rsidRPr="00EC7C06" w:rsidRDefault="00DA6B30" w:rsidP="00DA6B30">
      <w:pPr>
        <w:rPr>
          <w:bdr w:val="none" w:sz="0" w:space="0" w:color="auto" w:frame="1"/>
          <w:shd w:val="clear" w:color="auto" w:fill="FFFFFF"/>
        </w:rPr>
      </w:pPr>
      <w:r w:rsidRPr="00EC7C06">
        <w:rPr>
          <w:bdr w:val="none" w:sz="0" w:space="0" w:color="auto" w:frame="1"/>
          <w:shd w:val="clear" w:color="auto" w:fill="FFFFFF"/>
        </w:rPr>
        <w:t xml:space="preserve">Indira was born and raised in </w:t>
      </w:r>
      <w:proofErr w:type="gramStart"/>
      <w:r w:rsidRPr="00EC7C06">
        <w:rPr>
          <w:bdr w:val="none" w:sz="0" w:space="0" w:color="auto" w:frame="1"/>
          <w:shd w:val="clear" w:color="auto" w:fill="FFFFFF"/>
        </w:rPr>
        <w:t>Peru, and</w:t>
      </w:r>
      <w:proofErr w:type="gramEnd"/>
      <w:r w:rsidRPr="00EC7C06">
        <w:rPr>
          <w:bdr w:val="none" w:sz="0" w:space="0" w:color="auto" w:frame="1"/>
          <w:shd w:val="clear" w:color="auto" w:fill="FFFFFF"/>
        </w:rPr>
        <w:t xml:space="preserve"> moved to Canada 4 years ago.</w:t>
      </w:r>
      <w:r w:rsidRPr="00EC7C06">
        <w:t xml:space="preserve"> </w:t>
      </w:r>
      <w:proofErr w:type="gramStart"/>
      <w:r w:rsidRPr="00EC7C06">
        <w:rPr>
          <w:bdr w:val="none" w:sz="0" w:space="0" w:color="auto" w:frame="1"/>
          <w:shd w:val="clear" w:color="auto" w:fill="FFFFFF"/>
        </w:rPr>
        <w:t>Master in Educational Leadership</w:t>
      </w:r>
      <w:proofErr w:type="gramEnd"/>
      <w:r w:rsidRPr="00EC7C06">
        <w:rPr>
          <w:bdr w:val="none" w:sz="0" w:space="0" w:color="auto" w:frame="1"/>
          <w:shd w:val="clear" w:color="auto" w:fill="FFFFFF"/>
        </w:rPr>
        <w:t xml:space="preserve"> and Policy with two collaborative specializations: Comparative international &amp; development education / Educational Policy. Her bachelor’s degree is in Political Science and Government, and she had the chance to work in programs and projects related to Civil Service and Educational Reforms in the public and private sector in Peru and Canada. Indira’s research interests include comparative educational systems, rural education, teacher development, program evaluation, inclusion, migration, and gender. </w:t>
      </w:r>
    </w:p>
    <w:p w14:paraId="48616287" w14:textId="4F8168C2" w:rsidR="00DA6B30" w:rsidRPr="00C06EBF" w:rsidRDefault="00DA6B30" w:rsidP="00DA6B30">
      <w:pPr>
        <w:rPr>
          <w:sz w:val="22"/>
          <w:szCs w:val="22"/>
          <w:bdr w:val="none" w:sz="0" w:space="0" w:color="auto" w:frame="1"/>
          <w:shd w:val="clear" w:color="auto" w:fill="FFFFFF"/>
        </w:rPr>
      </w:pPr>
    </w:p>
    <w:p w14:paraId="329CAD33" w14:textId="77777777" w:rsidR="00B035E7" w:rsidRPr="00996CD4" w:rsidRDefault="00B035E7" w:rsidP="00DA6B30">
      <w:pPr>
        <w:rPr>
          <w:bdr w:val="none" w:sz="0" w:space="0" w:color="auto" w:frame="1"/>
          <w:shd w:val="clear" w:color="auto" w:fill="FFFFFF"/>
        </w:rPr>
      </w:pPr>
    </w:p>
    <w:p w14:paraId="5B0DBE3E" w14:textId="77777777" w:rsidR="00DA6B30" w:rsidRPr="00996CD4" w:rsidRDefault="00DA6B30" w:rsidP="00DA6B30">
      <w:pPr>
        <w:rPr>
          <w:bdr w:val="none" w:sz="0" w:space="0" w:color="auto" w:frame="1"/>
          <w:shd w:val="clear" w:color="auto" w:fill="FFFFFF"/>
        </w:rPr>
      </w:pPr>
    </w:p>
    <w:p w14:paraId="39482B43" w14:textId="34A9E7A1" w:rsidR="00DA6B30" w:rsidRPr="00996CD4" w:rsidRDefault="00DA6B30" w:rsidP="00DA6B30">
      <w:pPr>
        <w:rPr>
          <w:bdr w:val="none" w:sz="0" w:space="0" w:color="auto" w:frame="1"/>
          <w:shd w:val="clear" w:color="auto" w:fill="FFFFFF"/>
        </w:rPr>
      </w:pPr>
      <w:r w:rsidRPr="00996CD4">
        <w:rPr>
          <w:noProof/>
        </w:rPr>
        <w:drawing>
          <wp:anchor distT="0" distB="0" distL="114300" distR="114300" simplePos="0" relativeHeight="251753472" behindDoc="0" locked="0" layoutInCell="1" allowOverlap="1" wp14:anchorId="6384497A" wp14:editId="6BFC180A">
            <wp:simplePos x="0" y="0"/>
            <wp:positionH relativeFrom="margin">
              <wp:posOffset>140789</wp:posOffset>
            </wp:positionH>
            <wp:positionV relativeFrom="paragraph">
              <wp:posOffset>34925</wp:posOffset>
            </wp:positionV>
            <wp:extent cx="1807845" cy="1606550"/>
            <wp:effectExtent l="0" t="0" r="0" b="6350"/>
            <wp:wrapThrough wrapText="bothSides">
              <wp:wrapPolygon edited="0">
                <wp:start x="0" y="0"/>
                <wp:lineTo x="0" y="21515"/>
                <wp:lineTo x="21395" y="21515"/>
                <wp:lineTo x="21395" y="0"/>
                <wp:lineTo x="0" y="0"/>
              </wp:wrapPolygon>
            </wp:wrapThrough>
            <wp:docPr id="55"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extLst>
                        <a:ext uri="{C183D7F6-B498-43B3-948B-1728B52AA6E4}">
                          <adec:decorative xmlns:adec="http://schemas.microsoft.com/office/drawing/2017/decorative" val="1"/>
                        </a:ext>
                      </a:extLst>
                    </pic:cNvPr>
                    <pic:cNvPicPr/>
                  </pic:nvPicPr>
                  <pic:blipFill rotWithShape="1">
                    <a:blip r:embed="rId170" cstate="print">
                      <a:extLst>
                        <a:ext uri="{28A0092B-C50C-407E-A947-70E740481C1C}">
                          <a14:useLocalDpi xmlns:a14="http://schemas.microsoft.com/office/drawing/2010/main" val="0"/>
                        </a:ext>
                      </a:extLst>
                    </a:blip>
                    <a:srcRect l="8988" r="15759"/>
                    <a:stretch/>
                  </pic:blipFill>
                  <pic:spPr bwMode="auto">
                    <a:xfrm>
                      <a:off x="0" y="0"/>
                      <a:ext cx="1807845" cy="1606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B081E8" w14:textId="5F14830D" w:rsidR="00DA6B30" w:rsidRPr="00996CD4" w:rsidRDefault="00DA6B30" w:rsidP="00DA6B30">
      <w:pPr>
        <w:rPr>
          <w:bdr w:val="none" w:sz="0" w:space="0" w:color="auto" w:frame="1"/>
          <w:shd w:val="clear" w:color="auto" w:fill="FFFFFF"/>
        </w:rPr>
      </w:pPr>
    </w:p>
    <w:p w14:paraId="2E746F95" w14:textId="2DF89647" w:rsidR="00DA6B30" w:rsidRPr="00996CD4" w:rsidRDefault="00DA6B30" w:rsidP="00DA6B30"/>
    <w:p w14:paraId="43E979DA" w14:textId="058F4643" w:rsidR="00DA6B30" w:rsidRPr="00EC7C06" w:rsidRDefault="00DA6B30" w:rsidP="00DA6B30">
      <w:pPr>
        <w:shd w:val="clear" w:color="auto" w:fill="FFFFFF"/>
        <w:textAlignment w:val="baseline"/>
        <w:rPr>
          <w:b/>
          <w:bCs/>
          <w:color w:val="000000"/>
          <w:lang w:eastAsia="en-CA"/>
        </w:rPr>
      </w:pPr>
      <w:proofErr w:type="spellStart"/>
      <w:r w:rsidRPr="00EC7C06">
        <w:rPr>
          <w:b/>
          <w:bCs/>
          <w:color w:val="000000"/>
          <w:lang w:eastAsia="en-CA"/>
        </w:rPr>
        <w:t>Urooba</w:t>
      </w:r>
      <w:proofErr w:type="spellEnd"/>
      <w:r w:rsidRPr="00EC7C06">
        <w:rPr>
          <w:b/>
          <w:bCs/>
          <w:color w:val="000000"/>
          <w:lang w:eastAsia="en-CA"/>
        </w:rPr>
        <w:t xml:space="preserve"> </w:t>
      </w:r>
      <w:proofErr w:type="spellStart"/>
      <w:r w:rsidRPr="00EC7C06">
        <w:rPr>
          <w:b/>
          <w:bCs/>
          <w:color w:val="000000"/>
          <w:lang w:eastAsia="en-CA"/>
        </w:rPr>
        <w:t>Wahidi</w:t>
      </w:r>
      <w:proofErr w:type="spellEnd"/>
    </w:p>
    <w:p w14:paraId="2E333EEC" w14:textId="6AF2E2DC" w:rsidR="00DA6B30" w:rsidRPr="00EC7C06" w:rsidRDefault="00DA6B30" w:rsidP="00DA6B30">
      <w:pPr>
        <w:pStyle w:val="xmsonormal"/>
        <w:shd w:val="clear" w:color="auto" w:fill="FFFFFF"/>
        <w:spacing w:before="0" w:beforeAutospacing="0" w:after="0" w:afterAutospacing="0"/>
        <w:rPr>
          <w:color w:val="201F1E"/>
        </w:rPr>
      </w:pPr>
      <w:r w:rsidRPr="00EC7C06">
        <w:rPr>
          <w:color w:val="201F1E"/>
        </w:rPr>
        <w:t>Team Member, CIDESA</w:t>
      </w:r>
    </w:p>
    <w:p w14:paraId="02F6144D" w14:textId="77777777" w:rsidR="004F6A01" w:rsidRPr="00EC7C06" w:rsidRDefault="004F6A01" w:rsidP="00DA6B30">
      <w:pPr>
        <w:pStyle w:val="xmsonormal"/>
        <w:shd w:val="clear" w:color="auto" w:fill="FFFFFF"/>
        <w:spacing w:before="0" w:beforeAutospacing="0" w:after="0" w:afterAutospacing="0"/>
        <w:rPr>
          <w:color w:val="201F1E"/>
        </w:rPr>
      </w:pPr>
    </w:p>
    <w:p w14:paraId="6EF4680D" w14:textId="77777777" w:rsidR="00DA6B30" w:rsidRPr="00EC7C06" w:rsidRDefault="00DA6B30" w:rsidP="00DA6B30">
      <w:pPr>
        <w:shd w:val="clear" w:color="auto" w:fill="FFFFFF"/>
        <w:textAlignment w:val="baseline"/>
        <w:rPr>
          <w:color w:val="000000"/>
          <w:lang w:eastAsia="en-CA"/>
        </w:rPr>
      </w:pPr>
      <w:r w:rsidRPr="00EC7C06">
        <w:rPr>
          <w:color w:val="000000"/>
          <w:lang w:eastAsia="en-CA"/>
        </w:rPr>
        <w:t>M.Ed. Educational Leadership and Policy (ELP)</w:t>
      </w:r>
    </w:p>
    <w:p w14:paraId="31489BFB" w14:textId="77777777" w:rsidR="00DA6B30" w:rsidRPr="00C06EBF" w:rsidRDefault="00DA6B30" w:rsidP="00DA6B30">
      <w:pPr>
        <w:rPr>
          <w:sz w:val="22"/>
          <w:szCs w:val="22"/>
        </w:rPr>
      </w:pPr>
    </w:p>
    <w:p w14:paraId="4994BD55" w14:textId="77777777" w:rsidR="00DA6B30" w:rsidRPr="00C06EBF" w:rsidRDefault="00DA6B30" w:rsidP="00DA6B30">
      <w:pPr>
        <w:rPr>
          <w:sz w:val="22"/>
          <w:szCs w:val="22"/>
        </w:rPr>
      </w:pPr>
    </w:p>
    <w:p w14:paraId="6A3034DA" w14:textId="77777777" w:rsidR="00DA6B30" w:rsidRPr="00996CD4" w:rsidRDefault="00DA6B30" w:rsidP="00DA6B30"/>
    <w:p w14:paraId="56687A44" w14:textId="1D7FA021" w:rsidR="00DA6B30" w:rsidRDefault="00DA6B30" w:rsidP="00DA6B30"/>
    <w:p w14:paraId="442ED4E6" w14:textId="53AA5D43" w:rsidR="00F2713B" w:rsidRDefault="00F2713B" w:rsidP="00DA6B30"/>
    <w:p w14:paraId="49C8A7C9" w14:textId="11D33F54" w:rsidR="00F2713B" w:rsidRDefault="00F2713B" w:rsidP="00DA6B30"/>
    <w:p w14:paraId="7031469D" w14:textId="232E8628" w:rsidR="00F2713B" w:rsidRDefault="00F2713B" w:rsidP="00DA6B30"/>
    <w:p w14:paraId="089A8002" w14:textId="77777777" w:rsidR="00995201" w:rsidRPr="00996CD4" w:rsidRDefault="00995201" w:rsidP="00DA6B30">
      <w:pPr>
        <w:pStyle w:val="Heading2"/>
        <w:ind w:left="0" w:firstLine="0"/>
        <w:rPr>
          <w:rFonts w:ascii="Times New Roman" w:hAnsi="Times New Roman" w:cs="Times New Roman"/>
        </w:rPr>
      </w:pPr>
    </w:p>
    <w:p w14:paraId="44598BAC" w14:textId="2DE6C183" w:rsidR="008021A8" w:rsidRPr="00996CD4" w:rsidRDefault="00531423" w:rsidP="00DA6B30">
      <w:pPr>
        <w:pStyle w:val="Heading2"/>
        <w:ind w:left="0" w:firstLine="0"/>
        <w:rPr>
          <w:rFonts w:ascii="Times New Roman" w:hAnsi="Times New Roman" w:cs="Times New Roman"/>
        </w:rPr>
      </w:pPr>
      <w:bookmarkStart w:id="103" w:name="_Toc74740258"/>
      <w:r w:rsidRPr="00996CD4">
        <w:rPr>
          <w:rFonts w:ascii="Times New Roman" w:hAnsi="Times New Roman" w:cs="Times New Roman"/>
          <w:noProof/>
          <w:color w:val="002060"/>
        </w:rPr>
        <w:drawing>
          <wp:anchor distT="0" distB="0" distL="114300" distR="114300" simplePos="0" relativeHeight="251743232" behindDoc="0" locked="0" layoutInCell="1" allowOverlap="1" wp14:anchorId="02CB0826" wp14:editId="61D2B191">
            <wp:simplePos x="0" y="0"/>
            <wp:positionH relativeFrom="column">
              <wp:posOffset>-46355</wp:posOffset>
            </wp:positionH>
            <wp:positionV relativeFrom="paragraph">
              <wp:posOffset>313690</wp:posOffset>
            </wp:positionV>
            <wp:extent cx="3344545" cy="2713990"/>
            <wp:effectExtent l="0" t="0" r="0" b="3810"/>
            <wp:wrapSquare wrapText="bothSides"/>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rotWithShape="1">
                    <a:blip r:embed="rId171" cstate="print">
                      <a:extLst>
                        <a:ext uri="{28A0092B-C50C-407E-A947-70E740481C1C}">
                          <a14:useLocalDpi xmlns:a14="http://schemas.microsoft.com/office/drawing/2010/main" val="0"/>
                        </a:ext>
                      </a:extLst>
                    </a:blip>
                    <a:srcRect t="1958" b="2060"/>
                    <a:stretch/>
                  </pic:blipFill>
                  <pic:spPr bwMode="auto">
                    <a:xfrm>
                      <a:off x="0" y="0"/>
                      <a:ext cx="3344545" cy="27139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96CD4">
        <w:rPr>
          <w:rFonts w:ascii="Times New Roman" w:hAnsi="Times New Roman" w:cs="Times New Roman"/>
          <w:noProof/>
          <w:color w:val="002060"/>
        </w:rPr>
        <w:drawing>
          <wp:anchor distT="0" distB="0" distL="114300" distR="114300" simplePos="0" relativeHeight="251747328" behindDoc="0" locked="0" layoutInCell="1" allowOverlap="1" wp14:anchorId="05EA5C94" wp14:editId="41331C90">
            <wp:simplePos x="0" y="0"/>
            <wp:positionH relativeFrom="column">
              <wp:posOffset>3241675</wp:posOffset>
            </wp:positionH>
            <wp:positionV relativeFrom="paragraph">
              <wp:posOffset>1588135</wp:posOffset>
            </wp:positionV>
            <wp:extent cx="2816225" cy="1439545"/>
            <wp:effectExtent l="0" t="0" r="3175" b="0"/>
            <wp:wrapThrough wrapText="bothSides">
              <wp:wrapPolygon edited="0">
                <wp:start x="0" y="0"/>
                <wp:lineTo x="0" y="21343"/>
                <wp:lineTo x="21527" y="21343"/>
                <wp:lineTo x="21527" y="0"/>
                <wp:lineTo x="0" y="0"/>
              </wp:wrapPolygon>
            </wp:wrapThrough>
            <wp:docPr id="48" name="Pictur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a:extLst>
                        <a:ext uri="{C183D7F6-B498-43B3-948B-1728B52AA6E4}">
                          <adec:decorative xmlns:adec="http://schemas.microsoft.com/office/drawing/2017/decorative" val="1"/>
                        </a:ext>
                      </a:extLst>
                    </pic:cNvPr>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816225" cy="1439545"/>
                    </a:xfrm>
                    <a:prstGeom prst="rect">
                      <a:avLst/>
                    </a:prstGeom>
                  </pic:spPr>
                </pic:pic>
              </a:graphicData>
            </a:graphic>
            <wp14:sizeRelH relativeFrom="page">
              <wp14:pctWidth>0</wp14:pctWidth>
            </wp14:sizeRelH>
            <wp14:sizeRelV relativeFrom="page">
              <wp14:pctHeight>0</wp14:pctHeight>
            </wp14:sizeRelV>
          </wp:anchor>
        </w:drawing>
      </w:r>
      <w:r w:rsidR="00DA6B30" w:rsidRPr="00996CD4">
        <w:rPr>
          <w:rFonts w:ascii="Times New Roman" w:hAnsi="Times New Roman" w:cs="Times New Roman"/>
          <w:noProof/>
          <w:color w:val="002060"/>
        </w:rPr>
        <w:drawing>
          <wp:anchor distT="0" distB="0" distL="114300" distR="114300" simplePos="0" relativeHeight="251745280" behindDoc="0" locked="0" layoutInCell="1" allowOverlap="1" wp14:anchorId="4BBB0424" wp14:editId="60DB8D90">
            <wp:simplePos x="0" y="0"/>
            <wp:positionH relativeFrom="column">
              <wp:posOffset>3241675</wp:posOffset>
            </wp:positionH>
            <wp:positionV relativeFrom="paragraph">
              <wp:posOffset>313690</wp:posOffset>
            </wp:positionV>
            <wp:extent cx="2816225" cy="1356995"/>
            <wp:effectExtent l="0" t="0" r="3175" b="1905"/>
            <wp:wrapThrough wrapText="bothSides">
              <wp:wrapPolygon edited="0">
                <wp:start x="0" y="0"/>
                <wp:lineTo x="0" y="21428"/>
                <wp:lineTo x="21527" y="21428"/>
                <wp:lineTo x="21527" y="0"/>
                <wp:lineTo x="0" y="0"/>
              </wp:wrapPolygon>
            </wp:wrapThrough>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2816225" cy="1356995"/>
                    </a:xfrm>
                    <a:prstGeom prst="rect">
                      <a:avLst/>
                    </a:prstGeom>
                  </pic:spPr>
                </pic:pic>
              </a:graphicData>
            </a:graphic>
            <wp14:sizeRelH relativeFrom="page">
              <wp14:pctWidth>0</wp14:pctWidth>
            </wp14:sizeRelH>
            <wp14:sizeRelV relativeFrom="page">
              <wp14:pctHeight>0</wp14:pctHeight>
            </wp14:sizeRelV>
          </wp:anchor>
        </w:drawing>
      </w:r>
      <w:r w:rsidR="00B4670A" w:rsidRPr="00996CD4">
        <w:rPr>
          <w:rFonts w:ascii="Times New Roman" w:hAnsi="Times New Roman" w:cs="Times New Roman"/>
          <w:color w:val="002060"/>
        </w:rPr>
        <w:t>CIDE Student Association (</w:t>
      </w:r>
      <w:r w:rsidR="00E627E3" w:rsidRPr="00996CD4">
        <w:rPr>
          <w:rFonts w:ascii="Times New Roman" w:hAnsi="Times New Roman" w:cs="Times New Roman"/>
          <w:color w:val="002060"/>
        </w:rPr>
        <w:t>CIDESA</w:t>
      </w:r>
      <w:r w:rsidR="00B4670A" w:rsidRPr="00996CD4">
        <w:rPr>
          <w:rFonts w:ascii="Times New Roman" w:hAnsi="Times New Roman" w:cs="Times New Roman"/>
          <w:color w:val="002060"/>
        </w:rPr>
        <w:t>)</w:t>
      </w:r>
      <w:r w:rsidR="00E627E3" w:rsidRPr="00996CD4">
        <w:rPr>
          <w:rFonts w:ascii="Times New Roman" w:hAnsi="Times New Roman" w:cs="Times New Roman"/>
          <w:color w:val="002060"/>
        </w:rPr>
        <w:t xml:space="preserve"> </w:t>
      </w:r>
      <w:r w:rsidR="00B4670A" w:rsidRPr="00996CD4">
        <w:rPr>
          <w:rFonts w:ascii="Times New Roman" w:hAnsi="Times New Roman" w:cs="Times New Roman"/>
          <w:color w:val="002060"/>
        </w:rPr>
        <w:t xml:space="preserve">Key </w:t>
      </w:r>
      <w:r w:rsidR="00E627E3" w:rsidRPr="00996CD4">
        <w:rPr>
          <w:rFonts w:ascii="Times New Roman" w:hAnsi="Times New Roman" w:cs="Times New Roman"/>
          <w:color w:val="002060"/>
        </w:rPr>
        <w:t xml:space="preserve">Events </w:t>
      </w:r>
      <w:r w:rsidR="001C15FB" w:rsidRPr="00996CD4">
        <w:rPr>
          <w:rFonts w:ascii="Times New Roman" w:hAnsi="Times New Roman" w:cs="Times New Roman"/>
          <w:color w:val="002060"/>
        </w:rPr>
        <w:t>2020-2021</w:t>
      </w:r>
      <w:bookmarkEnd w:id="103"/>
    </w:p>
    <w:p w14:paraId="4DE36B1F" w14:textId="011ABE09" w:rsidR="00531423" w:rsidRPr="00996CD4" w:rsidRDefault="00531423" w:rsidP="00531423"/>
    <w:tbl>
      <w:tblPr>
        <w:tblW w:w="9527" w:type="dxa"/>
        <w:tblCellMar>
          <w:top w:w="15" w:type="dxa"/>
          <w:left w:w="15" w:type="dxa"/>
          <w:bottom w:w="15" w:type="dxa"/>
          <w:right w:w="15" w:type="dxa"/>
        </w:tblCellMar>
        <w:tblLook w:val="04A0" w:firstRow="1" w:lastRow="0" w:firstColumn="1" w:lastColumn="0" w:noHBand="0" w:noVBand="1"/>
      </w:tblPr>
      <w:tblGrid>
        <w:gridCol w:w="1557"/>
        <w:gridCol w:w="1186"/>
        <w:gridCol w:w="6784"/>
      </w:tblGrid>
      <w:tr w:rsidR="00DA6B30" w:rsidRPr="00996CD4" w14:paraId="5F350B71" w14:textId="77777777" w:rsidTr="00B035E7">
        <w:trPr>
          <w:trHeight w:val="235"/>
        </w:trPr>
        <w:tc>
          <w:tcPr>
            <w:tcW w:w="0" w:type="auto"/>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0A420A45" w14:textId="122B3D9A" w:rsidR="00DA6B30" w:rsidRPr="00996CD4" w:rsidRDefault="00DA6B30" w:rsidP="00070BC7">
            <w:pPr>
              <w:pStyle w:val="NormalWeb"/>
              <w:spacing w:before="0" w:beforeAutospacing="0" w:after="0" w:afterAutospacing="0"/>
              <w:ind w:right="4"/>
              <w:rPr>
                <w:color w:val="FFFFFF" w:themeColor="background1"/>
                <w:sz w:val="20"/>
                <w:szCs w:val="20"/>
              </w:rPr>
            </w:pPr>
            <w:r w:rsidRPr="00996CD4">
              <w:rPr>
                <w:b/>
                <w:bCs/>
                <w:color w:val="FFFFFF" w:themeColor="background1"/>
                <w:sz w:val="20"/>
                <w:szCs w:val="20"/>
              </w:rPr>
              <w:t>Event Name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2290A2A7" w14:textId="77777777" w:rsidR="00DA6B30" w:rsidRPr="00996CD4" w:rsidRDefault="00DA6B30" w:rsidP="00070BC7">
            <w:pPr>
              <w:pStyle w:val="NormalWeb"/>
              <w:spacing w:before="0" w:beforeAutospacing="0" w:after="0" w:afterAutospacing="0"/>
              <w:ind w:right="4"/>
              <w:rPr>
                <w:color w:val="FFFFFF" w:themeColor="background1"/>
                <w:sz w:val="20"/>
                <w:szCs w:val="20"/>
              </w:rPr>
            </w:pPr>
            <w:r w:rsidRPr="00996CD4">
              <w:rPr>
                <w:b/>
                <w:bCs/>
                <w:color w:val="FFFFFF" w:themeColor="background1"/>
                <w:sz w:val="20"/>
                <w:szCs w:val="20"/>
              </w:rPr>
              <w:t>Date</w:t>
            </w:r>
          </w:p>
        </w:tc>
        <w:tc>
          <w:tcPr>
            <w:tcW w:w="0" w:type="auto"/>
            <w:tcBorders>
              <w:top w:val="single" w:sz="8" w:space="0" w:color="000000"/>
              <w:left w:val="single" w:sz="8" w:space="0" w:color="000000"/>
              <w:bottom w:val="single" w:sz="8" w:space="0" w:color="000000"/>
              <w:right w:val="single" w:sz="8" w:space="0" w:color="000000"/>
            </w:tcBorders>
            <w:shd w:val="clear" w:color="auto" w:fill="002060"/>
            <w:tcMar>
              <w:top w:w="100" w:type="dxa"/>
              <w:left w:w="100" w:type="dxa"/>
              <w:bottom w:w="100" w:type="dxa"/>
              <w:right w:w="100" w:type="dxa"/>
            </w:tcMar>
            <w:vAlign w:val="center"/>
            <w:hideMark/>
          </w:tcPr>
          <w:p w14:paraId="21BCB33E" w14:textId="77777777" w:rsidR="00DA6B30" w:rsidRPr="00996CD4" w:rsidRDefault="00DA6B30" w:rsidP="00070BC7">
            <w:pPr>
              <w:pStyle w:val="NormalWeb"/>
              <w:spacing w:before="0" w:beforeAutospacing="0" w:after="0" w:afterAutospacing="0"/>
              <w:ind w:right="4"/>
              <w:rPr>
                <w:color w:val="FFFFFF" w:themeColor="background1"/>
                <w:sz w:val="20"/>
                <w:szCs w:val="20"/>
              </w:rPr>
            </w:pPr>
            <w:r w:rsidRPr="00996CD4">
              <w:rPr>
                <w:b/>
                <w:bCs/>
                <w:color w:val="FFFFFF" w:themeColor="background1"/>
                <w:sz w:val="20"/>
                <w:szCs w:val="20"/>
              </w:rPr>
              <w:t>Event Description</w:t>
            </w:r>
          </w:p>
        </w:tc>
      </w:tr>
      <w:tr w:rsidR="00DA6B30" w:rsidRPr="00996CD4" w14:paraId="09A8BD70" w14:textId="77777777" w:rsidTr="00DA6B30">
        <w:trPr>
          <w:trHeight w:val="6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04D78E" w14:textId="77777777" w:rsidR="00DA6B30" w:rsidRPr="00996CD4" w:rsidRDefault="00DA6B30" w:rsidP="00070BC7">
            <w:pPr>
              <w:pStyle w:val="NormalWeb"/>
              <w:spacing w:before="0" w:beforeAutospacing="0" w:after="0" w:afterAutospacing="0"/>
              <w:ind w:right="4"/>
              <w:rPr>
                <w:b/>
                <w:bCs/>
                <w:sz w:val="20"/>
                <w:szCs w:val="20"/>
              </w:rPr>
            </w:pPr>
            <w:r w:rsidRPr="00996CD4">
              <w:rPr>
                <w:b/>
                <w:bCs/>
                <w:sz w:val="20"/>
                <w:szCs w:val="20"/>
              </w:rPr>
              <w:t>Things I Wish I Knew</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CE0C7A" w14:textId="77777777" w:rsidR="00DA6B30" w:rsidRPr="00996CD4" w:rsidRDefault="00DA6B30" w:rsidP="00070BC7">
            <w:pPr>
              <w:ind w:right="4"/>
              <w:rPr>
                <w:sz w:val="20"/>
                <w:szCs w:val="20"/>
              </w:rPr>
            </w:pPr>
            <w:r w:rsidRPr="00996CD4">
              <w:rPr>
                <w:sz w:val="20"/>
                <w:szCs w:val="20"/>
              </w:rPr>
              <w:t xml:space="preserve">October 21, 2020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C14609"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This event was designed as an opportunity to welcome and connect new and returning CIDE students and included icebreakers, information exchanges, informal tip-sharing and Q&amp;As.</w:t>
            </w:r>
          </w:p>
        </w:tc>
      </w:tr>
      <w:tr w:rsidR="00DA6B30" w:rsidRPr="00996CD4" w14:paraId="34BE26CD" w14:textId="77777777" w:rsidTr="00DA6B30">
        <w:trPr>
          <w:trHeight w:val="1398"/>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7826F7" w14:textId="77777777" w:rsidR="00DA6B30" w:rsidRPr="00996CD4" w:rsidRDefault="00DA6B30" w:rsidP="00070BC7">
            <w:pPr>
              <w:pStyle w:val="NormalWeb"/>
              <w:spacing w:before="0" w:beforeAutospacing="0" w:after="0" w:afterAutospacing="0"/>
              <w:ind w:right="4"/>
              <w:rPr>
                <w:b/>
                <w:bCs/>
                <w:sz w:val="20"/>
                <w:szCs w:val="20"/>
              </w:rPr>
            </w:pPr>
            <w:r w:rsidRPr="00996CD4">
              <w:rPr>
                <w:b/>
                <w:bCs/>
                <w:sz w:val="20"/>
                <w:szCs w:val="20"/>
              </w:rPr>
              <w:t xml:space="preserve">Navigating CIDE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7B8AD4"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 xml:space="preserve">November 23, 2020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89AA39" w14:textId="77777777" w:rsidR="00DA6B30" w:rsidRPr="00996CD4" w:rsidRDefault="00DA6B30" w:rsidP="00070BC7">
            <w:pPr>
              <w:ind w:right="4"/>
              <w:rPr>
                <w:sz w:val="20"/>
                <w:szCs w:val="20"/>
              </w:rPr>
            </w:pPr>
            <w:r w:rsidRPr="00996CD4">
              <w:rPr>
                <w:color w:val="000000"/>
                <w:sz w:val="20"/>
                <w:szCs w:val="20"/>
              </w:rPr>
              <w:t xml:space="preserve">Geared towards promoting academic opportunities within CIDE, this event included information about participating in the annual J.P. Farrell Symposium, as well as exchanges on plans and activities carried out by student-led interest groups (Grupo de </w:t>
            </w:r>
            <w:proofErr w:type="spellStart"/>
            <w:r w:rsidRPr="00996CD4">
              <w:rPr>
                <w:color w:val="000000"/>
                <w:sz w:val="20"/>
                <w:szCs w:val="20"/>
              </w:rPr>
              <w:t>Estudios</w:t>
            </w:r>
            <w:proofErr w:type="spellEnd"/>
            <w:r w:rsidRPr="00996CD4">
              <w:rPr>
                <w:color w:val="000000"/>
                <w:sz w:val="20"/>
                <w:szCs w:val="20"/>
              </w:rPr>
              <w:t xml:space="preserve"> Latino-Americanos; South Asia Interest Group; East Asia Interest Group, Conflict &amp; Peacebuilding). </w:t>
            </w:r>
          </w:p>
          <w:p w14:paraId="6B544A49" w14:textId="77777777" w:rsidR="00DA6B30" w:rsidRPr="00996CD4" w:rsidRDefault="00DA6B30" w:rsidP="00070BC7">
            <w:pPr>
              <w:pStyle w:val="NormalWeb"/>
              <w:spacing w:before="0" w:beforeAutospacing="0" w:after="0" w:afterAutospacing="0"/>
              <w:ind w:right="4"/>
              <w:rPr>
                <w:sz w:val="20"/>
                <w:szCs w:val="20"/>
              </w:rPr>
            </w:pPr>
          </w:p>
          <w:p w14:paraId="1BB2C862" w14:textId="77777777" w:rsidR="00DA6B30" w:rsidRPr="00996CD4" w:rsidRDefault="00DA6B30" w:rsidP="00070BC7">
            <w:pPr>
              <w:ind w:right="4"/>
              <w:rPr>
                <w:sz w:val="20"/>
                <w:szCs w:val="20"/>
              </w:rPr>
            </w:pPr>
          </w:p>
        </w:tc>
      </w:tr>
      <w:tr w:rsidR="00DA6B30" w:rsidRPr="00996CD4" w14:paraId="06EA8C6E" w14:textId="77777777" w:rsidTr="00DA6B30">
        <w:trPr>
          <w:trHeight w:val="11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E36015" w14:textId="77777777" w:rsidR="00DA6B30" w:rsidRPr="00996CD4" w:rsidRDefault="00DA6B30" w:rsidP="00070BC7">
            <w:pPr>
              <w:pStyle w:val="NormalWeb"/>
              <w:spacing w:before="0" w:beforeAutospacing="0" w:after="0" w:afterAutospacing="0"/>
              <w:ind w:right="4"/>
              <w:rPr>
                <w:b/>
                <w:bCs/>
                <w:sz w:val="20"/>
                <w:szCs w:val="20"/>
              </w:rPr>
            </w:pPr>
            <w:r w:rsidRPr="00996CD4">
              <w:rPr>
                <w:b/>
                <w:bCs/>
                <w:sz w:val="20"/>
                <w:szCs w:val="20"/>
              </w:rPr>
              <w:t>Holiday Meet &amp; Munch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EA0F20"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December 17, 2020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2FE17"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This event was devised as an informal get together and end-of-the-year celebration, with an informal format in which CIDE students, faculty and staff were encouraged to share their holiday traditions and plans.  For those in Toronto, information was shared on events going on in the city and potential ideas on how to enjoy the season while waiting for the new semester to begin.</w:t>
            </w:r>
          </w:p>
        </w:tc>
      </w:tr>
      <w:tr w:rsidR="00DA6B30" w:rsidRPr="00996CD4" w14:paraId="511BE57F" w14:textId="77777777" w:rsidTr="00DA6B30">
        <w:trPr>
          <w:trHeight w:val="692"/>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1A03CB" w14:textId="77777777" w:rsidR="00DA6B30" w:rsidRPr="00996CD4" w:rsidRDefault="00DA6B30" w:rsidP="00070BC7">
            <w:pPr>
              <w:pStyle w:val="NormalWeb"/>
              <w:spacing w:before="0" w:beforeAutospacing="0" w:after="0" w:afterAutospacing="0"/>
              <w:ind w:right="4"/>
              <w:rPr>
                <w:b/>
                <w:bCs/>
                <w:sz w:val="20"/>
                <w:szCs w:val="20"/>
              </w:rPr>
            </w:pPr>
            <w:r w:rsidRPr="00996CD4">
              <w:rPr>
                <w:b/>
                <w:bCs/>
                <w:sz w:val="20"/>
                <w:szCs w:val="20"/>
              </w:rPr>
              <w:t>Games Night &amp; Welcome Back Social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10668D"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 xml:space="preserve">January 15, 2021 </w:t>
            </w:r>
          </w:p>
          <w:p w14:paraId="143B06F7" w14:textId="77777777" w:rsidR="00DA6B30" w:rsidRPr="00996CD4" w:rsidRDefault="00DA6B30" w:rsidP="00070BC7">
            <w:pPr>
              <w:pStyle w:val="NormalWeb"/>
              <w:spacing w:before="0" w:beforeAutospacing="0" w:after="0" w:afterAutospacing="0"/>
              <w:ind w:right="4"/>
              <w:rPr>
                <w:sz w:val="20"/>
                <w:szCs w:val="20"/>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87001B"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 xml:space="preserve">This event was planned as an online social. Participants played games such as Pictionary and </w:t>
            </w:r>
            <w:proofErr w:type="spellStart"/>
            <w:r w:rsidRPr="00996CD4">
              <w:rPr>
                <w:sz w:val="20"/>
                <w:szCs w:val="20"/>
              </w:rPr>
              <w:t>Scattegories</w:t>
            </w:r>
            <w:proofErr w:type="spellEnd"/>
            <w:r w:rsidRPr="00996CD4">
              <w:rPr>
                <w:sz w:val="20"/>
                <w:szCs w:val="20"/>
              </w:rPr>
              <w:t>, shared their holiday experiences and things they had done over the break.</w:t>
            </w:r>
          </w:p>
        </w:tc>
      </w:tr>
      <w:tr w:rsidR="00DA6B30" w:rsidRPr="00996CD4" w14:paraId="1BFEE67C" w14:textId="77777777" w:rsidTr="00DA6B30">
        <w:trPr>
          <w:trHeight w:val="70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40233C" w14:textId="77777777" w:rsidR="00DA6B30" w:rsidRPr="00996CD4" w:rsidRDefault="00DA6B30" w:rsidP="00070BC7">
            <w:pPr>
              <w:pStyle w:val="NormalWeb"/>
              <w:spacing w:before="0" w:beforeAutospacing="0" w:after="0" w:afterAutospacing="0"/>
              <w:ind w:right="4"/>
              <w:rPr>
                <w:b/>
                <w:bCs/>
                <w:sz w:val="20"/>
                <w:szCs w:val="20"/>
              </w:rPr>
            </w:pPr>
            <w:r w:rsidRPr="00996CD4">
              <w:rPr>
                <w:b/>
                <w:bCs/>
                <w:sz w:val="20"/>
                <w:szCs w:val="20"/>
              </w:rPr>
              <w:t>Life After CIDE: advice from alumni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94966D"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April 23, 2021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5BC770" w14:textId="77777777" w:rsidR="00DA6B30" w:rsidRPr="00996CD4" w:rsidRDefault="00DA6B30" w:rsidP="00070BC7">
            <w:pPr>
              <w:pStyle w:val="NormalWeb"/>
              <w:spacing w:before="0" w:beforeAutospacing="0" w:after="0" w:afterAutospacing="0"/>
              <w:ind w:right="4"/>
              <w:rPr>
                <w:sz w:val="20"/>
                <w:szCs w:val="20"/>
              </w:rPr>
            </w:pPr>
            <w:r w:rsidRPr="00996CD4">
              <w:rPr>
                <w:sz w:val="20"/>
                <w:szCs w:val="20"/>
              </w:rPr>
              <w:t>For this event, CIDESA invited four recent CIDE alumni to share their experiences and advice with current students, regarding graduation &amp; transition to work, as well as research tips and perspectives</w:t>
            </w:r>
          </w:p>
        </w:tc>
      </w:tr>
    </w:tbl>
    <w:p w14:paraId="5F38CD08" w14:textId="77777777" w:rsidR="00DA6B30" w:rsidRPr="00996CD4" w:rsidRDefault="00DA6B30" w:rsidP="000A5D45">
      <w:pPr>
        <w:ind w:right="4"/>
      </w:pPr>
    </w:p>
    <w:p w14:paraId="6BBA0AC4" w14:textId="77777777" w:rsidR="00521BF7" w:rsidRPr="00996CD4" w:rsidRDefault="00521BF7" w:rsidP="000A5D45">
      <w:pPr>
        <w:ind w:right="4"/>
      </w:pPr>
    </w:p>
    <w:p w14:paraId="7A825621" w14:textId="361412F1" w:rsidR="006F1EAD" w:rsidRPr="00996CD4" w:rsidRDefault="00884AEE" w:rsidP="00DA6B30">
      <w:pPr>
        <w:ind w:left="-142" w:right="4"/>
        <w:jc w:val="center"/>
        <w:rPr>
          <w:color w:val="1F3864" w:themeColor="accent1" w:themeShade="80"/>
          <w:sz w:val="28"/>
          <w:szCs w:val="28"/>
        </w:rPr>
      </w:pPr>
      <w:r>
        <w:rPr>
          <w:color w:val="1F3864" w:themeColor="accent1" w:themeShade="80"/>
          <w:sz w:val="28"/>
          <w:szCs w:val="28"/>
        </w:rPr>
        <w:t>THANK YOU</w:t>
      </w:r>
      <w:r w:rsidR="006F1EAD" w:rsidRPr="00996CD4">
        <w:rPr>
          <w:color w:val="1F3864" w:themeColor="accent1" w:themeShade="80"/>
          <w:sz w:val="28"/>
          <w:szCs w:val="28"/>
        </w:rPr>
        <w:t xml:space="preserve"> to all </w:t>
      </w:r>
      <w:r>
        <w:rPr>
          <w:color w:val="1F3864" w:themeColor="accent1" w:themeShade="80"/>
          <w:sz w:val="28"/>
          <w:szCs w:val="28"/>
        </w:rPr>
        <w:t>of</w:t>
      </w:r>
      <w:r w:rsidR="006F1EAD" w:rsidRPr="00996CD4">
        <w:rPr>
          <w:color w:val="1F3864" w:themeColor="accent1" w:themeShade="80"/>
          <w:sz w:val="28"/>
          <w:szCs w:val="28"/>
        </w:rPr>
        <w:t xml:space="preserve"> CIDESA</w:t>
      </w:r>
      <w:r w:rsidR="00521BF7" w:rsidRPr="00996CD4">
        <w:rPr>
          <w:color w:val="1F3864" w:themeColor="accent1" w:themeShade="80"/>
          <w:sz w:val="28"/>
          <w:szCs w:val="28"/>
        </w:rPr>
        <w:t xml:space="preserve"> </w:t>
      </w:r>
      <w:r w:rsidR="006F1EAD" w:rsidRPr="00996CD4">
        <w:rPr>
          <w:color w:val="1F3864" w:themeColor="accent1" w:themeShade="80"/>
          <w:sz w:val="28"/>
          <w:szCs w:val="28"/>
        </w:rPr>
        <w:t>for all their hard work</w:t>
      </w:r>
      <w:r w:rsidR="00DA6B30" w:rsidRPr="00996CD4">
        <w:rPr>
          <w:color w:val="1F3864" w:themeColor="accent1" w:themeShade="80"/>
          <w:sz w:val="28"/>
          <w:szCs w:val="28"/>
        </w:rPr>
        <w:t>!</w:t>
      </w:r>
    </w:p>
    <w:p w14:paraId="7436BC51" w14:textId="258AC188" w:rsidR="00636CC8" w:rsidRPr="00996CD4" w:rsidRDefault="00636CC8" w:rsidP="000A5D45">
      <w:pPr>
        <w:spacing w:after="41" w:line="216" w:lineRule="auto"/>
        <w:ind w:right="4"/>
      </w:pPr>
    </w:p>
    <w:sectPr w:rsidR="00636CC8" w:rsidRPr="00996CD4" w:rsidSect="00701260">
      <w:footnotePr>
        <w:numRestart w:val="eachPage"/>
      </w:footnotePr>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1F48F9" w14:textId="77777777" w:rsidR="00CC1216" w:rsidRDefault="00CC1216">
      <w:r>
        <w:separator/>
      </w:r>
    </w:p>
  </w:endnote>
  <w:endnote w:type="continuationSeparator" w:id="0">
    <w:p w14:paraId="4D4CF0DA" w14:textId="77777777" w:rsidR="00CC1216" w:rsidRDefault="00CC1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A00002EF" w:usb1="4000004B" w:usb2="00000000" w:usb3="00000000" w:csb0="0000009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155DF" w14:textId="77777777" w:rsidR="008D557D" w:rsidRDefault="008D557D">
    <w:pPr>
      <w:tabs>
        <w:tab w:val="center" w:pos="4681"/>
        <w:tab w:val="right" w:pos="9363"/>
      </w:tabs>
      <w:ind w:right="-2620"/>
    </w:pPr>
    <w:r>
      <w:rPr>
        <w:i/>
      </w:rPr>
      <w:t>CIDEC ANNUAL REPORT 2017-2018</w:t>
    </w:r>
    <w:r>
      <w:t xml:space="preserve"> </w:t>
    </w:r>
    <w:r>
      <w:tab/>
      <w:t xml:space="preserve"> </w:t>
    </w:r>
    <w:r>
      <w:tab/>
    </w:r>
    <w:r>
      <w:fldChar w:fldCharType="begin"/>
    </w:r>
    <w:r>
      <w:instrText xml:space="preserve"> PAGE   \* MERGEFORMAT </w:instrText>
    </w:r>
    <w:r>
      <w:fldChar w:fldCharType="separate"/>
    </w:r>
    <w:r>
      <w:t>2</w:t>
    </w:r>
    <w:r>
      <w:fldChar w:fldCharType="end"/>
    </w:r>
    <w:r>
      <w:t xml:space="preserve"> </w:t>
    </w:r>
  </w:p>
  <w:p w14:paraId="68A81B49" w14:textId="77777777" w:rsidR="008D557D" w:rsidRDefault="008D557D">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9E474" w14:textId="05ED1E57" w:rsidR="008D557D" w:rsidRDefault="008D557D">
    <w:pPr>
      <w:tabs>
        <w:tab w:val="center" w:pos="4681"/>
        <w:tab w:val="right" w:pos="9363"/>
      </w:tabs>
      <w:ind w:right="-2620"/>
    </w:pPr>
    <w:r>
      <w:rPr>
        <w:i/>
      </w:rPr>
      <w:t xml:space="preserve">CIDEC ANNUAL REPORT </w:t>
    </w:r>
    <w:r w:rsidR="00542558">
      <w:rPr>
        <w:i/>
      </w:rPr>
      <w:t>2020-2021</w:t>
    </w:r>
    <w:r>
      <w:tab/>
      <w:t xml:space="preserve"> </w:t>
    </w:r>
    <w:r>
      <w:tab/>
    </w:r>
    <w:r>
      <w:fldChar w:fldCharType="begin"/>
    </w:r>
    <w:r>
      <w:instrText xml:space="preserve"> PAGE   \* MERGEFORMAT </w:instrText>
    </w:r>
    <w:r>
      <w:fldChar w:fldCharType="separate"/>
    </w:r>
    <w:r>
      <w:t>2</w:t>
    </w:r>
    <w:r>
      <w:fldChar w:fldCharType="end"/>
    </w:r>
    <w:r>
      <w:t xml:space="preserve"> </w:t>
    </w:r>
  </w:p>
  <w:p w14:paraId="58AE1C44" w14:textId="77777777" w:rsidR="008D557D" w:rsidRDefault="008D557D">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351E6" w14:textId="77777777" w:rsidR="00CC1216" w:rsidRDefault="00CC1216">
      <w:pPr>
        <w:spacing w:line="247" w:lineRule="auto"/>
        <w:ind w:left="19" w:right="219"/>
      </w:pPr>
      <w:r>
        <w:separator/>
      </w:r>
    </w:p>
  </w:footnote>
  <w:footnote w:type="continuationSeparator" w:id="0">
    <w:p w14:paraId="6FD21958" w14:textId="77777777" w:rsidR="00CC1216" w:rsidRDefault="00CC1216">
      <w:pPr>
        <w:spacing w:line="247" w:lineRule="auto"/>
        <w:ind w:left="19" w:right="219"/>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771F0"/>
    <w:multiLevelType w:val="hybridMultilevel"/>
    <w:tmpl w:val="C9E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27B46"/>
    <w:multiLevelType w:val="hybridMultilevel"/>
    <w:tmpl w:val="ECFC2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163278"/>
    <w:multiLevelType w:val="hybridMultilevel"/>
    <w:tmpl w:val="BAFE2F76"/>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E06FC3A">
      <w:start w:val="1"/>
      <w:numFmt w:val="bullet"/>
      <w:lvlText w:val="•"/>
      <w:lvlJc w:val="left"/>
      <w:pPr>
        <w:ind w:left="100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D49F5"/>
    <w:multiLevelType w:val="hybridMultilevel"/>
    <w:tmpl w:val="02BC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C2BF6"/>
    <w:multiLevelType w:val="hybridMultilevel"/>
    <w:tmpl w:val="90A8F8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264F6897"/>
    <w:multiLevelType w:val="hybridMultilevel"/>
    <w:tmpl w:val="39781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290C4F"/>
    <w:multiLevelType w:val="hybridMultilevel"/>
    <w:tmpl w:val="DF30B8EE"/>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F77220"/>
    <w:multiLevelType w:val="hybridMultilevel"/>
    <w:tmpl w:val="077437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435743B"/>
    <w:multiLevelType w:val="hybridMultilevel"/>
    <w:tmpl w:val="B7CC8332"/>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5726144E"/>
    <w:multiLevelType w:val="hybridMultilevel"/>
    <w:tmpl w:val="2CD65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A87520"/>
    <w:multiLevelType w:val="hybridMultilevel"/>
    <w:tmpl w:val="2EE68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C66DA6"/>
    <w:multiLevelType w:val="hybridMultilevel"/>
    <w:tmpl w:val="8286C98E"/>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E06FC3A">
      <w:start w:val="1"/>
      <w:numFmt w:val="bullet"/>
      <w:lvlText w:val="•"/>
      <w:lvlJc w:val="left"/>
      <w:pPr>
        <w:ind w:left="1004"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6412C3"/>
    <w:multiLevelType w:val="hybridMultilevel"/>
    <w:tmpl w:val="E42881CE"/>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166360"/>
    <w:multiLevelType w:val="hybridMultilevel"/>
    <w:tmpl w:val="42DEB5B2"/>
    <w:lvl w:ilvl="0" w:tplc="04090001">
      <w:start w:val="1"/>
      <w:numFmt w:val="bullet"/>
      <w:lvlText w:val=""/>
      <w:lvlJc w:val="left"/>
      <w:pPr>
        <w:ind w:left="1004"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090001">
      <w:start w:val="1"/>
      <w:numFmt w:val="bullet"/>
      <w:lvlText w:val=""/>
      <w:lvlJc w:val="left"/>
      <w:pPr>
        <w:ind w:left="1004"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F0146F"/>
    <w:multiLevelType w:val="hybridMultilevel"/>
    <w:tmpl w:val="4356B8F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7F041761"/>
    <w:multiLevelType w:val="hybridMultilevel"/>
    <w:tmpl w:val="6876FC16"/>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0"/>
  </w:num>
  <w:num w:numId="5">
    <w:abstractNumId w:val="14"/>
  </w:num>
  <w:num w:numId="6">
    <w:abstractNumId w:val="5"/>
  </w:num>
  <w:num w:numId="7">
    <w:abstractNumId w:val="8"/>
  </w:num>
  <w:num w:numId="8">
    <w:abstractNumId w:val="12"/>
  </w:num>
  <w:num w:numId="9">
    <w:abstractNumId w:val="4"/>
  </w:num>
  <w:num w:numId="10">
    <w:abstractNumId w:val="0"/>
  </w:num>
  <w:num w:numId="11">
    <w:abstractNumId w:val="13"/>
  </w:num>
  <w:num w:numId="12">
    <w:abstractNumId w:val="11"/>
  </w:num>
  <w:num w:numId="13">
    <w:abstractNumId w:val="2"/>
  </w:num>
  <w:num w:numId="14">
    <w:abstractNumId w:val="6"/>
  </w:num>
  <w:num w:numId="15">
    <w:abstractNumId w:val="7"/>
  </w:num>
  <w:num w:numId="1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activeWritingStyle w:appName="MSWord" w:lang="fr-FR" w:vendorID="64" w:dllVersion="4096" w:nlCheck="1" w:checkStyle="0"/>
  <w:activeWritingStyle w:appName="MSWord" w:lang="en-CA"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CA" w:vendorID="64" w:dllVersion="0" w:nlCheck="1" w:checkStyle="0"/>
  <w:activeWritingStyle w:appName="MSWord" w:lang="es-ES" w:vendorID="64" w:dllVersion="0" w:nlCheck="1" w:checkStyle="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CC8"/>
    <w:rsid w:val="00000205"/>
    <w:rsid w:val="00000EF7"/>
    <w:rsid w:val="000063BD"/>
    <w:rsid w:val="000329B0"/>
    <w:rsid w:val="000407E9"/>
    <w:rsid w:val="00045395"/>
    <w:rsid w:val="00045D3B"/>
    <w:rsid w:val="00067866"/>
    <w:rsid w:val="000771FB"/>
    <w:rsid w:val="000829F9"/>
    <w:rsid w:val="000A5D45"/>
    <w:rsid w:val="000A7D47"/>
    <w:rsid w:val="000B2275"/>
    <w:rsid w:val="000B7D89"/>
    <w:rsid w:val="000C407B"/>
    <w:rsid w:val="000D1228"/>
    <w:rsid w:val="000D158D"/>
    <w:rsid w:val="000D2959"/>
    <w:rsid w:val="000D3BA5"/>
    <w:rsid w:val="000D5D11"/>
    <w:rsid w:val="000E5105"/>
    <w:rsid w:val="001016AE"/>
    <w:rsid w:val="00103CCF"/>
    <w:rsid w:val="001106F8"/>
    <w:rsid w:val="00111E8D"/>
    <w:rsid w:val="00115E4E"/>
    <w:rsid w:val="001267D2"/>
    <w:rsid w:val="00127067"/>
    <w:rsid w:val="00130FC1"/>
    <w:rsid w:val="00134B42"/>
    <w:rsid w:val="00143C03"/>
    <w:rsid w:val="00150D96"/>
    <w:rsid w:val="001536D0"/>
    <w:rsid w:val="001643F5"/>
    <w:rsid w:val="00173B63"/>
    <w:rsid w:val="001767F9"/>
    <w:rsid w:val="001805B6"/>
    <w:rsid w:val="001A0485"/>
    <w:rsid w:val="001A3501"/>
    <w:rsid w:val="001A369C"/>
    <w:rsid w:val="001A7CFB"/>
    <w:rsid w:val="001C15FB"/>
    <w:rsid w:val="001C1732"/>
    <w:rsid w:val="001C1AF5"/>
    <w:rsid w:val="001C550E"/>
    <w:rsid w:val="001C72DD"/>
    <w:rsid w:val="001D4E73"/>
    <w:rsid w:val="001D7B6F"/>
    <w:rsid w:val="001E4F68"/>
    <w:rsid w:val="001E6415"/>
    <w:rsid w:val="001E7B9B"/>
    <w:rsid w:val="001F2AF0"/>
    <w:rsid w:val="001F62A5"/>
    <w:rsid w:val="001F64F8"/>
    <w:rsid w:val="002059FF"/>
    <w:rsid w:val="00215A98"/>
    <w:rsid w:val="002239D0"/>
    <w:rsid w:val="00225420"/>
    <w:rsid w:val="00226680"/>
    <w:rsid w:val="002335D1"/>
    <w:rsid w:val="002352D9"/>
    <w:rsid w:val="002367BD"/>
    <w:rsid w:val="0027057B"/>
    <w:rsid w:val="00271566"/>
    <w:rsid w:val="00273408"/>
    <w:rsid w:val="0027623A"/>
    <w:rsid w:val="00294029"/>
    <w:rsid w:val="00295109"/>
    <w:rsid w:val="00295961"/>
    <w:rsid w:val="00296448"/>
    <w:rsid w:val="002965B3"/>
    <w:rsid w:val="002C78E0"/>
    <w:rsid w:val="002D20C3"/>
    <w:rsid w:val="002D2958"/>
    <w:rsid w:val="002E0B7E"/>
    <w:rsid w:val="002F3BC1"/>
    <w:rsid w:val="002F6FF0"/>
    <w:rsid w:val="003024FF"/>
    <w:rsid w:val="00302B0B"/>
    <w:rsid w:val="00313CC1"/>
    <w:rsid w:val="0031557C"/>
    <w:rsid w:val="0032235E"/>
    <w:rsid w:val="003228DB"/>
    <w:rsid w:val="003253D7"/>
    <w:rsid w:val="00336CED"/>
    <w:rsid w:val="0035301A"/>
    <w:rsid w:val="00370FCE"/>
    <w:rsid w:val="00373C75"/>
    <w:rsid w:val="00380338"/>
    <w:rsid w:val="00382626"/>
    <w:rsid w:val="0038591A"/>
    <w:rsid w:val="00386641"/>
    <w:rsid w:val="00397E2C"/>
    <w:rsid w:val="003B4EDD"/>
    <w:rsid w:val="003C6975"/>
    <w:rsid w:val="003D3C71"/>
    <w:rsid w:val="003E1095"/>
    <w:rsid w:val="003F3F90"/>
    <w:rsid w:val="0040277B"/>
    <w:rsid w:val="00402C18"/>
    <w:rsid w:val="00405562"/>
    <w:rsid w:val="004111A7"/>
    <w:rsid w:val="004147E7"/>
    <w:rsid w:val="004170B4"/>
    <w:rsid w:val="00417D77"/>
    <w:rsid w:val="0043110C"/>
    <w:rsid w:val="00453F91"/>
    <w:rsid w:val="0046579D"/>
    <w:rsid w:val="004658F0"/>
    <w:rsid w:val="0046744D"/>
    <w:rsid w:val="004A1968"/>
    <w:rsid w:val="004B41AD"/>
    <w:rsid w:val="004C3D36"/>
    <w:rsid w:val="004C52F4"/>
    <w:rsid w:val="004C6ADD"/>
    <w:rsid w:val="004D4AFA"/>
    <w:rsid w:val="004E20C4"/>
    <w:rsid w:val="004E323A"/>
    <w:rsid w:val="004F0F4C"/>
    <w:rsid w:val="004F6A01"/>
    <w:rsid w:val="005209A8"/>
    <w:rsid w:val="00521BF7"/>
    <w:rsid w:val="00531423"/>
    <w:rsid w:val="005356D0"/>
    <w:rsid w:val="00540637"/>
    <w:rsid w:val="00542558"/>
    <w:rsid w:val="00547D9B"/>
    <w:rsid w:val="0056265F"/>
    <w:rsid w:val="00563AAF"/>
    <w:rsid w:val="00574FCB"/>
    <w:rsid w:val="00587289"/>
    <w:rsid w:val="00596F58"/>
    <w:rsid w:val="005B06FC"/>
    <w:rsid w:val="005B4E94"/>
    <w:rsid w:val="005B5B05"/>
    <w:rsid w:val="005C53A6"/>
    <w:rsid w:val="005C7393"/>
    <w:rsid w:val="005D199A"/>
    <w:rsid w:val="005D3C60"/>
    <w:rsid w:val="005E2694"/>
    <w:rsid w:val="005F33A9"/>
    <w:rsid w:val="005F374D"/>
    <w:rsid w:val="005F7440"/>
    <w:rsid w:val="00611FEE"/>
    <w:rsid w:val="00617C85"/>
    <w:rsid w:val="00626C36"/>
    <w:rsid w:val="006360D9"/>
    <w:rsid w:val="006361A3"/>
    <w:rsid w:val="00636CC8"/>
    <w:rsid w:val="00640B16"/>
    <w:rsid w:val="00641106"/>
    <w:rsid w:val="0064110A"/>
    <w:rsid w:val="00646B1B"/>
    <w:rsid w:val="0065112B"/>
    <w:rsid w:val="00656C75"/>
    <w:rsid w:val="00677633"/>
    <w:rsid w:val="006826D5"/>
    <w:rsid w:val="006849C6"/>
    <w:rsid w:val="00685989"/>
    <w:rsid w:val="00691167"/>
    <w:rsid w:val="006A2963"/>
    <w:rsid w:val="006A754B"/>
    <w:rsid w:val="006B7056"/>
    <w:rsid w:val="006C1342"/>
    <w:rsid w:val="006C3CFE"/>
    <w:rsid w:val="006D6346"/>
    <w:rsid w:val="006E6369"/>
    <w:rsid w:val="006F1EAD"/>
    <w:rsid w:val="006F2314"/>
    <w:rsid w:val="006F6B88"/>
    <w:rsid w:val="00700198"/>
    <w:rsid w:val="00701260"/>
    <w:rsid w:val="0072261E"/>
    <w:rsid w:val="00722A5D"/>
    <w:rsid w:val="007241FD"/>
    <w:rsid w:val="00726399"/>
    <w:rsid w:val="00736A35"/>
    <w:rsid w:val="00743226"/>
    <w:rsid w:val="00743C0B"/>
    <w:rsid w:val="00744E7F"/>
    <w:rsid w:val="007517A5"/>
    <w:rsid w:val="007519DD"/>
    <w:rsid w:val="00757A38"/>
    <w:rsid w:val="00757C8F"/>
    <w:rsid w:val="00760B5C"/>
    <w:rsid w:val="00760CF0"/>
    <w:rsid w:val="0076547B"/>
    <w:rsid w:val="00773480"/>
    <w:rsid w:val="007A34E6"/>
    <w:rsid w:val="007A4583"/>
    <w:rsid w:val="007B0EEC"/>
    <w:rsid w:val="007B4E0F"/>
    <w:rsid w:val="007B5274"/>
    <w:rsid w:val="007B7497"/>
    <w:rsid w:val="007C2A7D"/>
    <w:rsid w:val="007C3702"/>
    <w:rsid w:val="007D24E2"/>
    <w:rsid w:val="007D25B8"/>
    <w:rsid w:val="007D2B6C"/>
    <w:rsid w:val="007F512A"/>
    <w:rsid w:val="008021A8"/>
    <w:rsid w:val="00804F11"/>
    <w:rsid w:val="00810F07"/>
    <w:rsid w:val="00823151"/>
    <w:rsid w:val="008309BE"/>
    <w:rsid w:val="00841C87"/>
    <w:rsid w:val="008526DB"/>
    <w:rsid w:val="00861617"/>
    <w:rsid w:val="0087379F"/>
    <w:rsid w:val="00884AEE"/>
    <w:rsid w:val="0089316F"/>
    <w:rsid w:val="008A03EC"/>
    <w:rsid w:val="008A37D2"/>
    <w:rsid w:val="008B2561"/>
    <w:rsid w:val="008B39A7"/>
    <w:rsid w:val="008B3D11"/>
    <w:rsid w:val="008C2A8E"/>
    <w:rsid w:val="008D557D"/>
    <w:rsid w:val="008D6041"/>
    <w:rsid w:val="008E0806"/>
    <w:rsid w:val="008E663A"/>
    <w:rsid w:val="008F1B55"/>
    <w:rsid w:val="008F6BD0"/>
    <w:rsid w:val="0091583A"/>
    <w:rsid w:val="00915C69"/>
    <w:rsid w:val="00925976"/>
    <w:rsid w:val="00930034"/>
    <w:rsid w:val="00931C02"/>
    <w:rsid w:val="00932525"/>
    <w:rsid w:val="0093675F"/>
    <w:rsid w:val="0094001C"/>
    <w:rsid w:val="00953CB2"/>
    <w:rsid w:val="009626D6"/>
    <w:rsid w:val="00995201"/>
    <w:rsid w:val="00996CD4"/>
    <w:rsid w:val="009A35BE"/>
    <w:rsid w:val="009A42DB"/>
    <w:rsid w:val="009A5C2C"/>
    <w:rsid w:val="009A7D98"/>
    <w:rsid w:val="009A7E88"/>
    <w:rsid w:val="009B328F"/>
    <w:rsid w:val="009C09CA"/>
    <w:rsid w:val="009C0B86"/>
    <w:rsid w:val="009D35B9"/>
    <w:rsid w:val="009E2B53"/>
    <w:rsid w:val="009E6192"/>
    <w:rsid w:val="009F51F1"/>
    <w:rsid w:val="009F6CB0"/>
    <w:rsid w:val="009F7F3D"/>
    <w:rsid w:val="00A038C9"/>
    <w:rsid w:val="00A05BA7"/>
    <w:rsid w:val="00A07F7D"/>
    <w:rsid w:val="00A108B6"/>
    <w:rsid w:val="00A10966"/>
    <w:rsid w:val="00A13E7C"/>
    <w:rsid w:val="00A17770"/>
    <w:rsid w:val="00A17A1A"/>
    <w:rsid w:val="00A209BE"/>
    <w:rsid w:val="00A23718"/>
    <w:rsid w:val="00A276B8"/>
    <w:rsid w:val="00A30CE8"/>
    <w:rsid w:val="00A42B4E"/>
    <w:rsid w:val="00A42C81"/>
    <w:rsid w:val="00A430F7"/>
    <w:rsid w:val="00A60A29"/>
    <w:rsid w:val="00A778F4"/>
    <w:rsid w:val="00A77DC4"/>
    <w:rsid w:val="00A86B83"/>
    <w:rsid w:val="00A904DA"/>
    <w:rsid w:val="00A92D88"/>
    <w:rsid w:val="00A96C24"/>
    <w:rsid w:val="00AA25E5"/>
    <w:rsid w:val="00AA60D8"/>
    <w:rsid w:val="00AB3745"/>
    <w:rsid w:val="00AC418F"/>
    <w:rsid w:val="00AD0F3C"/>
    <w:rsid w:val="00AD1B00"/>
    <w:rsid w:val="00AD7DEA"/>
    <w:rsid w:val="00AE6301"/>
    <w:rsid w:val="00AF38DF"/>
    <w:rsid w:val="00AF4AA9"/>
    <w:rsid w:val="00B014F1"/>
    <w:rsid w:val="00B035E7"/>
    <w:rsid w:val="00B1675E"/>
    <w:rsid w:val="00B374F8"/>
    <w:rsid w:val="00B40B02"/>
    <w:rsid w:val="00B45710"/>
    <w:rsid w:val="00B4670A"/>
    <w:rsid w:val="00B51B35"/>
    <w:rsid w:val="00B52953"/>
    <w:rsid w:val="00B657F2"/>
    <w:rsid w:val="00B722FF"/>
    <w:rsid w:val="00B72B37"/>
    <w:rsid w:val="00B807D7"/>
    <w:rsid w:val="00B839F7"/>
    <w:rsid w:val="00B921FB"/>
    <w:rsid w:val="00BB04BD"/>
    <w:rsid w:val="00BC0328"/>
    <w:rsid w:val="00BC05FB"/>
    <w:rsid w:val="00BC532A"/>
    <w:rsid w:val="00BD6DC8"/>
    <w:rsid w:val="00BF7419"/>
    <w:rsid w:val="00C03028"/>
    <w:rsid w:val="00C04284"/>
    <w:rsid w:val="00C06EBF"/>
    <w:rsid w:val="00C11733"/>
    <w:rsid w:val="00C23498"/>
    <w:rsid w:val="00C3608E"/>
    <w:rsid w:val="00C42147"/>
    <w:rsid w:val="00C42845"/>
    <w:rsid w:val="00C43E9E"/>
    <w:rsid w:val="00C4496F"/>
    <w:rsid w:val="00C468CC"/>
    <w:rsid w:val="00C532B9"/>
    <w:rsid w:val="00C7012D"/>
    <w:rsid w:val="00C7321C"/>
    <w:rsid w:val="00C77452"/>
    <w:rsid w:val="00C94ADC"/>
    <w:rsid w:val="00C95029"/>
    <w:rsid w:val="00C96353"/>
    <w:rsid w:val="00CA7578"/>
    <w:rsid w:val="00CA7EEC"/>
    <w:rsid w:val="00CB1D77"/>
    <w:rsid w:val="00CB28B9"/>
    <w:rsid w:val="00CB3AC7"/>
    <w:rsid w:val="00CC1216"/>
    <w:rsid w:val="00CC3DD4"/>
    <w:rsid w:val="00CC5A07"/>
    <w:rsid w:val="00CD79D4"/>
    <w:rsid w:val="00CE2A47"/>
    <w:rsid w:val="00CE40E9"/>
    <w:rsid w:val="00CF40DD"/>
    <w:rsid w:val="00D0360E"/>
    <w:rsid w:val="00D07A90"/>
    <w:rsid w:val="00D173A0"/>
    <w:rsid w:val="00D17618"/>
    <w:rsid w:val="00D215F6"/>
    <w:rsid w:val="00D2453E"/>
    <w:rsid w:val="00D25F71"/>
    <w:rsid w:val="00D34F39"/>
    <w:rsid w:val="00D4477A"/>
    <w:rsid w:val="00D44A7E"/>
    <w:rsid w:val="00D565E1"/>
    <w:rsid w:val="00D6284C"/>
    <w:rsid w:val="00D63208"/>
    <w:rsid w:val="00D6531C"/>
    <w:rsid w:val="00D723DD"/>
    <w:rsid w:val="00D80BB5"/>
    <w:rsid w:val="00D80CBF"/>
    <w:rsid w:val="00D908B2"/>
    <w:rsid w:val="00D90924"/>
    <w:rsid w:val="00D92D12"/>
    <w:rsid w:val="00DA552F"/>
    <w:rsid w:val="00DA64A5"/>
    <w:rsid w:val="00DA6B30"/>
    <w:rsid w:val="00DE428A"/>
    <w:rsid w:val="00DF4720"/>
    <w:rsid w:val="00DF64D8"/>
    <w:rsid w:val="00DF712A"/>
    <w:rsid w:val="00E01AF1"/>
    <w:rsid w:val="00E032D5"/>
    <w:rsid w:val="00E04498"/>
    <w:rsid w:val="00E14635"/>
    <w:rsid w:val="00E221E7"/>
    <w:rsid w:val="00E30EAD"/>
    <w:rsid w:val="00E32532"/>
    <w:rsid w:val="00E371F5"/>
    <w:rsid w:val="00E41F99"/>
    <w:rsid w:val="00E4275C"/>
    <w:rsid w:val="00E461A3"/>
    <w:rsid w:val="00E503B6"/>
    <w:rsid w:val="00E54F32"/>
    <w:rsid w:val="00E627E3"/>
    <w:rsid w:val="00E652F0"/>
    <w:rsid w:val="00E65B55"/>
    <w:rsid w:val="00E71AB7"/>
    <w:rsid w:val="00E755FF"/>
    <w:rsid w:val="00E7600E"/>
    <w:rsid w:val="00E8090D"/>
    <w:rsid w:val="00E8175B"/>
    <w:rsid w:val="00E832BC"/>
    <w:rsid w:val="00E837DE"/>
    <w:rsid w:val="00E8754A"/>
    <w:rsid w:val="00E87CB6"/>
    <w:rsid w:val="00E96063"/>
    <w:rsid w:val="00E963FD"/>
    <w:rsid w:val="00EA115C"/>
    <w:rsid w:val="00EA7888"/>
    <w:rsid w:val="00EB378D"/>
    <w:rsid w:val="00EC7C06"/>
    <w:rsid w:val="00EE0655"/>
    <w:rsid w:val="00EF58CB"/>
    <w:rsid w:val="00F05D49"/>
    <w:rsid w:val="00F17AB5"/>
    <w:rsid w:val="00F250A2"/>
    <w:rsid w:val="00F2713B"/>
    <w:rsid w:val="00F32B15"/>
    <w:rsid w:val="00F35EAC"/>
    <w:rsid w:val="00F44384"/>
    <w:rsid w:val="00F45A17"/>
    <w:rsid w:val="00F520FF"/>
    <w:rsid w:val="00F61021"/>
    <w:rsid w:val="00F63FDF"/>
    <w:rsid w:val="00F70E90"/>
    <w:rsid w:val="00F77A3D"/>
    <w:rsid w:val="00F81CDE"/>
    <w:rsid w:val="00F822FC"/>
    <w:rsid w:val="00F84C75"/>
    <w:rsid w:val="00F87FAC"/>
    <w:rsid w:val="00F9503E"/>
    <w:rsid w:val="00F97C73"/>
    <w:rsid w:val="00FB5155"/>
    <w:rsid w:val="00FC2371"/>
    <w:rsid w:val="00FD27FA"/>
    <w:rsid w:val="00FD6844"/>
    <w:rsid w:val="00FD69E6"/>
    <w:rsid w:val="00FF54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438D4"/>
  <w15:docId w15:val="{53285646-6CBF-5345-B6FD-A7A78741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151"/>
    <w:rPr>
      <w:rFonts w:ascii="Times New Roman" w:eastAsia="Times New Roman" w:hAnsi="Times New Roman" w:cs="Times New Roman"/>
    </w:rPr>
  </w:style>
  <w:style w:type="paragraph" w:styleId="Heading1">
    <w:name w:val="heading 1"/>
    <w:next w:val="Normal"/>
    <w:link w:val="Heading1Char"/>
    <w:uiPriority w:val="9"/>
    <w:qFormat/>
    <w:rsid w:val="00701260"/>
    <w:pPr>
      <w:keepNext/>
      <w:keepLines/>
      <w:pBdr>
        <w:top w:val="single" w:sz="6" w:space="0" w:color="A6A6A6"/>
        <w:left w:val="single" w:sz="6" w:space="0" w:color="A6A6A6"/>
        <w:bottom w:val="single" w:sz="6" w:space="0" w:color="A6A6A6"/>
        <w:right w:val="single" w:sz="6" w:space="0" w:color="A6A6A6"/>
      </w:pBdr>
      <w:shd w:val="clear" w:color="auto" w:fill="376092"/>
      <w:spacing w:line="265" w:lineRule="auto"/>
      <w:ind w:left="10" w:hanging="10"/>
      <w:outlineLvl w:val="0"/>
    </w:pPr>
    <w:rPr>
      <w:rFonts w:ascii="Times New Roman" w:eastAsia="Calibri" w:hAnsi="Times New Roman" w:cs="Calibri"/>
      <w:b/>
      <w:color w:val="FFFFFF"/>
      <w:sz w:val="36"/>
    </w:rPr>
  </w:style>
  <w:style w:type="paragraph" w:styleId="Heading2">
    <w:name w:val="heading 2"/>
    <w:next w:val="Normal"/>
    <w:link w:val="Heading2Char"/>
    <w:uiPriority w:val="9"/>
    <w:unhideWhenUsed/>
    <w:qFormat/>
    <w:rsid w:val="003024FF"/>
    <w:pPr>
      <w:keepNext/>
      <w:keepLines/>
      <w:spacing w:line="259" w:lineRule="auto"/>
      <w:ind w:left="29" w:hanging="10"/>
      <w:outlineLvl w:val="1"/>
    </w:pPr>
    <w:rPr>
      <w:rFonts w:ascii="Calibri" w:eastAsia="Calibri" w:hAnsi="Calibri" w:cs="Calibri"/>
      <w:color w:val="365F91"/>
      <w:sz w:val="28"/>
    </w:rPr>
  </w:style>
  <w:style w:type="paragraph" w:styleId="Heading3">
    <w:name w:val="heading 3"/>
    <w:next w:val="Normal"/>
    <w:link w:val="Heading3Char"/>
    <w:uiPriority w:val="9"/>
    <w:unhideWhenUsed/>
    <w:qFormat/>
    <w:pPr>
      <w:keepNext/>
      <w:keepLines/>
      <w:spacing w:after="5" w:line="249" w:lineRule="auto"/>
      <w:ind w:left="10" w:hanging="10"/>
      <w:outlineLvl w:val="2"/>
    </w:pPr>
    <w:rPr>
      <w:rFonts w:ascii="Calibri" w:eastAsia="Calibri" w:hAnsi="Calibri" w:cs="Calibri"/>
      <w:b/>
      <w:color w:val="000000"/>
      <w:sz w:val="22"/>
    </w:rPr>
  </w:style>
  <w:style w:type="paragraph" w:styleId="Heading4">
    <w:name w:val="heading 4"/>
    <w:next w:val="Normal"/>
    <w:link w:val="Heading4Char"/>
    <w:uiPriority w:val="9"/>
    <w:unhideWhenUsed/>
    <w:qFormat/>
    <w:pPr>
      <w:keepNext/>
      <w:keepLines/>
      <w:spacing w:after="5" w:line="249" w:lineRule="auto"/>
      <w:ind w:left="10" w:hanging="10"/>
      <w:outlineLvl w:val="3"/>
    </w:pPr>
    <w:rPr>
      <w:rFonts w:ascii="Calibri" w:eastAsia="Calibri" w:hAnsi="Calibri" w:cs="Calibri"/>
      <w:b/>
      <w:color w:val="000000"/>
      <w:sz w:val="22"/>
    </w:rPr>
  </w:style>
  <w:style w:type="paragraph" w:styleId="Heading5">
    <w:name w:val="heading 5"/>
    <w:basedOn w:val="Normal"/>
    <w:next w:val="Normal"/>
    <w:link w:val="Heading5Char"/>
    <w:uiPriority w:val="9"/>
    <w:unhideWhenUsed/>
    <w:qFormat/>
    <w:rsid w:val="00E837DE"/>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FD684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FD6844"/>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024FF"/>
    <w:rPr>
      <w:rFonts w:ascii="Calibri" w:eastAsia="Calibri" w:hAnsi="Calibri" w:cs="Calibri"/>
      <w:color w:val="365F91"/>
      <w:sz w:val="28"/>
    </w:rPr>
  </w:style>
  <w:style w:type="paragraph" w:customStyle="1" w:styleId="footnotedescription">
    <w:name w:val="footnote description"/>
    <w:next w:val="Normal"/>
    <w:link w:val="footnotedescriptionChar"/>
    <w:hidden/>
    <w:pPr>
      <w:spacing w:line="247" w:lineRule="auto"/>
      <w:ind w:left="19" w:right="219"/>
    </w:pPr>
    <w:rPr>
      <w:rFonts w:ascii="Cambria" w:eastAsia="Cambria" w:hAnsi="Cambria" w:cs="Cambria"/>
      <w:color w:val="000000"/>
      <w:sz w:val="16"/>
    </w:rPr>
  </w:style>
  <w:style w:type="character" w:customStyle="1" w:styleId="footnotedescriptionChar">
    <w:name w:val="footnote description Char"/>
    <w:link w:val="footnotedescription"/>
    <w:rPr>
      <w:rFonts w:ascii="Cambria" w:eastAsia="Cambria" w:hAnsi="Cambria" w:cs="Cambria"/>
      <w:color w:val="000000"/>
      <w:sz w:val="16"/>
    </w:rPr>
  </w:style>
  <w:style w:type="character" w:customStyle="1" w:styleId="Heading3Char">
    <w:name w:val="Heading 3 Char"/>
    <w:link w:val="Heading3"/>
    <w:uiPriority w:val="9"/>
    <w:rPr>
      <w:rFonts w:ascii="Calibri" w:eastAsia="Calibri" w:hAnsi="Calibri" w:cs="Calibri"/>
      <w:b/>
      <w:color w:val="000000"/>
      <w:sz w:val="22"/>
    </w:rPr>
  </w:style>
  <w:style w:type="character" w:customStyle="1" w:styleId="Heading4Char">
    <w:name w:val="Heading 4 Char"/>
    <w:link w:val="Heading4"/>
    <w:uiPriority w:val="9"/>
    <w:rPr>
      <w:rFonts w:ascii="Calibri" w:eastAsia="Calibri" w:hAnsi="Calibri" w:cs="Calibri"/>
      <w:b/>
      <w:color w:val="000000"/>
      <w:sz w:val="22"/>
    </w:rPr>
  </w:style>
  <w:style w:type="character" w:customStyle="1" w:styleId="Heading1Char">
    <w:name w:val="Heading 1 Char"/>
    <w:link w:val="Heading1"/>
    <w:uiPriority w:val="9"/>
    <w:rsid w:val="00701260"/>
    <w:rPr>
      <w:rFonts w:ascii="Times New Roman" w:eastAsia="Calibri" w:hAnsi="Times New Roman" w:cs="Calibri"/>
      <w:b/>
      <w:color w:val="FFFFFF"/>
      <w:sz w:val="36"/>
      <w:shd w:val="clear" w:color="auto" w:fill="376092"/>
    </w:rPr>
  </w:style>
  <w:style w:type="character" w:customStyle="1" w:styleId="footnotemark">
    <w:name w:val="footnote mark"/>
    <w:hidden/>
    <w:rPr>
      <w:rFonts w:ascii="Cambria" w:eastAsia="Cambria" w:hAnsi="Cambria" w:cs="Cambria"/>
      <w:color w:val="000000"/>
      <w:sz w:val="16"/>
      <w:vertAlign w:val="superscript"/>
    </w:rPr>
  </w:style>
  <w:style w:type="table" w:customStyle="1" w:styleId="TableGrid">
    <w:name w:val="TableGrid"/>
    <w:tblPr>
      <w:tblCellMar>
        <w:top w:w="0" w:type="dxa"/>
        <w:left w:w="0" w:type="dxa"/>
        <w:bottom w:w="0" w:type="dxa"/>
        <w:right w:w="0" w:type="dxa"/>
      </w:tblCellMar>
    </w:tblPr>
  </w:style>
  <w:style w:type="paragraph" w:styleId="Header">
    <w:name w:val="header"/>
    <w:basedOn w:val="Normal"/>
    <w:link w:val="HeaderChar"/>
    <w:uiPriority w:val="99"/>
    <w:unhideWhenUsed/>
    <w:rsid w:val="00760B5C"/>
    <w:pPr>
      <w:tabs>
        <w:tab w:val="center" w:pos="4680"/>
        <w:tab w:val="right" w:pos="9360"/>
      </w:tabs>
    </w:pPr>
  </w:style>
  <w:style w:type="character" w:customStyle="1" w:styleId="HeaderChar">
    <w:name w:val="Header Char"/>
    <w:basedOn w:val="DefaultParagraphFont"/>
    <w:link w:val="Header"/>
    <w:uiPriority w:val="99"/>
    <w:rsid w:val="00760B5C"/>
    <w:rPr>
      <w:rFonts w:ascii="Calibri" w:eastAsia="Calibri" w:hAnsi="Calibri" w:cs="Calibri"/>
      <w:color w:val="000000"/>
      <w:sz w:val="22"/>
      <w:lang w:val="en-US" w:bidi="en-US"/>
    </w:rPr>
  </w:style>
  <w:style w:type="paragraph" w:customStyle="1" w:styleId="Style1">
    <w:name w:val="Style1"/>
    <w:basedOn w:val="Heading1"/>
    <w:qFormat/>
    <w:rsid w:val="009F6CB0"/>
    <w:rPr>
      <w:szCs w:val="32"/>
    </w:rPr>
  </w:style>
  <w:style w:type="paragraph" w:customStyle="1" w:styleId="Default">
    <w:name w:val="Default"/>
    <w:rsid w:val="007B5274"/>
    <w:pPr>
      <w:autoSpaceDE w:val="0"/>
      <w:autoSpaceDN w:val="0"/>
      <w:adjustRightInd w:val="0"/>
    </w:pPr>
    <w:rPr>
      <w:rFonts w:ascii="Symbol" w:eastAsiaTheme="minorHAnsi" w:hAnsi="Symbol" w:cs="Symbol"/>
      <w:color w:val="000000"/>
    </w:rPr>
  </w:style>
  <w:style w:type="character" w:styleId="Strong">
    <w:name w:val="Strong"/>
    <w:basedOn w:val="DefaultParagraphFont"/>
    <w:uiPriority w:val="22"/>
    <w:qFormat/>
    <w:rsid w:val="007B5274"/>
    <w:rPr>
      <w:b/>
      <w:bCs/>
    </w:rPr>
  </w:style>
  <w:style w:type="character" w:customStyle="1" w:styleId="name">
    <w:name w:val="name"/>
    <w:basedOn w:val="DefaultParagraphFont"/>
    <w:rsid w:val="007B5274"/>
  </w:style>
  <w:style w:type="paragraph" w:styleId="ListParagraph">
    <w:name w:val="List Paragraph"/>
    <w:basedOn w:val="Normal"/>
    <w:uiPriority w:val="34"/>
    <w:qFormat/>
    <w:rsid w:val="00C11733"/>
    <w:pPr>
      <w:ind w:left="720"/>
      <w:contextualSpacing/>
    </w:pPr>
  </w:style>
  <w:style w:type="character" w:styleId="Hyperlink">
    <w:name w:val="Hyperlink"/>
    <w:basedOn w:val="DefaultParagraphFont"/>
    <w:uiPriority w:val="99"/>
    <w:unhideWhenUsed/>
    <w:rsid w:val="005E2694"/>
    <w:rPr>
      <w:color w:val="0000FF"/>
      <w:u w:val="single"/>
    </w:rPr>
  </w:style>
  <w:style w:type="character" w:styleId="UnresolvedMention">
    <w:name w:val="Unresolved Mention"/>
    <w:basedOn w:val="DefaultParagraphFont"/>
    <w:uiPriority w:val="99"/>
    <w:semiHidden/>
    <w:unhideWhenUsed/>
    <w:rsid w:val="00932525"/>
    <w:rPr>
      <w:color w:val="605E5C"/>
      <w:shd w:val="clear" w:color="auto" w:fill="E1DFDD"/>
    </w:rPr>
  </w:style>
  <w:style w:type="character" w:styleId="FollowedHyperlink">
    <w:name w:val="FollowedHyperlink"/>
    <w:basedOn w:val="DefaultParagraphFont"/>
    <w:uiPriority w:val="99"/>
    <w:semiHidden/>
    <w:unhideWhenUsed/>
    <w:rsid w:val="00932525"/>
    <w:rPr>
      <w:color w:val="954F72" w:themeColor="followedHyperlink"/>
      <w:u w:val="single"/>
    </w:rPr>
  </w:style>
  <w:style w:type="table" w:styleId="TableGrid0">
    <w:name w:val="Table Grid"/>
    <w:basedOn w:val="TableNormal"/>
    <w:uiPriority w:val="39"/>
    <w:rsid w:val="008D6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A34E6"/>
  </w:style>
  <w:style w:type="paragraph" w:customStyle="1" w:styleId="gmail-msolistparagraph">
    <w:name w:val="gmail-msolistparagraph"/>
    <w:basedOn w:val="Normal"/>
    <w:rsid w:val="007A34E6"/>
    <w:pPr>
      <w:spacing w:before="100" w:beforeAutospacing="1" w:after="100" w:afterAutospacing="1"/>
    </w:pPr>
  </w:style>
  <w:style w:type="paragraph" w:styleId="Footer">
    <w:name w:val="footer"/>
    <w:basedOn w:val="Normal"/>
    <w:link w:val="FooterChar"/>
    <w:uiPriority w:val="99"/>
    <w:unhideWhenUsed/>
    <w:rsid w:val="007A34E6"/>
    <w:pPr>
      <w:tabs>
        <w:tab w:val="center" w:pos="4680"/>
        <w:tab w:val="right" w:pos="9360"/>
      </w:tabs>
    </w:pPr>
  </w:style>
  <w:style w:type="character" w:customStyle="1" w:styleId="FooterChar">
    <w:name w:val="Footer Char"/>
    <w:basedOn w:val="DefaultParagraphFont"/>
    <w:link w:val="Footer"/>
    <w:uiPriority w:val="99"/>
    <w:rsid w:val="007A34E6"/>
    <w:rPr>
      <w:rFonts w:ascii="Times New Roman" w:eastAsia="Times New Roman" w:hAnsi="Times New Roman" w:cs="Times New Roman"/>
    </w:rPr>
  </w:style>
  <w:style w:type="paragraph" w:styleId="NormalWeb">
    <w:name w:val="Normal (Web)"/>
    <w:basedOn w:val="Normal"/>
    <w:uiPriority w:val="99"/>
    <w:unhideWhenUsed/>
    <w:rsid w:val="007A34E6"/>
    <w:pPr>
      <w:spacing w:before="100" w:beforeAutospacing="1" w:after="100" w:afterAutospacing="1"/>
    </w:pPr>
  </w:style>
  <w:style w:type="character" w:customStyle="1" w:styleId="sectionlabel">
    <w:name w:val="sectionlabel"/>
    <w:rsid w:val="007A34E6"/>
  </w:style>
  <w:style w:type="paragraph" w:customStyle="1" w:styleId="CM16">
    <w:name w:val="CM16"/>
    <w:basedOn w:val="Normal"/>
    <w:next w:val="Normal"/>
    <w:uiPriority w:val="99"/>
    <w:rsid w:val="007A34E6"/>
    <w:pPr>
      <w:widowControl w:val="0"/>
      <w:autoSpaceDE w:val="0"/>
      <w:autoSpaceDN w:val="0"/>
      <w:adjustRightInd w:val="0"/>
    </w:pPr>
    <w:rPr>
      <w:rFonts w:ascii="Arial" w:hAnsi="Arial" w:cs="Arial"/>
      <w:lang w:val="en-US"/>
    </w:rPr>
  </w:style>
  <w:style w:type="character" w:styleId="Emphasis">
    <w:name w:val="Emphasis"/>
    <w:basedOn w:val="DefaultParagraphFont"/>
    <w:uiPriority w:val="20"/>
    <w:qFormat/>
    <w:rsid w:val="007A34E6"/>
    <w:rPr>
      <w:i/>
      <w:iCs/>
    </w:rPr>
  </w:style>
  <w:style w:type="character" w:styleId="HTMLTypewriter">
    <w:name w:val="HTML Typewriter"/>
    <w:uiPriority w:val="99"/>
    <w:semiHidden/>
    <w:unhideWhenUsed/>
    <w:rsid w:val="007A34E6"/>
    <w:rPr>
      <w:rFonts w:ascii="Consolas" w:eastAsia="Calibri" w:hAnsi="Consolas" w:cs="Courier New" w:hint="default"/>
      <w:sz w:val="20"/>
      <w:szCs w:val="20"/>
    </w:rPr>
  </w:style>
  <w:style w:type="paragraph" w:customStyle="1" w:styleId="pa6">
    <w:name w:val="pa6"/>
    <w:basedOn w:val="Normal"/>
    <w:rsid w:val="007A34E6"/>
    <w:pPr>
      <w:spacing w:before="100" w:beforeAutospacing="1" w:after="100" w:afterAutospacing="1"/>
    </w:pPr>
  </w:style>
  <w:style w:type="paragraph" w:styleId="BodyText">
    <w:name w:val="Body Text"/>
    <w:basedOn w:val="Normal"/>
    <w:link w:val="BodyTextChar"/>
    <w:uiPriority w:val="99"/>
    <w:semiHidden/>
    <w:unhideWhenUsed/>
    <w:rsid w:val="007A34E6"/>
    <w:pPr>
      <w:spacing w:before="100" w:beforeAutospacing="1" w:after="100" w:afterAutospacing="1"/>
    </w:pPr>
  </w:style>
  <w:style w:type="character" w:customStyle="1" w:styleId="BodyTextChar">
    <w:name w:val="Body Text Char"/>
    <w:basedOn w:val="DefaultParagraphFont"/>
    <w:link w:val="BodyText"/>
    <w:uiPriority w:val="99"/>
    <w:semiHidden/>
    <w:rsid w:val="007A34E6"/>
    <w:rPr>
      <w:rFonts w:ascii="Times New Roman" w:eastAsia="Times New Roman" w:hAnsi="Times New Roman" w:cs="Times New Roman"/>
    </w:rPr>
  </w:style>
  <w:style w:type="character" w:customStyle="1" w:styleId="a-size-extra-large">
    <w:name w:val="a-size-extra-large"/>
    <w:basedOn w:val="DefaultParagraphFont"/>
    <w:rsid w:val="00804F11"/>
  </w:style>
  <w:style w:type="character" w:customStyle="1" w:styleId="journalname">
    <w:name w:val="journalname"/>
    <w:basedOn w:val="DefaultParagraphFont"/>
    <w:rsid w:val="00804F11"/>
  </w:style>
  <w:style w:type="character" w:customStyle="1" w:styleId="volume">
    <w:name w:val="volume"/>
    <w:basedOn w:val="DefaultParagraphFont"/>
    <w:rsid w:val="00804F11"/>
  </w:style>
  <w:style w:type="character" w:customStyle="1" w:styleId="issue">
    <w:name w:val="issue"/>
    <w:basedOn w:val="DefaultParagraphFont"/>
    <w:rsid w:val="00804F11"/>
  </w:style>
  <w:style w:type="character" w:customStyle="1" w:styleId="page">
    <w:name w:val="page"/>
    <w:basedOn w:val="DefaultParagraphFont"/>
    <w:rsid w:val="00804F11"/>
  </w:style>
  <w:style w:type="paragraph" w:customStyle="1" w:styleId="FreeForm">
    <w:name w:val="Free Form"/>
    <w:rsid w:val="00F44384"/>
    <w:pPr>
      <w:pBdr>
        <w:top w:val="nil"/>
        <w:left w:val="nil"/>
        <w:bottom w:val="nil"/>
        <w:right w:val="nil"/>
        <w:between w:val="nil"/>
        <w:bar w:val="nil"/>
      </w:pBdr>
    </w:pPr>
    <w:rPr>
      <w:rFonts w:ascii="Times New Roman" w:eastAsia="Arial Unicode MS" w:hAnsi="Times New Roman" w:cs="Arial Unicode MS"/>
      <w:color w:val="000000"/>
      <w:sz w:val="20"/>
      <w:szCs w:val="20"/>
      <w:bdr w:val="nil"/>
      <w14:textOutline w14:w="0" w14:cap="flat" w14:cmpd="sng" w14:algn="ctr">
        <w14:noFill/>
        <w14:prstDash w14:val="solid"/>
        <w14:bevel/>
      </w14:textOutline>
    </w:rPr>
  </w:style>
  <w:style w:type="character" w:customStyle="1" w:styleId="Hyperlink0">
    <w:name w:val="Hyperlink.0"/>
    <w:basedOn w:val="Hyperlink"/>
    <w:rsid w:val="00F44384"/>
    <w:rPr>
      <w:outline w:val="0"/>
      <w:color w:val="000099"/>
      <w:u w:val="single"/>
    </w:rPr>
  </w:style>
  <w:style w:type="paragraph" w:customStyle="1" w:styleId="Body">
    <w:name w:val="Body"/>
    <w:rsid w:val="00F44384"/>
    <w:pPr>
      <w:pBdr>
        <w:top w:val="nil"/>
        <w:left w:val="nil"/>
        <w:bottom w:val="nil"/>
        <w:right w:val="nil"/>
        <w:between w:val="nil"/>
        <w:bar w:val="nil"/>
      </w:pBdr>
    </w:pPr>
    <w:rPr>
      <w:rFonts w:ascii="Helvetica" w:eastAsia="Arial Unicode MS" w:hAnsi="Helvetica" w:cs="Arial Unicode MS"/>
      <w:color w:val="000000"/>
      <w:bdr w:val="nil"/>
      <w:lang w:val="en-US"/>
      <w14:textOutline w14:w="0" w14:cap="flat" w14:cmpd="sng" w14:algn="ctr">
        <w14:noFill/>
        <w14:prstDash w14:val="solid"/>
        <w14:bevel/>
      </w14:textOutline>
    </w:rPr>
  </w:style>
  <w:style w:type="paragraph" w:customStyle="1" w:styleId="default0">
    <w:name w:val="default"/>
    <w:basedOn w:val="Normal"/>
    <w:rsid w:val="00000205"/>
    <w:pPr>
      <w:spacing w:before="100" w:beforeAutospacing="1" w:after="100" w:afterAutospacing="1"/>
    </w:pPr>
  </w:style>
  <w:style w:type="table" w:styleId="TableGridLight">
    <w:name w:val="Grid Table Light"/>
    <w:basedOn w:val="TableNormal"/>
    <w:uiPriority w:val="40"/>
    <w:rsid w:val="00A430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A430F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30F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
    <w:name w:val="Grid Table 2"/>
    <w:basedOn w:val="TableNormal"/>
    <w:uiPriority w:val="47"/>
    <w:rsid w:val="00A430F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
    <w:name w:val="Grid Table 4"/>
    <w:basedOn w:val="TableNormal"/>
    <w:uiPriority w:val="49"/>
    <w:rsid w:val="00A430F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A430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3">
    <w:name w:val="Grid Table 5 Dark Accent 3"/>
    <w:basedOn w:val="TableNormal"/>
    <w:uiPriority w:val="50"/>
    <w:rsid w:val="00A430F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OCHeading">
    <w:name w:val="TOC Heading"/>
    <w:basedOn w:val="Heading1"/>
    <w:next w:val="Normal"/>
    <w:uiPriority w:val="39"/>
    <w:unhideWhenUsed/>
    <w:qFormat/>
    <w:rsid w:val="00691167"/>
    <w:pPr>
      <w:pBdr>
        <w:top w:val="none" w:sz="0" w:space="0" w:color="auto"/>
        <w:left w:val="none" w:sz="0" w:space="0" w:color="auto"/>
        <w:bottom w:val="none" w:sz="0" w:space="0" w:color="auto"/>
        <w:right w:val="none" w:sz="0" w:space="0" w:color="auto"/>
      </w:pBdr>
      <w:shd w:val="clear" w:color="auto" w:fill="auto"/>
      <w:spacing w:before="480" w:line="276" w:lineRule="auto"/>
      <w:ind w:left="0" w:firstLine="0"/>
      <w:outlineLvl w:val="9"/>
    </w:pPr>
    <w:rPr>
      <w:rFonts w:asciiTheme="majorHAnsi" w:eastAsiaTheme="majorEastAsia" w:hAnsiTheme="majorHAnsi" w:cstheme="majorBidi"/>
      <w:bCs/>
      <w:color w:val="2F5496" w:themeColor="accent1" w:themeShade="BF"/>
      <w:sz w:val="28"/>
      <w:szCs w:val="28"/>
      <w:lang w:val="en-US"/>
    </w:rPr>
  </w:style>
  <w:style w:type="paragraph" w:styleId="TOC1">
    <w:name w:val="toc 1"/>
    <w:basedOn w:val="Normal"/>
    <w:next w:val="Normal"/>
    <w:autoRedefine/>
    <w:uiPriority w:val="39"/>
    <w:unhideWhenUsed/>
    <w:rsid w:val="00691167"/>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691167"/>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691167"/>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691167"/>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691167"/>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91167"/>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91167"/>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91167"/>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691167"/>
    <w:pPr>
      <w:ind w:left="1920"/>
    </w:pPr>
    <w:rPr>
      <w:rFonts w:asciiTheme="minorHAnsi" w:hAnsiTheme="minorHAnsi" w:cstheme="minorHAnsi"/>
      <w:sz w:val="20"/>
      <w:szCs w:val="20"/>
    </w:rPr>
  </w:style>
  <w:style w:type="paragraph" w:styleId="BalloonText">
    <w:name w:val="Balloon Text"/>
    <w:basedOn w:val="Normal"/>
    <w:link w:val="BalloonTextChar"/>
    <w:uiPriority w:val="99"/>
    <w:semiHidden/>
    <w:unhideWhenUsed/>
    <w:rsid w:val="00397E2C"/>
    <w:rPr>
      <w:sz w:val="18"/>
      <w:szCs w:val="18"/>
    </w:rPr>
  </w:style>
  <w:style w:type="character" w:customStyle="1" w:styleId="BalloonTextChar">
    <w:name w:val="Balloon Text Char"/>
    <w:basedOn w:val="DefaultParagraphFont"/>
    <w:link w:val="BalloonText"/>
    <w:uiPriority w:val="99"/>
    <w:semiHidden/>
    <w:rsid w:val="00397E2C"/>
    <w:rPr>
      <w:rFonts w:ascii="Times New Roman" w:eastAsia="Times New Roman" w:hAnsi="Times New Roman" w:cs="Times New Roman"/>
      <w:sz w:val="18"/>
      <w:szCs w:val="18"/>
    </w:rPr>
  </w:style>
  <w:style w:type="character" w:styleId="CommentReference">
    <w:name w:val="annotation reference"/>
    <w:basedOn w:val="DefaultParagraphFont"/>
    <w:uiPriority w:val="99"/>
    <w:semiHidden/>
    <w:unhideWhenUsed/>
    <w:rsid w:val="00D44A7E"/>
    <w:rPr>
      <w:sz w:val="16"/>
      <w:szCs w:val="16"/>
    </w:rPr>
  </w:style>
  <w:style w:type="paragraph" w:styleId="CommentText">
    <w:name w:val="annotation text"/>
    <w:basedOn w:val="Normal"/>
    <w:link w:val="CommentTextChar"/>
    <w:uiPriority w:val="99"/>
    <w:semiHidden/>
    <w:unhideWhenUsed/>
    <w:rsid w:val="00D44A7E"/>
    <w:rPr>
      <w:sz w:val="20"/>
      <w:szCs w:val="20"/>
    </w:rPr>
  </w:style>
  <w:style w:type="character" w:customStyle="1" w:styleId="CommentTextChar">
    <w:name w:val="Comment Text Char"/>
    <w:basedOn w:val="DefaultParagraphFont"/>
    <w:link w:val="CommentText"/>
    <w:uiPriority w:val="99"/>
    <w:semiHidden/>
    <w:rsid w:val="00D44A7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4A7E"/>
    <w:rPr>
      <w:b/>
      <w:bCs/>
    </w:rPr>
  </w:style>
  <w:style w:type="character" w:customStyle="1" w:styleId="CommentSubjectChar">
    <w:name w:val="Comment Subject Char"/>
    <w:basedOn w:val="CommentTextChar"/>
    <w:link w:val="CommentSubject"/>
    <w:uiPriority w:val="99"/>
    <w:semiHidden/>
    <w:rsid w:val="00D44A7E"/>
    <w:rPr>
      <w:rFonts w:ascii="Times New Roman" w:eastAsia="Times New Roman" w:hAnsi="Times New Roman" w:cs="Times New Roman"/>
      <w:b/>
      <w:bCs/>
      <w:sz w:val="20"/>
      <w:szCs w:val="20"/>
    </w:rPr>
  </w:style>
  <w:style w:type="paragraph" w:styleId="Revision">
    <w:name w:val="Revision"/>
    <w:hidden/>
    <w:uiPriority w:val="99"/>
    <w:semiHidden/>
    <w:rsid w:val="004C6ADD"/>
    <w:rPr>
      <w:rFonts w:ascii="Times New Roman" w:eastAsia="Times New Roman" w:hAnsi="Times New Roman" w:cs="Times New Roman"/>
    </w:rPr>
  </w:style>
  <w:style w:type="table" w:styleId="GridTable5Dark-Accent1">
    <w:name w:val="Grid Table 5 Dark Accent 1"/>
    <w:basedOn w:val="TableNormal"/>
    <w:uiPriority w:val="50"/>
    <w:rsid w:val="00E54F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7Colorful-Accent1">
    <w:name w:val="List Table 7 Colorful Accent 1"/>
    <w:basedOn w:val="TableNormal"/>
    <w:uiPriority w:val="52"/>
    <w:rsid w:val="00E54F32"/>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F32"/>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
    <w:name w:val="Grid Table 3"/>
    <w:basedOn w:val="TableNormal"/>
    <w:uiPriority w:val="48"/>
    <w:rsid w:val="00E54F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4">
    <w:name w:val="Grid Table 2 Accent 4"/>
    <w:basedOn w:val="TableNormal"/>
    <w:uiPriority w:val="47"/>
    <w:rsid w:val="005C739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3-Accent6">
    <w:name w:val="Grid Table 3 Accent 6"/>
    <w:basedOn w:val="TableNormal"/>
    <w:uiPriority w:val="48"/>
    <w:rsid w:val="005C7393"/>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4">
    <w:name w:val="Grid Table 6 Colorful Accent 4"/>
    <w:basedOn w:val="TableNormal"/>
    <w:uiPriority w:val="51"/>
    <w:rsid w:val="005C7393"/>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5Char">
    <w:name w:val="Heading 5 Char"/>
    <w:basedOn w:val="DefaultParagraphFont"/>
    <w:link w:val="Heading5"/>
    <w:uiPriority w:val="9"/>
    <w:rsid w:val="00E837DE"/>
    <w:rPr>
      <w:rFonts w:asciiTheme="majorHAnsi" w:eastAsiaTheme="majorEastAsia" w:hAnsiTheme="majorHAnsi" w:cstheme="majorBidi"/>
      <w:color w:val="2F5496" w:themeColor="accent1" w:themeShade="BF"/>
    </w:rPr>
  </w:style>
  <w:style w:type="paragraph" w:customStyle="1" w:styleId="xmsonormal">
    <w:name w:val="x_msonormal"/>
    <w:basedOn w:val="Normal"/>
    <w:rsid w:val="00DA6B30"/>
    <w:pPr>
      <w:spacing w:before="100" w:beforeAutospacing="1" w:after="100" w:afterAutospacing="1"/>
    </w:pPr>
    <w:rPr>
      <w:lang w:eastAsia="en-CA"/>
    </w:rPr>
  </w:style>
  <w:style w:type="paragraph" w:customStyle="1" w:styleId="m6033856975590424216gmail-p1">
    <w:name w:val="m_6033856975590424216gmail-p1"/>
    <w:basedOn w:val="Normal"/>
    <w:rsid w:val="008E663A"/>
    <w:pPr>
      <w:spacing w:before="100" w:beforeAutospacing="1" w:after="100" w:afterAutospacing="1"/>
    </w:pPr>
    <w:rPr>
      <w:lang w:val="en-GB" w:eastAsia="en-GB"/>
    </w:rPr>
  </w:style>
  <w:style w:type="paragraph" w:styleId="BodyTextIndent2">
    <w:name w:val="Body Text Indent 2"/>
    <w:basedOn w:val="Normal"/>
    <w:link w:val="BodyTextIndent2Char"/>
    <w:uiPriority w:val="99"/>
    <w:semiHidden/>
    <w:unhideWhenUsed/>
    <w:rsid w:val="008E663A"/>
    <w:pPr>
      <w:spacing w:after="120" w:line="480" w:lineRule="auto"/>
      <w:ind w:left="283"/>
    </w:pPr>
  </w:style>
  <w:style w:type="character" w:customStyle="1" w:styleId="BodyTextIndent2Char">
    <w:name w:val="Body Text Indent 2 Char"/>
    <w:basedOn w:val="DefaultParagraphFont"/>
    <w:link w:val="BodyTextIndent2"/>
    <w:uiPriority w:val="99"/>
    <w:semiHidden/>
    <w:rsid w:val="008E663A"/>
    <w:rPr>
      <w:rFonts w:ascii="Times New Roman" w:eastAsia="Times New Roman" w:hAnsi="Times New Roman" w:cs="Times New Roman"/>
    </w:rPr>
  </w:style>
  <w:style w:type="paragraph" w:styleId="HTMLPreformatted">
    <w:name w:val="HTML Preformatted"/>
    <w:basedOn w:val="Normal"/>
    <w:link w:val="HTMLPreformattedChar"/>
    <w:uiPriority w:val="99"/>
    <w:semiHidden/>
    <w:unhideWhenUsed/>
    <w:rsid w:val="00EF58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EF58CB"/>
    <w:rPr>
      <w:rFonts w:ascii="Courier New" w:eastAsia="Times New Roman" w:hAnsi="Courier New" w:cs="Courier New"/>
      <w:sz w:val="20"/>
      <w:szCs w:val="20"/>
    </w:rPr>
  </w:style>
  <w:style w:type="paragraph" w:customStyle="1" w:styleId="cv">
    <w:name w:val="cv"/>
    <w:basedOn w:val="Normal"/>
    <w:rsid w:val="00F17AB5"/>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spacing w:after="180" w:line="240" w:lineRule="atLeast"/>
      <w:ind w:left="1440" w:hanging="1440"/>
    </w:pPr>
    <w:rPr>
      <w:color w:val="000000"/>
      <w:szCs w:val="20"/>
      <w:lang w:val="en-US"/>
    </w:rPr>
  </w:style>
  <w:style w:type="paragraph" w:customStyle="1" w:styleId="p1">
    <w:name w:val="p1"/>
    <w:basedOn w:val="Normal"/>
    <w:rsid w:val="008C2A8E"/>
    <w:pPr>
      <w:spacing w:before="100" w:beforeAutospacing="1" w:after="100" w:afterAutospacing="1"/>
    </w:pPr>
  </w:style>
  <w:style w:type="paragraph" w:customStyle="1" w:styleId="xmsolistparagraph">
    <w:name w:val="x_msolistparagraph"/>
    <w:basedOn w:val="Normal"/>
    <w:rsid w:val="006B7056"/>
    <w:pPr>
      <w:spacing w:before="100" w:beforeAutospacing="1" w:after="100" w:afterAutospacing="1"/>
    </w:pPr>
  </w:style>
  <w:style w:type="character" w:customStyle="1" w:styleId="Heading6Char">
    <w:name w:val="Heading 6 Char"/>
    <w:basedOn w:val="DefaultParagraphFont"/>
    <w:link w:val="Heading6"/>
    <w:uiPriority w:val="9"/>
    <w:rsid w:val="00FD684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FD6844"/>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8828">
      <w:bodyDiv w:val="1"/>
      <w:marLeft w:val="0"/>
      <w:marRight w:val="0"/>
      <w:marTop w:val="0"/>
      <w:marBottom w:val="0"/>
      <w:divBdr>
        <w:top w:val="none" w:sz="0" w:space="0" w:color="auto"/>
        <w:left w:val="none" w:sz="0" w:space="0" w:color="auto"/>
        <w:bottom w:val="none" w:sz="0" w:space="0" w:color="auto"/>
        <w:right w:val="none" w:sz="0" w:space="0" w:color="auto"/>
      </w:divBdr>
    </w:div>
    <w:div w:id="6374521">
      <w:bodyDiv w:val="1"/>
      <w:marLeft w:val="0"/>
      <w:marRight w:val="0"/>
      <w:marTop w:val="0"/>
      <w:marBottom w:val="0"/>
      <w:divBdr>
        <w:top w:val="none" w:sz="0" w:space="0" w:color="auto"/>
        <w:left w:val="none" w:sz="0" w:space="0" w:color="auto"/>
        <w:bottom w:val="none" w:sz="0" w:space="0" w:color="auto"/>
        <w:right w:val="none" w:sz="0" w:space="0" w:color="auto"/>
      </w:divBdr>
    </w:div>
    <w:div w:id="11030536">
      <w:bodyDiv w:val="1"/>
      <w:marLeft w:val="0"/>
      <w:marRight w:val="0"/>
      <w:marTop w:val="0"/>
      <w:marBottom w:val="0"/>
      <w:divBdr>
        <w:top w:val="none" w:sz="0" w:space="0" w:color="auto"/>
        <w:left w:val="none" w:sz="0" w:space="0" w:color="auto"/>
        <w:bottom w:val="none" w:sz="0" w:space="0" w:color="auto"/>
        <w:right w:val="none" w:sz="0" w:space="0" w:color="auto"/>
      </w:divBdr>
    </w:div>
    <w:div w:id="11347191">
      <w:bodyDiv w:val="1"/>
      <w:marLeft w:val="0"/>
      <w:marRight w:val="0"/>
      <w:marTop w:val="0"/>
      <w:marBottom w:val="0"/>
      <w:divBdr>
        <w:top w:val="none" w:sz="0" w:space="0" w:color="auto"/>
        <w:left w:val="none" w:sz="0" w:space="0" w:color="auto"/>
        <w:bottom w:val="none" w:sz="0" w:space="0" w:color="auto"/>
        <w:right w:val="none" w:sz="0" w:space="0" w:color="auto"/>
      </w:divBdr>
    </w:div>
    <w:div w:id="20128554">
      <w:bodyDiv w:val="1"/>
      <w:marLeft w:val="0"/>
      <w:marRight w:val="0"/>
      <w:marTop w:val="0"/>
      <w:marBottom w:val="0"/>
      <w:divBdr>
        <w:top w:val="none" w:sz="0" w:space="0" w:color="auto"/>
        <w:left w:val="none" w:sz="0" w:space="0" w:color="auto"/>
        <w:bottom w:val="none" w:sz="0" w:space="0" w:color="auto"/>
        <w:right w:val="none" w:sz="0" w:space="0" w:color="auto"/>
      </w:divBdr>
    </w:div>
    <w:div w:id="38938250">
      <w:bodyDiv w:val="1"/>
      <w:marLeft w:val="0"/>
      <w:marRight w:val="0"/>
      <w:marTop w:val="0"/>
      <w:marBottom w:val="0"/>
      <w:divBdr>
        <w:top w:val="none" w:sz="0" w:space="0" w:color="auto"/>
        <w:left w:val="none" w:sz="0" w:space="0" w:color="auto"/>
        <w:bottom w:val="none" w:sz="0" w:space="0" w:color="auto"/>
        <w:right w:val="none" w:sz="0" w:space="0" w:color="auto"/>
      </w:divBdr>
      <w:divsChild>
        <w:div w:id="284505216">
          <w:marLeft w:val="0"/>
          <w:marRight w:val="0"/>
          <w:marTop w:val="0"/>
          <w:marBottom w:val="0"/>
          <w:divBdr>
            <w:top w:val="none" w:sz="0" w:space="0" w:color="auto"/>
            <w:left w:val="none" w:sz="0" w:space="0" w:color="auto"/>
            <w:bottom w:val="none" w:sz="0" w:space="0" w:color="auto"/>
            <w:right w:val="none" w:sz="0" w:space="0" w:color="auto"/>
          </w:divBdr>
        </w:div>
        <w:div w:id="604963394">
          <w:marLeft w:val="0"/>
          <w:marRight w:val="0"/>
          <w:marTop w:val="0"/>
          <w:marBottom w:val="0"/>
          <w:divBdr>
            <w:top w:val="none" w:sz="0" w:space="0" w:color="auto"/>
            <w:left w:val="none" w:sz="0" w:space="0" w:color="auto"/>
            <w:bottom w:val="none" w:sz="0" w:space="0" w:color="auto"/>
            <w:right w:val="none" w:sz="0" w:space="0" w:color="auto"/>
          </w:divBdr>
        </w:div>
        <w:div w:id="726757744">
          <w:marLeft w:val="0"/>
          <w:marRight w:val="0"/>
          <w:marTop w:val="0"/>
          <w:marBottom w:val="0"/>
          <w:divBdr>
            <w:top w:val="none" w:sz="0" w:space="0" w:color="auto"/>
            <w:left w:val="none" w:sz="0" w:space="0" w:color="auto"/>
            <w:bottom w:val="none" w:sz="0" w:space="0" w:color="auto"/>
            <w:right w:val="none" w:sz="0" w:space="0" w:color="auto"/>
          </w:divBdr>
        </w:div>
      </w:divsChild>
    </w:div>
    <w:div w:id="42798751">
      <w:bodyDiv w:val="1"/>
      <w:marLeft w:val="0"/>
      <w:marRight w:val="0"/>
      <w:marTop w:val="0"/>
      <w:marBottom w:val="0"/>
      <w:divBdr>
        <w:top w:val="none" w:sz="0" w:space="0" w:color="auto"/>
        <w:left w:val="none" w:sz="0" w:space="0" w:color="auto"/>
        <w:bottom w:val="none" w:sz="0" w:space="0" w:color="auto"/>
        <w:right w:val="none" w:sz="0" w:space="0" w:color="auto"/>
      </w:divBdr>
      <w:divsChild>
        <w:div w:id="736442018">
          <w:blockQuote w:val="1"/>
          <w:marLeft w:val="600"/>
          <w:marRight w:val="0"/>
          <w:marTop w:val="0"/>
          <w:marBottom w:val="0"/>
          <w:divBdr>
            <w:top w:val="none" w:sz="0" w:space="0" w:color="auto"/>
            <w:left w:val="none" w:sz="0" w:space="0" w:color="auto"/>
            <w:bottom w:val="none" w:sz="0" w:space="0" w:color="auto"/>
            <w:right w:val="none" w:sz="0" w:space="0" w:color="auto"/>
          </w:divBdr>
        </w:div>
        <w:div w:id="272857852">
          <w:blockQuote w:val="1"/>
          <w:marLeft w:val="600"/>
          <w:marRight w:val="0"/>
          <w:marTop w:val="0"/>
          <w:marBottom w:val="0"/>
          <w:divBdr>
            <w:top w:val="none" w:sz="0" w:space="0" w:color="auto"/>
            <w:left w:val="none" w:sz="0" w:space="0" w:color="auto"/>
            <w:bottom w:val="none" w:sz="0" w:space="0" w:color="auto"/>
            <w:right w:val="none" w:sz="0" w:space="0" w:color="auto"/>
          </w:divBdr>
        </w:div>
        <w:div w:id="885483157">
          <w:blockQuote w:val="1"/>
          <w:marLeft w:val="600"/>
          <w:marRight w:val="0"/>
          <w:marTop w:val="0"/>
          <w:marBottom w:val="0"/>
          <w:divBdr>
            <w:top w:val="none" w:sz="0" w:space="0" w:color="auto"/>
            <w:left w:val="none" w:sz="0" w:space="0" w:color="auto"/>
            <w:bottom w:val="none" w:sz="0" w:space="0" w:color="auto"/>
            <w:right w:val="none" w:sz="0" w:space="0" w:color="auto"/>
          </w:divBdr>
          <w:divsChild>
            <w:div w:id="381100409">
              <w:marLeft w:val="0"/>
              <w:marRight w:val="0"/>
              <w:marTop w:val="0"/>
              <w:marBottom w:val="0"/>
              <w:divBdr>
                <w:top w:val="none" w:sz="0" w:space="0" w:color="auto"/>
                <w:left w:val="none" w:sz="0" w:space="0" w:color="auto"/>
                <w:bottom w:val="none" w:sz="0" w:space="0" w:color="auto"/>
                <w:right w:val="none" w:sz="0" w:space="0" w:color="auto"/>
              </w:divBdr>
              <w:divsChild>
                <w:div w:id="122895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99654">
      <w:bodyDiv w:val="1"/>
      <w:marLeft w:val="0"/>
      <w:marRight w:val="0"/>
      <w:marTop w:val="0"/>
      <w:marBottom w:val="0"/>
      <w:divBdr>
        <w:top w:val="none" w:sz="0" w:space="0" w:color="auto"/>
        <w:left w:val="none" w:sz="0" w:space="0" w:color="auto"/>
        <w:bottom w:val="none" w:sz="0" w:space="0" w:color="auto"/>
        <w:right w:val="none" w:sz="0" w:space="0" w:color="auto"/>
      </w:divBdr>
    </w:div>
    <w:div w:id="53239821">
      <w:bodyDiv w:val="1"/>
      <w:marLeft w:val="0"/>
      <w:marRight w:val="0"/>
      <w:marTop w:val="0"/>
      <w:marBottom w:val="0"/>
      <w:divBdr>
        <w:top w:val="none" w:sz="0" w:space="0" w:color="auto"/>
        <w:left w:val="none" w:sz="0" w:space="0" w:color="auto"/>
        <w:bottom w:val="none" w:sz="0" w:space="0" w:color="auto"/>
        <w:right w:val="none" w:sz="0" w:space="0" w:color="auto"/>
      </w:divBdr>
    </w:div>
    <w:div w:id="53815223">
      <w:bodyDiv w:val="1"/>
      <w:marLeft w:val="0"/>
      <w:marRight w:val="0"/>
      <w:marTop w:val="0"/>
      <w:marBottom w:val="0"/>
      <w:divBdr>
        <w:top w:val="none" w:sz="0" w:space="0" w:color="auto"/>
        <w:left w:val="none" w:sz="0" w:space="0" w:color="auto"/>
        <w:bottom w:val="none" w:sz="0" w:space="0" w:color="auto"/>
        <w:right w:val="none" w:sz="0" w:space="0" w:color="auto"/>
      </w:divBdr>
    </w:div>
    <w:div w:id="57167602">
      <w:bodyDiv w:val="1"/>
      <w:marLeft w:val="0"/>
      <w:marRight w:val="0"/>
      <w:marTop w:val="0"/>
      <w:marBottom w:val="0"/>
      <w:divBdr>
        <w:top w:val="none" w:sz="0" w:space="0" w:color="auto"/>
        <w:left w:val="none" w:sz="0" w:space="0" w:color="auto"/>
        <w:bottom w:val="none" w:sz="0" w:space="0" w:color="auto"/>
        <w:right w:val="none" w:sz="0" w:space="0" w:color="auto"/>
      </w:divBdr>
    </w:div>
    <w:div w:id="67575156">
      <w:bodyDiv w:val="1"/>
      <w:marLeft w:val="0"/>
      <w:marRight w:val="0"/>
      <w:marTop w:val="0"/>
      <w:marBottom w:val="0"/>
      <w:divBdr>
        <w:top w:val="none" w:sz="0" w:space="0" w:color="auto"/>
        <w:left w:val="none" w:sz="0" w:space="0" w:color="auto"/>
        <w:bottom w:val="none" w:sz="0" w:space="0" w:color="auto"/>
        <w:right w:val="none" w:sz="0" w:space="0" w:color="auto"/>
      </w:divBdr>
    </w:div>
    <w:div w:id="68818464">
      <w:bodyDiv w:val="1"/>
      <w:marLeft w:val="0"/>
      <w:marRight w:val="0"/>
      <w:marTop w:val="0"/>
      <w:marBottom w:val="0"/>
      <w:divBdr>
        <w:top w:val="none" w:sz="0" w:space="0" w:color="auto"/>
        <w:left w:val="none" w:sz="0" w:space="0" w:color="auto"/>
        <w:bottom w:val="none" w:sz="0" w:space="0" w:color="auto"/>
        <w:right w:val="none" w:sz="0" w:space="0" w:color="auto"/>
      </w:divBdr>
    </w:div>
    <w:div w:id="72973393">
      <w:bodyDiv w:val="1"/>
      <w:marLeft w:val="0"/>
      <w:marRight w:val="0"/>
      <w:marTop w:val="0"/>
      <w:marBottom w:val="0"/>
      <w:divBdr>
        <w:top w:val="none" w:sz="0" w:space="0" w:color="auto"/>
        <w:left w:val="none" w:sz="0" w:space="0" w:color="auto"/>
        <w:bottom w:val="none" w:sz="0" w:space="0" w:color="auto"/>
        <w:right w:val="none" w:sz="0" w:space="0" w:color="auto"/>
      </w:divBdr>
    </w:div>
    <w:div w:id="74478433">
      <w:bodyDiv w:val="1"/>
      <w:marLeft w:val="0"/>
      <w:marRight w:val="0"/>
      <w:marTop w:val="0"/>
      <w:marBottom w:val="0"/>
      <w:divBdr>
        <w:top w:val="none" w:sz="0" w:space="0" w:color="auto"/>
        <w:left w:val="none" w:sz="0" w:space="0" w:color="auto"/>
        <w:bottom w:val="none" w:sz="0" w:space="0" w:color="auto"/>
        <w:right w:val="none" w:sz="0" w:space="0" w:color="auto"/>
      </w:divBdr>
      <w:divsChild>
        <w:div w:id="959921516">
          <w:marLeft w:val="0"/>
          <w:marRight w:val="0"/>
          <w:marTop w:val="0"/>
          <w:marBottom w:val="0"/>
          <w:divBdr>
            <w:top w:val="none" w:sz="0" w:space="0" w:color="auto"/>
            <w:left w:val="none" w:sz="0" w:space="0" w:color="auto"/>
            <w:bottom w:val="none" w:sz="0" w:space="0" w:color="auto"/>
            <w:right w:val="none" w:sz="0" w:space="0" w:color="auto"/>
          </w:divBdr>
        </w:div>
        <w:div w:id="33119661">
          <w:marLeft w:val="0"/>
          <w:marRight w:val="0"/>
          <w:marTop w:val="0"/>
          <w:marBottom w:val="0"/>
          <w:divBdr>
            <w:top w:val="none" w:sz="0" w:space="0" w:color="auto"/>
            <w:left w:val="none" w:sz="0" w:space="0" w:color="auto"/>
            <w:bottom w:val="none" w:sz="0" w:space="0" w:color="auto"/>
            <w:right w:val="none" w:sz="0" w:space="0" w:color="auto"/>
          </w:divBdr>
        </w:div>
        <w:div w:id="1626303589">
          <w:marLeft w:val="0"/>
          <w:marRight w:val="0"/>
          <w:marTop w:val="0"/>
          <w:marBottom w:val="0"/>
          <w:divBdr>
            <w:top w:val="none" w:sz="0" w:space="0" w:color="auto"/>
            <w:left w:val="none" w:sz="0" w:space="0" w:color="auto"/>
            <w:bottom w:val="none" w:sz="0" w:space="0" w:color="auto"/>
            <w:right w:val="none" w:sz="0" w:space="0" w:color="auto"/>
          </w:divBdr>
        </w:div>
      </w:divsChild>
    </w:div>
    <w:div w:id="85198342">
      <w:bodyDiv w:val="1"/>
      <w:marLeft w:val="0"/>
      <w:marRight w:val="0"/>
      <w:marTop w:val="0"/>
      <w:marBottom w:val="0"/>
      <w:divBdr>
        <w:top w:val="none" w:sz="0" w:space="0" w:color="auto"/>
        <w:left w:val="none" w:sz="0" w:space="0" w:color="auto"/>
        <w:bottom w:val="none" w:sz="0" w:space="0" w:color="auto"/>
        <w:right w:val="none" w:sz="0" w:space="0" w:color="auto"/>
      </w:divBdr>
    </w:div>
    <w:div w:id="103232179">
      <w:bodyDiv w:val="1"/>
      <w:marLeft w:val="0"/>
      <w:marRight w:val="0"/>
      <w:marTop w:val="0"/>
      <w:marBottom w:val="0"/>
      <w:divBdr>
        <w:top w:val="none" w:sz="0" w:space="0" w:color="auto"/>
        <w:left w:val="none" w:sz="0" w:space="0" w:color="auto"/>
        <w:bottom w:val="none" w:sz="0" w:space="0" w:color="auto"/>
        <w:right w:val="none" w:sz="0" w:space="0" w:color="auto"/>
      </w:divBdr>
      <w:divsChild>
        <w:div w:id="414594837">
          <w:marLeft w:val="480"/>
          <w:marRight w:val="0"/>
          <w:marTop w:val="0"/>
          <w:marBottom w:val="0"/>
          <w:divBdr>
            <w:top w:val="none" w:sz="0" w:space="0" w:color="auto"/>
            <w:left w:val="none" w:sz="0" w:space="0" w:color="auto"/>
            <w:bottom w:val="none" w:sz="0" w:space="0" w:color="auto"/>
            <w:right w:val="none" w:sz="0" w:space="0" w:color="auto"/>
          </w:divBdr>
          <w:divsChild>
            <w:div w:id="1799302128">
              <w:marLeft w:val="0"/>
              <w:marRight w:val="0"/>
              <w:marTop w:val="0"/>
              <w:marBottom w:val="0"/>
              <w:divBdr>
                <w:top w:val="none" w:sz="0" w:space="0" w:color="auto"/>
                <w:left w:val="none" w:sz="0" w:space="0" w:color="auto"/>
                <w:bottom w:val="none" w:sz="0" w:space="0" w:color="auto"/>
                <w:right w:val="none" w:sz="0" w:space="0" w:color="auto"/>
              </w:divBdr>
            </w:div>
          </w:divsChild>
        </w:div>
        <w:div w:id="1188904170">
          <w:marLeft w:val="480"/>
          <w:marRight w:val="0"/>
          <w:marTop w:val="0"/>
          <w:marBottom w:val="0"/>
          <w:divBdr>
            <w:top w:val="none" w:sz="0" w:space="0" w:color="auto"/>
            <w:left w:val="none" w:sz="0" w:space="0" w:color="auto"/>
            <w:bottom w:val="none" w:sz="0" w:space="0" w:color="auto"/>
            <w:right w:val="none" w:sz="0" w:space="0" w:color="auto"/>
          </w:divBdr>
        </w:div>
      </w:divsChild>
    </w:div>
    <w:div w:id="104229595">
      <w:bodyDiv w:val="1"/>
      <w:marLeft w:val="0"/>
      <w:marRight w:val="0"/>
      <w:marTop w:val="0"/>
      <w:marBottom w:val="0"/>
      <w:divBdr>
        <w:top w:val="none" w:sz="0" w:space="0" w:color="auto"/>
        <w:left w:val="none" w:sz="0" w:space="0" w:color="auto"/>
        <w:bottom w:val="none" w:sz="0" w:space="0" w:color="auto"/>
        <w:right w:val="none" w:sz="0" w:space="0" w:color="auto"/>
      </w:divBdr>
    </w:div>
    <w:div w:id="128206823">
      <w:bodyDiv w:val="1"/>
      <w:marLeft w:val="0"/>
      <w:marRight w:val="0"/>
      <w:marTop w:val="0"/>
      <w:marBottom w:val="0"/>
      <w:divBdr>
        <w:top w:val="none" w:sz="0" w:space="0" w:color="auto"/>
        <w:left w:val="none" w:sz="0" w:space="0" w:color="auto"/>
        <w:bottom w:val="none" w:sz="0" w:space="0" w:color="auto"/>
        <w:right w:val="none" w:sz="0" w:space="0" w:color="auto"/>
      </w:divBdr>
    </w:div>
    <w:div w:id="128477072">
      <w:bodyDiv w:val="1"/>
      <w:marLeft w:val="0"/>
      <w:marRight w:val="0"/>
      <w:marTop w:val="0"/>
      <w:marBottom w:val="0"/>
      <w:divBdr>
        <w:top w:val="none" w:sz="0" w:space="0" w:color="auto"/>
        <w:left w:val="none" w:sz="0" w:space="0" w:color="auto"/>
        <w:bottom w:val="none" w:sz="0" w:space="0" w:color="auto"/>
        <w:right w:val="none" w:sz="0" w:space="0" w:color="auto"/>
      </w:divBdr>
    </w:div>
    <w:div w:id="128866792">
      <w:bodyDiv w:val="1"/>
      <w:marLeft w:val="0"/>
      <w:marRight w:val="0"/>
      <w:marTop w:val="0"/>
      <w:marBottom w:val="0"/>
      <w:divBdr>
        <w:top w:val="none" w:sz="0" w:space="0" w:color="auto"/>
        <w:left w:val="none" w:sz="0" w:space="0" w:color="auto"/>
        <w:bottom w:val="none" w:sz="0" w:space="0" w:color="auto"/>
        <w:right w:val="none" w:sz="0" w:space="0" w:color="auto"/>
      </w:divBdr>
    </w:div>
    <w:div w:id="136727105">
      <w:bodyDiv w:val="1"/>
      <w:marLeft w:val="0"/>
      <w:marRight w:val="0"/>
      <w:marTop w:val="0"/>
      <w:marBottom w:val="0"/>
      <w:divBdr>
        <w:top w:val="none" w:sz="0" w:space="0" w:color="auto"/>
        <w:left w:val="none" w:sz="0" w:space="0" w:color="auto"/>
        <w:bottom w:val="none" w:sz="0" w:space="0" w:color="auto"/>
        <w:right w:val="none" w:sz="0" w:space="0" w:color="auto"/>
      </w:divBdr>
    </w:div>
    <w:div w:id="136995610">
      <w:bodyDiv w:val="1"/>
      <w:marLeft w:val="0"/>
      <w:marRight w:val="0"/>
      <w:marTop w:val="0"/>
      <w:marBottom w:val="0"/>
      <w:divBdr>
        <w:top w:val="none" w:sz="0" w:space="0" w:color="auto"/>
        <w:left w:val="none" w:sz="0" w:space="0" w:color="auto"/>
        <w:bottom w:val="none" w:sz="0" w:space="0" w:color="auto"/>
        <w:right w:val="none" w:sz="0" w:space="0" w:color="auto"/>
      </w:divBdr>
    </w:div>
    <w:div w:id="140317739">
      <w:bodyDiv w:val="1"/>
      <w:marLeft w:val="0"/>
      <w:marRight w:val="0"/>
      <w:marTop w:val="0"/>
      <w:marBottom w:val="0"/>
      <w:divBdr>
        <w:top w:val="none" w:sz="0" w:space="0" w:color="auto"/>
        <w:left w:val="none" w:sz="0" w:space="0" w:color="auto"/>
        <w:bottom w:val="none" w:sz="0" w:space="0" w:color="auto"/>
        <w:right w:val="none" w:sz="0" w:space="0" w:color="auto"/>
      </w:divBdr>
    </w:div>
    <w:div w:id="143008558">
      <w:bodyDiv w:val="1"/>
      <w:marLeft w:val="0"/>
      <w:marRight w:val="0"/>
      <w:marTop w:val="0"/>
      <w:marBottom w:val="0"/>
      <w:divBdr>
        <w:top w:val="none" w:sz="0" w:space="0" w:color="auto"/>
        <w:left w:val="none" w:sz="0" w:space="0" w:color="auto"/>
        <w:bottom w:val="none" w:sz="0" w:space="0" w:color="auto"/>
        <w:right w:val="none" w:sz="0" w:space="0" w:color="auto"/>
      </w:divBdr>
    </w:div>
    <w:div w:id="143013021">
      <w:bodyDiv w:val="1"/>
      <w:marLeft w:val="0"/>
      <w:marRight w:val="0"/>
      <w:marTop w:val="0"/>
      <w:marBottom w:val="0"/>
      <w:divBdr>
        <w:top w:val="none" w:sz="0" w:space="0" w:color="auto"/>
        <w:left w:val="none" w:sz="0" w:space="0" w:color="auto"/>
        <w:bottom w:val="none" w:sz="0" w:space="0" w:color="auto"/>
        <w:right w:val="none" w:sz="0" w:space="0" w:color="auto"/>
      </w:divBdr>
    </w:div>
    <w:div w:id="156073187">
      <w:bodyDiv w:val="1"/>
      <w:marLeft w:val="0"/>
      <w:marRight w:val="0"/>
      <w:marTop w:val="0"/>
      <w:marBottom w:val="0"/>
      <w:divBdr>
        <w:top w:val="none" w:sz="0" w:space="0" w:color="auto"/>
        <w:left w:val="none" w:sz="0" w:space="0" w:color="auto"/>
        <w:bottom w:val="none" w:sz="0" w:space="0" w:color="auto"/>
        <w:right w:val="none" w:sz="0" w:space="0" w:color="auto"/>
      </w:divBdr>
    </w:div>
    <w:div w:id="159932439">
      <w:bodyDiv w:val="1"/>
      <w:marLeft w:val="0"/>
      <w:marRight w:val="0"/>
      <w:marTop w:val="0"/>
      <w:marBottom w:val="0"/>
      <w:divBdr>
        <w:top w:val="none" w:sz="0" w:space="0" w:color="auto"/>
        <w:left w:val="none" w:sz="0" w:space="0" w:color="auto"/>
        <w:bottom w:val="none" w:sz="0" w:space="0" w:color="auto"/>
        <w:right w:val="none" w:sz="0" w:space="0" w:color="auto"/>
      </w:divBdr>
    </w:div>
    <w:div w:id="175461810">
      <w:bodyDiv w:val="1"/>
      <w:marLeft w:val="0"/>
      <w:marRight w:val="0"/>
      <w:marTop w:val="0"/>
      <w:marBottom w:val="0"/>
      <w:divBdr>
        <w:top w:val="none" w:sz="0" w:space="0" w:color="auto"/>
        <w:left w:val="none" w:sz="0" w:space="0" w:color="auto"/>
        <w:bottom w:val="none" w:sz="0" w:space="0" w:color="auto"/>
        <w:right w:val="none" w:sz="0" w:space="0" w:color="auto"/>
      </w:divBdr>
      <w:divsChild>
        <w:div w:id="915826230">
          <w:marLeft w:val="0"/>
          <w:marRight w:val="0"/>
          <w:marTop w:val="0"/>
          <w:marBottom w:val="0"/>
          <w:divBdr>
            <w:top w:val="none" w:sz="0" w:space="0" w:color="auto"/>
            <w:left w:val="none" w:sz="0" w:space="0" w:color="auto"/>
            <w:bottom w:val="none" w:sz="0" w:space="0" w:color="auto"/>
            <w:right w:val="none" w:sz="0" w:space="0" w:color="auto"/>
          </w:divBdr>
        </w:div>
        <w:div w:id="1029767694">
          <w:marLeft w:val="0"/>
          <w:marRight w:val="0"/>
          <w:marTop w:val="0"/>
          <w:marBottom w:val="0"/>
          <w:divBdr>
            <w:top w:val="none" w:sz="0" w:space="0" w:color="auto"/>
            <w:left w:val="none" w:sz="0" w:space="0" w:color="auto"/>
            <w:bottom w:val="none" w:sz="0" w:space="0" w:color="auto"/>
            <w:right w:val="none" w:sz="0" w:space="0" w:color="auto"/>
          </w:divBdr>
        </w:div>
        <w:div w:id="1623733669">
          <w:marLeft w:val="0"/>
          <w:marRight w:val="0"/>
          <w:marTop w:val="0"/>
          <w:marBottom w:val="0"/>
          <w:divBdr>
            <w:top w:val="none" w:sz="0" w:space="0" w:color="auto"/>
            <w:left w:val="none" w:sz="0" w:space="0" w:color="auto"/>
            <w:bottom w:val="none" w:sz="0" w:space="0" w:color="auto"/>
            <w:right w:val="none" w:sz="0" w:space="0" w:color="auto"/>
          </w:divBdr>
        </w:div>
      </w:divsChild>
    </w:div>
    <w:div w:id="180167292">
      <w:bodyDiv w:val="1"/>
      <w:marLeft w:val="0"/>
      <w:marRight w:val="0"/>
      <w:marTop w:val="0"/>
      <w:marBottom w:val="0"/>
      <w:divBdr>
        <w:top w:val="none" w:sz="0" w:space="0" w:color="auto"/>
        <w:left w:val="none" w:sz="0" w:space="0" w:color="auto"/>
        <w:bottom w:val="none" w:sz="0" w:space="0" w:color="auto"/>
        <w:right w:val="none" w:sz="0" w:space="0" w:color="auto"/>
      </w:divBdr>
      <w:divsChild>
        <w:div w:id="1587153537">
          <w:marLeft w:val="0"/>
          <w:marRight w:val="0"/>
          <w:marTop w:val="0"/>
          <w:marBottom w:val="0"/>
          <w:divBdr>
            <w:top w:val="none" w:sz="0" w:space="0" w:color="auto"/>
            <w:left w:val="none" w:sz="0" w:space="0" w:color="auto"/>
            <w:bottom w:val="none" w:sz="0" w:space="0" w:color="auto"/>
            <w:right w:val="none" w:sz="0" w:space="0" w:color="auto"/>
          </w:divBdr>
        </w:div>
        <w:div w:id="2132818575">
          <w:marLeft w:val="0"/>
          <w:marRight w:val="0"/>
          <w:marTop w:val="0"/>
          <w:marBottom w:val="0"/>
          <w:divBdr>
            <w:top w:val="none" w:sz="0" w:space="0" w:color="auto"/>
            <w:left w:val="none" w:sz="0" w:space="0" w:color="auto"/>
            <w:bottom w:val="none" w:sz="0" w:space="0" w:color="auto"/>
            <w:right w:val="none" w:sz="0" w:space="0" w:color="auto"/>
          </w:divBdr>
        </w:div>
      </w:divsChild>
    </w:div>
    <w:div w:id="197470861">
      <w:bodyDiv w:val="1"/>
      <w:marLeft w:val="0"/>
      <w:marRight w:val="0"/>
      <w:marTop w:val="0"/>
      <w:marBottom w:val="0"/>
      <w:divBdr>
        <w:top w:val="none" w:sz="0" w:space="0" w:color="auto"/>
        <w:left w:val="none" w:sz="0" w:space="0" w:color="auto"/>
        <w:bottom w:val="none" w:sz="0" w:space="0" w:color="auto"/>
        <w:right w:val="none" w:sz="0" w:space="0" w:color="auto"/>
      </w:divBdr>
    </w:div>
    <w:div w:id="198662555">
      <w:bodyDiv w:val="1"/>
      <w:marLeft w:val="0"/>
      <w:marRight w:val="0"/>
      <w:marTop w:val="0"/>
      <w:marBottom w:val="0"/>
      <w:divBdr>
        <w:top w:val="none" w:sz="0" w:space="0" w:color="auto"/>
        <w:left w:val="none" w:sz="0" w:space="0" w:color="auto"/>
        <w:bottom w:val="none" w:sz="0" w:space="0" w:color="auto"/>
        <w:right w:val="none" w:sz="0" w:space="0" w:color="auto"/>
      </w:divBdr>
    </w:div>
    <w:div w:id="204829131">
      <w:bodyDiv w:val="1"/>
      <w:marLeft w:val="0"/>
      <w:marRight w:val="0"/>
      <w:marTop w:val="0"/>
      <w:marBottom w:val="0"/>
      <w:divBdr>
        <w:top w:val="none" w:sz="0" w:space="0" w:color="auto"/>
        <w:left w:val="none" w:sz="0" w:space="0" w:color="auto"/>
        <w:bottom w:val="none" w:sz="0" w:space="0" w:color="auto"/>
        <w:right w:val="none" w:sz="0" w:space="0" w:color="auto"/>
      </w:divBdr>
    </w:div>
    <w:div w:id="207954593">
      <w:bodyDiv w:val="1"/>
      <w:marLeft w:val="0"/>
      <w:marRight w:val="0"/>
      <w:marTop w:val="0"/>
      <w:marBottom w:val="0"/>
      <w:divBdr>
        <w:top w:val="none" w:sz="0" w:space="0" w:color="auto"/>
        <w:left w:val="none" w:sz="0" w:space="0" w:color="auto"/>
        <w:bottom w:val="none" w:sz="0" w:space="0" w:color="auto"/>
        <w:right w:val="none" w:sz="0" w:space="0" w:color="auto"/>
      </w:divBdr>
      <w:divsChild>
        <w:div w:id="252979436">
          <w:marLeft w:val="0"/>
          <w:marRight w:val="0"/>
          <w:marTop w:val="0"/>
          <w:marBottom w:val="0"/>
          <w:divBdr>
            <w:top w:val="none" w:sz="0" w:space="0" w:color="auto"/>
            <w:left w:val="none" w:sz="0" w:space="0" w:color="auto"/>
            <w:bottom w:val="none" w:sz="0" w:space="0" w:color="auto"/>
            <w:right w:val="none" w:sz="0" w:space="0" w:color="auto"/>
          </w:divBdr>
          <w:divsChild>
            <w:div w:id="4276276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71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5260">
      <w:bodyDiv w:val="1"/>
      <w:marLeft w:val="0"/>
      <w:marRight w:val="0"/>
      <w:marTop w:val="0"/>
      <w:marBottom w:val="0"/>
      <w:divBdr>
        <w:top w:val="none" w:sz="0" w:space="0" w:color="auto"/>
        <w:left w:val="none" w:sz="0" w:space="0" w:color="auto"/>
        <w:bottom w:val="none" w:sz="0" w:space="0" w:color="auto"/>
        <w:right w:val="none" w:sz="0" w:space="0" w:color="auto"/>
      </w:divBdr>
      <w:divsChild>
        <w:div w:id="334841459">
          <w:marLeft w:val="0"/>
          <w:marRight w:val="0"/>
          <w:marTop w:val="0"/>
          <w:marBottom w:val="0"/>
          <w:divBdr>
            <w:top w:val="none" w:sz="0" w:space="0" w:color="auto"/>
            <w:left w:val="none" w:sz="0" w:space="0" w:color="auto"/>
            <w:bottom w:val="none" w:sz="0" w:space="0" w:color="auto"/>
            <w:right w:val="none" w:sz="0" w:space="0" w:color="auto"/>
          </w:divBdr>
        </w:div>
        <w:div w:id="1463426967">
          <w:marLeft w:val="0"/>
          <w:marRight w:val="0"/>
          <w:marTop w:val="0"/>
          <w:marBottom w:val="0"/>
          <w:divBdr>
            <w:top w:val="none" w:sz="0" w:space="0" w:color="auto"/>
            <w:left w:val="none" w:sz="0" w:space="0" w:color="auto"/>
            <w:bottom w:val="none" w:sz="0" w:space="0" w:color="auto"/>
            <w:right w:val="none" w:sz="0" w:space="0" w:color="auto"/>
          </w:divBdr>
        </w:div>
        <w:div w:id="2054620024">
          <w:marLeft w:val="0"/>
          <w:marRight w:val="0"/>
          <w:marTop w:val="0"/>
          <w:marBottom w:val="0"/>
          <w:divBdr>
            <w:top w:val="none" w:sz="0" w:space="0" w:color="auto"/>
            <w:left w:val="none" w:sz="0" w:space="0" w:color="auto"/>
            <w:bottom w:val="none" w:sz="0" w:space="0" w:color="auto"/>
            <w:right w:val="none" w:sz="0" w:space="0" w:color="auto"/>
          </w:divBdr>
        </w:div>
      </w:divsChild>
    </w:div>
    <w:div w:id="229922191">
      <w:bodyDiv w:val="1"/>
      <w:marLeft w:val="0"/>
      <w:marRight w:val="0"/>
      <w:marTop w:val="0"/>
      <w:marBottom w:val="0"/>
      <w:divBdr>
        <w:top w:val="none" w:sz="0" w:space="0" w:color="auto"/>
        <w:left w:val="none" w:sz="0" w:space="0" w:color="auto"/>
        <w:bottom w:val="none" w:sz="0" w:space="0" w:color="auto"/>
        <w:right w:val="none" w:sz="0" w:space="0" w:color="auto"/>
      </w:divBdr>
    </w:div>
    <w:div w:id="238953323">
      <w:bodyDiv w:val="1"/>
      <w:marLeft w:val="0"/>
      <w:marRight w:val="0"/>
      <w:marTop w:val="0"/>
      <w:marBottom w:val="0"/>
      <w:divBdr>
        <w:top w:val="none" w:sz="0" w:space="0" w:color="auto"/>
        <w:left w:val="none" w:sz="0" w:space="0" w:color="auto"/>
        <w:bottom w:val="none" w:sz="0" w:space="0" w:color="auto"/>
        <w:right w:val="none" w:sz="0" w:space="0" w:color="auto"/>
      </w:divBdr>
    </w:div>
    <w:div w:id="246379839">
      <w:bodyDiv w:val="1"/>
      <w:marLeft w:val="0"/>
      <w:marRight w:val="0"/>
      <w:marTop w:val="0"/>
      <w:marBottom w:val="0"/>
      <w:divBdr>
        <w:top w:val="none" w:sz="0" w:space="0" w:color="auto"/>
        <w:left w:val="none" w:sz="0" w:space="0" w:color="auto"/>
        <w:bottom w:val="none" w:sz="0" w:space="0" w:color="auto"/>
        <w:right w:val="none" w:sz="0" w:space="0" w:color="auto"/>
      </w:divBdr>
    </w:div>
    <w:div w:id="247429273">
      <w:bodyDiv w:val="1"/>
      <w:marLeft w:val="0"/>
      <w:marRight w:val="0"/>
      <w:marTop w:val="0"/>
      <w:marBottom w:val="0"/>
      <w:divBdr>
        <w:top w:val="none" w:sz="0" w:space="0" w:color="auto"/>
        <w:left w:val="none" w:sz="0" w:space="0" w:color="auto"/>
        <w:bottom w:val="none" w:sz="0" w:space="0" w:color="auto"/>
        <w:right w:val="none" w:sz="0" w:space="0" w:color="auto"/>
      </w:divBdr>
      <w:divsChild>
        <w:div w:id="1912084093">
          <w:marLeft w:val="0"/>
          <w:marRight w:val="0"/>
          <w:marTop w:val="0"/>
          <w:marBottom w:val="0"/>
          <w:divBdr>
            <w:top w:val="none" w:sz="0" w:space="0" w:color="auto"/>
            <w:left w:val="none" w:sz="0" w:space="0" w:color="auto"/>
            <w:bottom w:val="none" w:sz="0" w:space="0" w:color="auto"/>
            <w:right w:val="none" w:sz="0" w:space="0" w:color="auto"/>
          </w:divBdr>
        </w:div>
        <w:div w:id="1056395900">
          <w:marLeft w:val="0"/>
          <w:marRight w:val="0"/>
          <w:marTop w:val="0"/>
          <w:marBottom w:val="0"/>
          <w:divBdr>
            <w:top w:val="none" w:sz="0" w:space="0" w:color="auto"/>
            <w:left w:val="none" w:sz="0" w:space="0" w:color="auto"/>
            <w:bottom w:val="none" w:sz="0" w:space="0" w:color="auto"/>
            <w:right w:val="none" w:sz="0" w:space="0" w:color="auto"/>
          </w:divBdr>
        </w:div>
        <w:div w:id="860585496">
          <w:marLeft w:val="0"/>
          <w:marRight w:val="0"/>
          <w:marTop w:val="0"/>
          <w:marBottom w:val="0"/>
          <w:divBdr>
            <w:top w:val="none" w:sz="0" w:space="0" w:color="auto"/>
            <w:left w:val="none" w:sz="0" w:space="0" w:color="auto"/>
            <w:bottom w:val="none" w:sz="0" w:space="0" w:color="auto"/>
            <w:right w:val="none" w:sz="0" w:space="0" w:color="auto"/>
          </w:divBdr>
          <w:divsChild>
            <w:div w:id="163540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193714">
      <w:bodyDiv w:val="1"/>
      <w:marLeft w:val="0"/>
      <w:marRight w:val="0"/>
      <w:marTop w:val="0"/>
      <w:marBottom w:val="0"/>
      <w:divBdr>
        <w:top w:val="none" w:sz="0" w:space="0" w:color="auto"/>
        <w:left w:val="none" w:sz="0" w:space="0" w:color="auto"/>
        <w:bottom w:val="none" w:sz="0" w:space="0" w:color="auto"/>
        <w:right w:val="none" w:sz="0" w:space="0" w:color="auto"/>
      </w:divBdr>
    </w:div>
    <w:div w:id="250161993">
      <w:bodyDiv w:val="1"/>
      <w:marLeft w:val="0"/>
      <w:marRight w:val="0"/>
      <w:marTop w:val="0"/>
      <w:marBottom w:val="0"/>
      <w:divBdr>
        <w:top w:val="none" w:sz="0" w:space="0" w:color="auto"/>
        <w:left w:val="none" w:sz="0" w:space="0" w:color="auto"/>
        <w:bottom w:val="none" w:sz="0" w:space="0" w:color="auto"/>
        <w:right w:val="none" w:sz="0" w:space="0" w:color="auto"/>
      </w:divBdr>
    </w:div>
    <w:div w:id="253825163">
      <w:bodyDiv w:val="1"/>
      <w:marLeft w:val="0"/>
      <w:marRight w:val="0"/>
      <w:marTop w:val="0"/>
      <w:marBottom w:val="0"/>
      <w:divBdr>
        <w:top w:val="none" w:sz="0" w:space="0" w:color="auto"/>
        <w:left w:val="none" w:sz="0" w:space="0" w:color="auto"/>
        <w:bottom w:val="none" w:sz="0" w:space="0" w:color="auto"/>
        <w:right w:val="none" w:sz="0" w:space="0" w:color="auto"/>
      </w:divBdr>
    </w:div>
    <w:div w:id="254174087">
      <w:bodyDiv w:val="1"/>
      <w:marLeft w:val="0"/>
      <w:marRight w:val="0"/>
      <w:marTop w:val="0"/>
      <w:marBottom w:val="0"/>
      <w:divBdr>
        <w:top w:val="none" w:sz="0" w:space="0" w:color="auto"/>
        <w:left w:val="none" w:sz="0" w:space="0" w:color="auto"/>
        <w:bottom w:val="none" w:sz="0" w:space="0" w:color="auto"/>
        <w:right w:val="none" w:sz="0" w:space="0" w:color="auto"/>
      </w:divBdr>
    </w:div>
    <w:div w:id="263003140">
      <w:bodyDiv w:val="1"/>
      <w:marLeft w:val="0"/>
      <w:marRight w:val="0"/>
      <w:marTop w:val="0"/>
      <w:marBottom w:val="0"/>
      <w:divBdr>
        <w:top w:val="none" w:sz="0" w:space="0" w:color="auto"/>
        <w:left w:val="none" w:sz="0" w:space="0" w:color="auto"/>
        <w:bottom w:val="none" w:sz="0" w:space="0" w:color="auto"/>
        <w:right w:val="none" w:sz="0" w:space="0" w:color="auto"/>
      </w:divBdr>
    </w:div>
    <w:div w:id="268243894">
      <w:bodyDiv w:val="1"/>
      <w:marLeft w:val="0"/>
      <w:marRight w:val="0"/>
      <w:marTop w:val="0"/>
      <w:marBottom w:val="0"/>
      <w:divBdr>
        <w:top w:val="none" w:sz="0" w:space="0" w:color="auto"/>
        <w:left w:val="none" w:sz="0" w:space="0" w:color="auto"/>
        <w:bottom w:val="none" w:sz="0" w:space="0" w:color="auto"/>
        <w:right w:val="none" w:sz="0" w:space="0" w:color="auto"/>
      </w:divBdr>
    </w:div>
    <w:div w:id="270865099">
      <w:bodyDiv w:val="1"/>
      <w:marLeft w:val="0"/>
      <w:marRight w:val="0"/>
      <w:marTop w:val="0"/>
      <w:marBottom w:val="0"/>
      <w:divBdr>
        <w:top w:val="none" w:sz="0" w:space="0" w:color="auto"/>
        <w:left w:val="none" w:sz="0" w:space="0" w:color="auto"/>
        <w:bottom w:val="none" w:sz="0" w:space="0" w:color="auto"/>
        <w:right w:val="none" w:sz="0" w:space="0" w:color="auto"/>
      </w:divBdr>
      <w:divsChild>
        <w:div w:id="1416438280">
          <w:marLeft w:val="0"/>
          <w:marRight w:val="0"/>
          <w:marTop w:val="0"/>
          <w:marBottom w:val="0"/>
          <w:divBdr>
            <w:top w:val="none" w:sz="0" w:space="0" w:color="auto"/>
            <w:left w:val="none" w:sz="0" w:space="0" w:color="auto"/>
            <w:bottom w:val="none" w:sz="0" w:space="0" w:color="auto"/>
            <w:right w:val="none" w:sz="0" w:space="0" w:color="auto"/>
          </w:divBdr>
        </w:div>
        <w:div w:id="715349398">
          <w:marLeft w:val="0"/>
          <w:marRight w:val="0"/>
          <w:marTop w:val="0"/>
          <w:marBottom w:val="0"/>
          <w:divBdr>
            <w:top w:val="none" w:sz="0" w:space="0" w:color="auto"/>
            <w:left w:val="none" w:sz="0" w:space="0" w:color="auto"/>
            <w:bottom w:val="none" w:sz="0" w:space="0" w:color="auto"/>
            <w:right w:val="none" w:sz="0" w:space="0" w:color="auto"/>
          </w:divBdr>
        </w:div>
        <w:div w:id="1882668927">
          <w:marLeft w:val="0"/>
          <w:marRight w:val="0"/>
          <w:marTop w:val="0"/>
          <w:marBottom w:val="0"/>
          <w:divBdr>
            <w:top w:val="none" w:sz="0" w:space="0" w:color="auto"/>
            <w:left w:val="none" w:sz="0" w:space="0" w:color="auto"/>
            <w:bottom w:val="none" w:sz="0" w:space="0" w:color="auto"/>
            <w:right w:val="none" w:sz="0" w:space="0" w:color="auto"/>
          </w:divBdr>
        </w:div>
      </w:divsChild>
    </w:div>
    <w:div w:id="282345972">
      <w:bodyDiv w:val="1"/>
      <w:marLeft w:val="0"/>
      <w:marRight w:val="0"/>
      <w:marTop w:val="0"/>
      <w:marBottom w:val="0"/>
      <w:divBdr>
        <w:top w:val="none" w:sz="0" w:space="0" w:color="auto"/>
        <w:left w:val="none" w:sz="0" w:space="0" w:color="auto"/>
        <w:bottom w:val="none" w:sz="0" w:space="0" w:color="auto"/>
        <w:right w:val="none" w:sz="0" w:space="0" w:color="auto"/>
      </w:divBdr>
    </w:div>
    <w:div w:id="288360577">
      <w:bodyDiv w:val="1"/>
      <w:marLeft w:val="0"/>
      <w:marRight w:val="0"/>
      <w:marTop w:val="0"/>
      <w:marBottom w:val="0"/>
      <w:divBdr>
        <w:top w:val="none" w:sz="0" w:space="0" w:color="auto"/>
        <w:left w:val="none" w:sz="0" w:space="0" w:color="auto"/>
        <w:bottom w:val="none" w:sz="0" w:space="0" w:color="auto"/>
        <w:right w:val="none" w:sz="0" w:space="0" w:color="auto"/>
      </w:divBdr>
    </w:div>
    <w:div w:id="296496725">
      <w:bodyDiv w:val="1"/>
      <w:marLeft w:val="0"/>
      <w:marRight w:val="0"/>
      <w:marTop w:val="0"/>
      <w:marBottom w:val="0"/>
      <w:divBdr>
        <w:top w:val="none" w:sz="0" w:space="0" w:color="auto"/>
        <w:left w:val="none" w:sz="0" w:space="0" w:color="auto"/>
        <w:bottom w:val="none" w:sz="0" w:space="0" w:color="auto"/>
        <w:right w:val="none" w:sz="0" w:space="0" w:color="auto"/>
      </w:divBdr>
    </w:div>
    <w:div w:id="296683586">
      <w:bodyDiv w:val="1"/>
      <w:marLeft w:val="0"/>
      <w:marRight w:val="0"/>
      <w:marTop w:val="0"/>
      <w:marBottom w:val="0"/>
      <w:divBdr>
        <w:top w:val="none" w:sz="0" w:space="0" w:color="auto"/>
        <w:left w:val="none" w:sz="0" w:space="0" w:color="auto"/>
        <w:bottom w:val="none" w:sz="0" w:space="0" w:color="auto"/>
        <w:right w:val="none" w:sz="0" w:space="0" w:color="auto"/>
      </w:divBdr>
    </w:div>
    <w:div w:id="302001101">
      <w:bodyDiv w:val="1"/>
      <w:marLeft w:val="0"/>
      <w:marRight w:val="0"/>
      <w:marTop w:val="0"/>
      <w:marBottom w:val="0"/>
      <w:divBdr>
        <w:top w:val="none" w:sz="0" w:space="0" w:color="auto"/>
        <w:left w:val="none" w:sz="0" w:space="0" w:color="auto"/>
        <w:bottom w:val="none" w:sz="0" w:space="0" w:color="auto"/>
        <w:right w:val="none" w:sz="0" w:space="0" w:color="auto"/>
      </w:divBdr>
    </w:div>
    <w:div w:id="311256842">
      <w:bodyDiv w:val="1"/>
      <w:marLeft w:val="0"/>
      <w:marRight w:val="0"/>
      <w:marTop w:val="0"/>
      <w:marBottom w:val="0"/>
      <w:divBdr>
        <w:top w:val="none" w:sz="0" w:space="0" w:color="auto"/>
        <w:left w:val="none" w:sz="0" w:space="0" w:color="auto"/>
        <w:bottom w:val="none" w:sz="0" w:space="0" w:color="auto"/>
        <w:right w:val="none" w:sz="0" w:space="0" w:color="auto"/>
      </w:divBdr>
    </w:div>
    <w:div w:id="317615691">
      <w:bodyDiv w:val="1"/>
      <w:marLeft w:val="0"/>
      <w:marRight w:val="0"/>
      <w:marTop w:val="0"/>
      <w:marBottom w:val="0"/>
      <w:divBdr>
        <w:top w:val="none" w:sz="0" w:space="0" w:color="auto"/>
        <w:left w:val="none" w:sz="0" w:space="0" w:color="auto"/>
        <w:bottom w:val="none" w:sz="0" w:space="0" w:color="auto"/>
        <w:right w:val="none" w:sz="0" w:space="0" w:color="auto"/>
      </w:divBdr>
    </w:div>
    <w:div w:id="320279264">
      <w:bodyDiv w:val="1"/>
      <w:marLeft w:val="0"/>
      <w:marRight w:val="0"/>
      <w:marTop w:val="0"/>
      <w:marBottom w:val="0"/>
      <w:divBdr>
        <w:top w:val="none" w:sz="0" w:space="0" w:color="auto"/>
        <w:left w:val="none" w:sz="0" w:space="0" w:color="auto"/>
        <w:bottom w:val="none" w:sz="0" w:space="0" w:color="auto"/>
        <w:right w:val="none" w:sz="0" w:space="0" w:color="auto"/>
      </w:divBdr>
      <w:divsChild>
        <w:div w:id="2022655332">
          <w:marLeft w:val="0"/>
          <w:marRight w:val="0"/>
          <w:marTop w:val="0"/>
          <w:marBottom w:val="0"/>
          <w:divBdr>
            <w:top w:val="none" w:sz="0" w:space="0" w:color="auto"/>
            <w:left w:val="none" w:sz="0" w:space="0" w:color="auto"/>
            <w:bottom w:val="none" w:sz="0" w:space="0" w:color="auto"/>
            <w:right w:val="none" w:sz="0" w:space="0" w:color="auto"/>
          </w:divBdr>
        </w:div>
        <w:div w:id="933171784">
          <w:marLeft w:val="0"/>
          <w:marRight w:val="0"/>
          <w:marTop w:val="0"/>
          <w:marBottom w:val="0"/>
          <w:divBdr>
            <w:top w:val="none" w:sz="0" w:space="0" w:color="auto"/>
            <w:left w:val="none" w:sz="0" w:space="0" w:color="auto"/>
            <w:bottom w:val="none" w:sz="0" w:space="0" w:color="auto"/>
            <w:right w:val="none" w:sz="0" w:space="0" w:color="auto"/>
          </w:divBdr>
        </w:div>
        <w:div w:id="1838955268">
          <w:marLeft w:val="0"/>
          <w:marRight w:val="0"/>
          <w:marTop w:val="0"/>
          <w:marBottom w:val="0"/>
          <w:divBdr>
            <w:top w:val="none" w:sz="0" w:space="0" w:color="auto"/>
            <w:left w:val="none" w:sz="0" w:space="0" w:color="auto"/>
            <w:bottom w:val="none" w:sz="0" w:space="0" w:color="auto"/>
            <w:right w:val="none" w:sz="0" w:space="0" w:color="auto"/>
          </w:divBdr>
        </w:div>
      </w:divsChild>
    </w:div>
    <w:div w:id="323361087">
      <w:bodyDiv w:val="1"/>
      <w:marLeft w:val="0"/>
      <w:marRight w:val="0"/>
      <w:marTop w:val="0"/>
      <w:marBottom w:val="0"/>
      <w:divBdr>
        <w:top w:val="none" w:sz="0" w:space="0" w:color="auto"/>
        <w:left w:val="none" w:sz="0" w:space="0" w:color="auto"/>
        <w:bottom w:val="none" w:sz="0" w:space="0" w:color="auto"/>
        <w:right w:val="none" w:sz="0" w:space="0" w:color="auto"/>
      </w:divBdr>
    </w:div>
    <w:div w:id="325519795">
      <w:bodyDiv w:val="1"/>
      <w:marLeft w:val="0"/>
      <w:marRight w:val="0"/>
      <w:marTop w:val="0"/>
      <w:marBottom w:val="0"/>
      <w:divBdr>
        <w:top w:val="none" w:sz="0" w:space="0" w:color="auto"/>
        <w:left w:val="none" w:sz="0" w:space="0" w:color="auto"/>
        <w:bottom w:val="none" w:sz="0" w:space="0" w:color="auto"/>
        <w:right w:val="none" w:sz="0" w:space="0" w:color="auto"/>
      </w:divBdr>
      <w:divsChild>
        <w:div w:id="1215461012">
          <w:marLeft w:val="0"/>
          <w:marRight w:val="0"/>
          <w:marTop w:val="0"/>
          <w:marBottom w:val="0"/>
          <w:divBdr>
            <w:top w:val="none" w:sz="0" w:space="0" w:color="auto"/>
            <w:left w:val="none" w:sz="0" w:space="0" w:color="auto"/>
            <w:bottom w:val="none" w:sz="0" w:space="0" w:color="auto"/>
            <w:right w:val="none" w:sz="0" w:space="0" w:color="auto"/>
          </w:divBdr>
        </w:div>
        <w:div w:id="1119448153">
          <w:marLeft w:val="0"/>
          <w:marRight w:val="0"/>
          <w:marTop w:val="0"/>
          <w:marBottom w:val="0"/>
          <w:divBdr>
            <w:top w:val="none" w:sz="0" w:space="0" w:color="auto"/>
            <w:left w:val="none" w:sz="0" w:space="0" w:color="auto"/>
            <w:bottom w:val="none" w:sz="0" w:space="0" w:color="auto"/>
            <w:right w:val="none" w:sz="0" w:space="0" w:color="auto"/>
          </w:divBdr>
        </w:div>
        <w:div w:id="760643208">
          <w:marLeft w:val="0"/>
          <w:marRight w:val="0"/>
          <w:marTop w:val="0"/>
          <w:marBottom w:val="0"/>
          <w:divBdr>
            <w:top w:val="none" w:sz="0" w:space="0" w:color="auto"/>
            <w:left w:val="none" w:sz="0" w:space="0" w:color="auto"/>
            <w:bottom w:val="none" w:sz="0" w:space="0" w:color="auto"/>
            <w:right w:val="none" w:sz="0" w:space="0" w:color="auto"/>
          </w:divBdr>
        </w:div>
        <w:div w:id="1716268625">
          <w:marLeft w:val="0"/>
          <w:marRight w:val="0"/>
          <w:marTop w:val="0"/>
          <w:marBottom w:val="0"/>
          <w:divBdr>
            <w:top w:val="none" w:sz="0" w:space="0" w:color="auto"/>
            <w:left w:val="none" w:sz="0" w:space="0" w:color="auto"/>
            <w:bottom w:val="none" w:sz="0" w:space="0" w:color="auto"/>
            <w:right w:val="none" w:sz="0" w:space="0" w:color="auto"/>
          </w:divBdr>
        </w:div>
        <w:div w:id="2093887141">
          <w:marLeft w:val="0"/>
          <w:marRight w:val="0"/>
          <w:marTop w:val="0"/>
          <w:marBottom w:val="0"/>
          <w:divBdr>
            <w:top w:val="none" w:sz="0" w:space="0" w:color="auto"/>
            <w:left w:val="none" w:sz="0" w:space="0" w:color="auto"/>
            <w:bottom w:val="none" w:sz="0" w:space="0" w:color="auto"/>
            <w:right w:val="none" w:sz="0" w:space="0" w:color="auto"/>
          </w:divBdr>
        </w:div>
        <w:div w:id="2062971562">
          <w:marLeft w:val="0"/>
          <w:marRight w:val="0"/>
          <w:marTop w:val="0"/>
          <w:marBottom w:val="0"/>
          <w:divBdr>
            <w:top w:val="none" w:sz="0" w:space="0" w:color="auto"/>
            <w:left w:val="none" w:sz="0" w:space="0" w:color="auto"/>
            <w:bottom w:val="none" w:sz="0" w:space="0" w:color="auto"/>
            <w:right w:val="none" w:sz="0" w:space="0" w:color="auto"/>
          </w:divBdr>
        </w:div>
      </w:divsChild>
    </w:div>
    <w:div w:id="333267215">
      <w:bodyDiv w:val="1"/>
      <w:marLeft w:val="0"/>
      <w:marRight w:val="0"/>
      <w:marTop w:val="0"/>
      <w:marBottom w:val="0"/>
      <w:divBdr>
        <w:top w:val="none" w:sz="0" w:space="0" w:color="auto"/>
        <w:left w:val="none" w:sz="0" w:space="0" w:color="auto"/>
        <w:bottom w:val="none" w:sz="0" w:space="0" w:color="auto"/>
        <w:right w:val="none" w:sz="0" w:space="0" w:color="auto"/>
      </w:divBdr>
    </w:div>
    <w:div w:id="339548380">
      <w:bodyDiv w:val="1"/>
      <w:marLeft w:val="0"/>
      <w:marRight w:val="0"/>
      <w:marTop w:val="0"/>
      <w:marBottom w:val="0"/>
      <w:divBdr>
        <w:top w:val="none" w:sz="0" w:space="0" w:color="auto"/>
        <w:left w:val="none" w:sz="0" w:space="0" w:color="auto"/>
        <w:bottom w:val="none" w:sz="0" w:space="0" w:color="auto"/>
        <w:right w:val="none" w:sz="0" w:space="0" w:color="auto"/>
      </w:divBdr>
    </w:div>
    <w:div w:id="353383914">
      <w:bodyDiv w:val="1"/>
      <w:marLeft w:val="0"/>
      <w:marRight w:val="0"/>
      <w:marTop w:val="0"/>
      <w:marBottom w:val="0"/>
      <w:divBdr>
        <w:top w:val="none" w:sz="0" w:space="0" w:color="auto"/>
        <w:left w:val="none" w:sz="0" w:space="0" w:color="auto"/>
        <w:bottom w:val="none" w:sz="0" w:space="0" w:color="auto"/>
        <w:right w:val="none" w:sz="0" w:space="0" w:color="auto"/>
      </w:divBdr>
    </w:div>
    <w:div w:id="361856554">
      <w:bodyDiv w:val="1"/>
      <w:marLeft w:val="0"/>
      <w:marRight w:val="0"/>
      <w:marTop w:val="0"/>
      <w:marBottom w:val="0"/>
      <w:divBdr>
        <w:top w:val="none" w:sz="0" w:space="0" w:color="auto"/>
        <w:left w:val="none" w:sz="0" w:space="0" w:color="auto"/>
        <w:bottom w:val="none" w:sz="0" w:space="0" w:color="auto"/>
        <w:right w:val="none" w:sz="0" w:space="0" w:color="auto"/>
      </w:divBdr>
    </w:div>
    <w:div w:id="362441796">
      <w:bodyDiv w:val="1"/>
      <w:marLeft w:val="0"/>
      <w:marRight w:val="0"/>
      <w:marTop w:val="0"/>
      <w:marBottom w:val="0"/>
      <w:divBdr>
        <w:top w:val="none" w:sz="0" w:space="0" w:color="auto"/>
        <w:left w:val="none" w:sz="0" w:space="0" w:color="auto"/>
        <w:bottom w:val="none" w:sz="0" w:space="0" w:color="auto"/>
        <w:right w:val="none" w:sz="0" w:space="0" w:color="auto"/>
      </w:divBdr>
    </w:div>
    <w:div w:id="369064541">
      <w:bodyDiv w:val="1"/>
      <w:marLeft w:val="0"/>
      <w:marRight w:val="0"/>
      <w:marTop w:val="0"/>
      <w:marBottom w:val="0"/>
      <w:divBdr>
        <w:top w:val="none" w:sz="0" w:space="0" w:color="auto"/>
        <w:left w:val="none" w:sz="0" w:space="0" w:color="auto"/>
        <w:bottom w:val="none" w:sz="0" w:space="0" w:color="auto"/>
        <w:right w:val="none" w:sz="0" w:space="0" w:color="auto"/>
      </w:divBdr>
      <w:divsChild>
        <w:div w:id="341779226">
          <w:marLeft w:val="0"/>
          <w:marRight w:val="0"/>
          <w:marTop w:val="0"/>
          <w:marBottom w:val="0"/>
          <w:divBdr>
            <w:top w:val="none" w:sz="0" w:space="0" w:color="auto"/>
            <w:left w:val="none" w:sz="0" w:space="0" w:color="auto"/>
            <w:bottom w:val="none" w:sz="0" w:space="0" w:color="auto"/>
            <w:right w:val="none" w:sz="0" w:space="0" w:color="auto"/>
          </w:divBdr>
        </w:div>
        <w:div w:id="622462317">
          <w:marLeft w:val="0"/>
          <w:marRight w:val="0"/>
          <w:marTop w:val="0"/>
          <w:marBottom w:val="0"/>
          <w:divBdr>
            <w:top w:val="none" w:sz="0" w:space="0" w:color="auto"/>
            <w:left w:val="none" w:sz="0" w:space="0" w:color="auto"/>
            <w:bottom w:val="none" w:sz="0" w:space="0" w:color="auto"/>
            <w:right w:val="none" w:sz="0" w:space="0" w:color="auto"/>
          </w:divBdr>
        </w:div>
        <w:div w:id="652951200">
          <w:marLeft w:val="0"/>
          <w:marRight w:val="0"/>
          <w:marTop w:val="0"/>
          <w:marBottom w:val="0"/>
          <w:divBdr>
            <w:top w:val="none" w:sz="0" w:space="0" w:color="auto"/>
            <w:left w:val="none" w:sz="0" w:space="0" w:color="auto"/>
            <w:bottom w:val="none" w:sz="0" w:space="0" w:color="auto"/>
            <w:right w:val="none" w:sz="0" w:space="0" w:color="auto"/>
          </w:divBdr>
        </w:div>
      </w:divsChild>
    </w:div>
    <w:div w:id="383070196">
      <w:bodyDiv w:val="1"/>
      <w:marLeft w:val="0"/>
      <w:marRight w:val="0"/>
      <w:marTop w:val="0"/>
      <w:marBottom w:val="0"/>
      <w:divBdr>
        <w:top w:val="none" w:sz="0" w:space="0" w:color="auto"/>
        <w:left w:val="none" w:sz="0" w:space="0" w:color="auto"/>
        <w:bottom w:val="none" w:sz="0" w:space="0" w:color="auto"/>
        <w:right w:val="none" w:sz="0" w:space="0" w:color="auto"/>
      </w:divBdr>
      <w:divsChild>
        <w:div w:id="1706980504">
          <w:marLeft w:val="0"/>
          <w:marRight w:val="0"/>
          <w:marTop w:val="0"/>
          <w:marBottom w:val="0"/>
          <w:divBdr>
            <w:top w:val="none" w:sz="0" w:space="0" w:color="auto"/>
            <w:left w:val="none" w:sz="0" w:space="0" w:color="auto"/>
            <w:bottom w:val="none" w:sz="0" w:space="0" w:color="auto"/>
            <w:right w:val="none" w:sz="0" w:space="0" w:color="auto"/>
          </w:divBdr>
        </w:div>
      </w:divsChild>
    </w:div>
    <w:div w:id="386884155">
      <w:bodyDiv w:val="1"/>
      <w:marLeft w:val="0"/>
      <w:marRight w:val="0"/>
      <w:marTop w:val="0"/>
      <w:marBottom w:val="0"/>
      <w:divBdr>
        <w:top w:val="none" w:sz="0" w:space="0" w:color="auto"/>
        <w:left w:val="none" w:sz="0" w:space="0" w:color="auto"/>
        <w:bottom w:val="none" w:sz="0" w:space="0" w:color="auto"/>
        <w:right w:val="none" w:sz="0" w:space="0" w:color="auto"/>
      </w:divBdr>
      <w:divsChild>
        <w:div w:id="220285627">
          <w:marLeft w:val="0"/>
          <w:marRight w:val="0"/>
          <w:marTop w:val="0"/>
          <w:marBottom w:val="0"/>
          <w:divBdr>
            <w:top w:val="none" w:sz="0" w:space="0" w:color="auto"/>
            <w:left w:val="none" w:sz="0" w:space="0" w:color="auto"/>
            <w:bottom w:val="none" w:sz="0" w:space="0" w:color="auto"/>
            <w:right w:val="none" w:sz="0" w:space="0" w:color="auto"/>
          </w:divBdr>
        </w:div>
        <w:div w:id="356277062">
          <w:marLeft w:val="0"/>
          <w:marRight w:val="0"/>
          <w:marTop w:val="0"/>
          <w:marBottom w:val="0"/>
          <w:divBdr>
            <w:top w:val="none" w:sz="0" w:space="0" w:color="auto"/>
            <w:left w:val="none" w:sz="0" w:space="0" w:color="auto"/>
            <w:bottom w:val="none" w:sz="0" w:space="0" w:color="auto"/>
            <w:right w:val="none" w:sz="0" w:space="0" w:color="auto"/>
          </w:divBdr>
        </w:div>
        <w:div w:id="587622165">
          <w:marLeft w:val="0"/>
          <w:marRight w:val="0"/>
          <w:marTop w:val="0"/>
          <w:marBottom w:val="0"/>
          <w:divBdr>
            <w:top w:val="none" w:sz="0" w:space="0" w:color="auto"/>
            <w:left w:val="none" w:sz="0" w:space="0" w:color="auto"/>
            <w:bottom w:val="none" w:sz="0" w:space="0" w:color="auto"/>
            <w:right w:val="none" w:sz="0" w:space="0" w:color="auto"/>
          </w:divBdr>
        </w:div>
        <w:div w:id="887647720">
          <w:marLeft w:val="0"/>
          <w:marRight w:val="0"/>
          <w:marTop w:val="0"/>
          <w:marBottom w:val="0"/>
          <w:divBdr>
            <w:top w:val="none" w:sz="0" w:space="0" w:color="auto"/>
            <w:left w:val="none" w:sz="0" w:space="0" w:color="auto"/>
            <w:bottom w:val="none" w:sz="0" w:space="0" w:color="auto"/>
            <w:right w:val="none" w:sz="0" w:space="0" w:color="auto"/>
          </w:divBdr>
        </w:div>
        <w:div w:id="1322082571">
          <w:marLeft w:val="0"/>
          <w:marRight w:val="0"/>
          <w:marTop w:val="0"/>
          <w:marBottom w:val="0"/>
          <w:divBdr>
            <w:top w:val="none" w:sz="0" w:space="0" w:color="auto"/>
            <w:left w:val="none" w:sz="0" w:space="0" w:color="auto"/>
            <w:bottom w:val="none" w:sz="0" w:space="0" w:color="auto"/>
            <w:right w:val="none" w:sz="0" w:space="0" w:color="auto"/>
          </w:divBdr>
          <w:divsChild>
            <w:div w:id="2032604765">
              <w:marLeft w:val="0"/>
              <w:marRight w:val="0"/>
              <w:marTop w:val="0"/>
              <w:marBottom w:val="0"/>
              <w:divBdr>
                <w:top w:val="none" w:sz="0" w:space="0" w:color="auto"/>
                <w:left w:val="none" w:sz="0" w:space="0" w:color="auto"/>
                <w:bottom w:val="none" w:sz="0" w:space="0" w:color="auto"/>
                <w:right w:val="none" w:sz="0" w:space="0" w:color="auto"/>
              </w:divBdr>
            </w:div>
            <w:div w:id="117841887">
              <w:marLeft w:val="0"/>
              <w:marRight w:val="0"/>
              <w:marTop w:val="0"/>
              <w:marBottom w:val="0"/>
              <w:divBdr>
                <w:top w:val="none" w:sz="0" w:space="0" w:color="auto"/>
                <w:left w:val="none" w:sz="0" w:space="0" w:color="auto"/>
                <w:bottom w:val="none" w:sz="0" w:space="0" w:color="auto"/>
                <w:right w:val="none" w:sz="0" w:space="0" w:color="auto"/>
              </w:divBdr>
            </w:div>
            <w:div w:id="1284311357">
              <w:marLeft w:val="0"/>
              <w:marRight w:val="0"/>
              <w:marTop w:val="0"/>
              <w:marBottom w:val="0"/>
              <w:divBdr>
                <w:top w:val="none" w:sz="0" w:space="0" w:color="auto"/>
                <w:left w:val="none" w:sz="0" w:space="0" w:color="auto"/>
                <w:bottom w:val="none" w:sz="0" w:space="0" w:color="auto"/>
                <w:right w:val="none" w:sz="0" w:space="0" w:color="auto"/>
              </w:divBdr>
            </w:div>
            <w:div w:id="1797289524">
              <w:marLeft w:val="0"/>
              <w:marRight w:val="0"/>
              <w:marTop w:val="0"/>
              <w:marBottom w:val="0"/>
              <w:divBdr>
                <w:top w:val="none" w:sz="0" w:space="0" w:color="auto"/>
                <w:left w:val="none" w:sz="0" w:space="0" w:color="auto"/>
                <w:bottom w:val="none" w:sz="0" w:space="0" w:color="auto"/>
                <w:right w:val="none" w:sz="0" w:space="0" w:color="auto"/>
              </w:divBdr>
            </w:div>
            <w:div w:id="1636326074">
              <w:marLeft w:val="0"/>
              <w:marRight w:val="0"/>
              <w:marTop w:val="0"/>
              <w:marBottom w:val="0"/>
              <w:divBdr>
                <w:top w:val="none" w:sz="0" w:space="0" w:color="auto"/>
                <w:left w:val="none" w:sz="0" w:space="0" w:color="auto"/>
                <w:bottom w:val="none" w:sz="0" w:space="0" w:color="auto"/>
                <w:right w:val="none" w:sz="0" w:space="0" w:color="auto"/>
              </w:divBdr>
            </w:div>
            <w:div w:id="878472549">
              <w:marLeft w:val="0"/>
              <w:marRight w:val="0"/>
              <w:marTop w:val="0"/>
              <w:marBottom w:val="0"/>
              <w:divBdr>
                <w:top w:val="none" w:sz="0" w:space="0" w:color="auto"/>
                <w:left w:val="none" w:sz="0" w:space="0" w:color="auto"/>
                <w:bottom w:val="none" w:sz="0" w:space="0" w:color="auto"/>
                <w:right w:val="none" w:sz="0" w:space="0" w:color="auto"/>
              </w:divBdr>
            </w:div>
            <w:div w:id="169974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73633">
      <w:bodyDiv w:val="1"/>
      <w:marLeft w:val="0"/>
      <w:marRight w:val="0"/>
      <w:marTop w:val="0"/>
      <w:marBottom w:val="0"/>
      <w:divBdr>
        <w:top w:val="none" w:sz="0" w:space="0" w:color="auto"/>
        <w:left w:val="none" w:sz="0" w:space="0" w:color="auto"/>
        <w:bottom w:val="none" w:sz="0" w:space="0" w:color="auto"/>
        <w:right w:val="none" w:sz="0" w:space="0" w:color="auto"/>
      </w:divBdr>
    </w:div>
    <w:div w:id="401413761">
      <w:bodyDiv w:val="1"/>
      <w:marLeft w:val="0"/>
      <w:marRight w:val="0"/>
      <w:marTop w:val="0"/>
      <w:marBottom w:val="0"/>
      <w:divBdr>
        <w:top w:val="none" w:sz="0" w:space="0" w:color="auto"/>
        <w:left w:val="none" w:sz="0" w:space="0" w:color="auto"/>
        <w:bottom w:val="none" w:sz="0" w:space="0" w:color="auto"/>
        <w:right w:val="none" w:sz="0" w:space="0" w:color="auto"/>
      </w:divBdr>
    </w:div>
    <w:div w:id="413860617">
      <w:bodyDiv w:val="1"/>
      <w:marLeft w:val="0"/>
      <w:marRight w:val="0"/>
      <w:marTop w:val="0"/>
      <w:marBottom w:val="0"/>
      <w:divBdr>
        <w:top w:val="none" w:sz="0" w:space="0" w:color="auto"/>
        <w:left w:val="none" w:sz="0" w:space="0" w:color="auto"/>
        <w:bottom w:val="none" w:sz="0" w:space="0" w:color="auto"/>
        <w:right w:val="none" w:sz="0" w:space="0" w:color="auto"/>
      </w:divBdr>
    </w:div>
    <w:div w:id="429786859">
      <w:bodyDiv w:val="1"/>
      <w:marLeft w:val="0"/>
      <w:marRight w:val="0"/>
      <w:marTop w:val="0"/>
      <w:marBottom w:val="0"/>
      <w:divBdr>
        <w:top w:val="none" w:sz="0" w:space="0" w:color="auto"/>
        <w:left w:val="none" w:sz="0" w:space="0" w:color="auto"/>
        <w:bottom w:val="none" w:sz="0" w:space="0" w:color="auto"/>
        <w:right w:val="none" w:sz="0" w:space="0" w:color="auto"/>
      </w:divBdr>
    </w:div>
    <w:div w:id="442460625">
      <w:bodyDiv w:val="1"/>
      <w:marLeft w:val="0"/>
      <w:marRight w:val="0"/>
      <w:marTop w:val="0"/>
      <w:marBottom w:val="0"/>
      <w:divBdr>
        <w:top w:val="none" w:sz="0" w:space="0" w:color="auto"/>
        <w:left w:val="none" w:sz="0" w:space="0" w:color="auto"/>
        <w:bottom w:val="none" w:sz="0" w:space="0" w:color="auto"/>
        <w:right w:val="none" w:sz="0" w:space="0" w:color="auto"/>
      </w:divBdr>
    </w:div>
    <w:div w:id="442574738">
      <w:bodyDiv w:val="1"/>
      <w:marLeft w:val="0"/>
      <w:marRight w:val="0"/>
      <w:marTop w:val="0"/>
      <w:marBottom w:val="0"/>
      <w:divBdr>
        <w:top w:val="none" w:sz="0" w:space="0" w:color="auto"/>
        <w:left w:val="none" w:sz="0" w:space="0" w:color="auto"/>
        <w:bottom w:val="none" w:sz="0" w:space="0" w:color="auto"/>
        <w:right w:val="none" w:sz="0" w:space="0" w:color="auto"/>
      </w:divBdr>
    </w:div>
    <w:div w:id="444469493">
      <w:bodyDiv w:val="1"/>
      <w:marLeft w:val="0"/>
      <w:marRight w:val="0"/>
      <w:marTop w:val="0"/>
      <w:marBottom w:val="0"/>
      <w:divBdr>
        <w:top w:val="none" w:sz="0" w:space="0" w:color="auto"/>
        <w:left w:val="none" w:sz="0" w:space="0" w:color="auto"/>
        <w:bottom w:val="none" w:sz="0" w:space="0" w:color="auto"/>
        <w:right w:val="none" w:sz="0" w:space="0" w:color="auto"/>
      </w:divBdr>
    </w:div>
    <w:div w:id="451477889">
      <w:bodyDiv w:val="1"/>
      <w:marLeft w:val="0"/>
      <w:marRight w:val="0"/>
      <w:marTop w:val="0"/>
      <w:marBottom w:val="0"/>
      <w:divBdr>
        <w:top w:val="none" w:sz="0" w:space="0" w:color="auto"/>
        <w:left w:val="none" w:sz="0" w:space="0" w:color="auto"/>
        <w:bottom w:val="none" w:sz="0" w:space="0" w:color="auto"/>
        <w:right w:val="none" w:sz="0" w:space="0" w:color="auto"/>
      </w:divBdr>
    </w:div>
    <w:div w:id="452291623">
      <w:bodyDiv w:val="1"/>
      <w:marLeft w:val="0"/>
      <w:marRight w:val="0"/>
      <w:marTop w:val="0"/>
      <w:marBottom w:val="0"/>
      <w:divBdr>
        <w:top w:val="none" w:sz="0" w:space="0" w:color="auto"/>
        <w:left w:val="none" w:sz="0" w:space="0" w:color="auto"/>
        <w:bottom w:val="none" w:sz="0" w:space="0" w:color="auto"/>
        <w:right w:val="none" w:sz="0" w:space="0" w:color="auto"/>
      </w:divBdr>
      <w:divsChild>
        <w:div w:id="281107760">
          <w:marLeft w:val="0"/>
          <w:marRight w:val="0"/>
          <w:marTop w:val="0"/>
          <w:marBottom w:val="0"/>
          <w:divBdr>
            <w:top w:val="none" w:sz="0" w:space="0" w:color="auto"/>
            <w:left w:val="none" w:sz="0" w:space="0" w:color="auto"/>
            <w:bottom w:val="none" w:sz="0" w:space="0" w:color="auto"/>
            <w:right w:val="none" w:sz="0" w:space="0" w:color="auto"/>
          </w:divBdr>
        </w:div>
        <w:div w:id="524366154">
          <w:marLeft w:val="0"/>
          <w:marRight w:val="0"/>
          <w:marTop w:val="0"/>
          <w:marBottom w:val="0"/>
          <w:divBdr>
            <w:top w:val="none" w:sz="0" w:space="0" w:color="auto"/>
            <w:left w:val="none" w:sz="0" w:space="0" w:color="auto"/>
            <w:bottom w:val="none" w:sz="0" w:space="0" w:color="auto"/>
            <w:right w:val="none" w:sz="0" w:space="0" w:color="auto"/>
          </w:divBdr>
        </w:div>
        <w:div w:id="1905337614">
          <w:marLeft w:val="0"/>
          <w:marRight w:val="0"/>
          <w:marTop w:val="0"/>
          <w:marBottom w:val="0"/>
          <w:divBdr>
            <w:top w:val="none" w:sz="0" w:space="0" w:color="auto"/>
            <w:left w:val="none" w:sz="0" w:space="0" w:color="auto"/>
            <w:bottom w:val="none" w:sz="0" w:space="0" w:color="auto"/>
            <w:right w:val="none" w:sz="0" w:space="0" w:color="auto"/>
          </w:divBdr>
        </w:div>
      </w:divsChild>
    </w:div>
    <w:div w:id="453669357">
      <w:bodyDiv w:val="1"/>
      <w:marLeft w:val="0"/>
      <w:marRight w:val="0"/>
      <w:marTop w:val="0"/>
      <w:marBottom w:val="0"/>
      <w:divBdr>
        <w:top w:val="none" w:sz="0" w:space="0" w:color="auto"/>
        <w:left w:val="none" w:sz="0" w:space="0" w:color="auto"/>
        <w:bottom w:val="none" w:sz="0" w:space="0" w:color="auto"/>
        <w:right w:val="none" w:sz="0" w:space="0" w:color="auto"/>
      </w:divBdr>
    </w:div>
    <w:div w:id="454757408">
      <w:bodyDiv w:val="1"/>
      <w:marLeft w:val="0"/>
      <w:marRight w:val="0"/>
      <w:marTop w:val="0"/>
      <w:marBottom w:val="0"/>
      <w:divBdr>
        <w:top w:val="none" w:sz="0" w:space="0" w:color="auto"/>
        <w:left w:val="none" w:sz="0" w:space="0" w:color="auto"/>
        <w:bottom w:val="none" w:sz="0" w:space="0" w:color="auto"/>
        <w:right w:val="none" w:sz="0" w:space="0" w:color="auto"/>
      </w:divBdr>
      <w:divsChild>
        <w:div w:id="738329034">
          <w:blockQuote w:val="1"/>
          <w:marLeft w:val="600"/>
          <w:marRight w:val="0"/>
          <w:marTop w:val="0"/>
          <w:marBottom w:val="0"/>
          <w:divBdr>
            <w:top w:val="none" w:sz="0" w:space="0" w:color="auto"/>
            <w:left w:val="none" w:sz="0" w:space="0" w:color="auto"/>
            <w:bottom w:val="none" w:sz="0" w:space="0" w:color="auto"/>
            <w:right w:val="none" w:sz="0" w:space="0" w:color="auto"/>
          </w:divBdr>
        </w:div>
        <w:div w:id="901989699">
          <w:blockQuote w:val="1"/>
          <w:marLeft w:val="600"/>
          <w:marRight w:val="0"/>
          <w:marTop w:val="0"/>
          <w:marBottom w:val="0"/>
          <w:divBdr>
            <w:top w:val="none" w:sz="0" w:space="0" w:color="auto"/>
            <w:left w:val="none" w:sz="0" w:space="0" w:color="auto"/>
            <w:bottom w:val="none" w:sz="0" w:space="0" w:color="auto"/>
            <w:right w:val="none" w:sz="0" w:space="0" w:color="auto"/>
          </w:divBdr>
        </w:div>
        <w:div w:id="594828765">
          <w:blockQuote w:val="1"/>
          <w:marLeft w:val="600"/>
          <w:marRight w:val="0"/>
          <w:marTop w:val="0"/>
          <w:marBottom w:val="0"/>
          <w:divBdr>
            <w:top w:val="none" w:sz="0" w:space="0" w:color="auto"/>
            <w:left w:val="none" w:sz="0" w:space="0" w:color="auto"/>
            <w:bottom w:val="none" w:sz="0" w:space="0" w:color="auto"/>
            <w:right w:val="none" w:sz="0" w:space="0" w:color="auto"/>
          </w:divBdr>
          <w:divsChild>
            <w:div w:id="1280603589">
              <w:marLeft w:val="0"/>
              <w:marRight w:val="0"/>
              <w:marTop w:val="0"/>
              <w:marBottom w:val="0"/>
              <w:divBdr>
                <w:top w:val="none" w:sz="0" w:space="0" w:color="auto"/>
                <w:left w:val="none" w:sz="0" w:space="0" w:color="auto"/>
                <w:bottom w:val="none" w:sz="0" w:space="0" w:color="auto"/>
                <w:right w:val="none" w:sz="0" w:space="0" w:color="auto"/>
              </w:divBdr>
              <w:divsChild>
                <w:div w:id="61744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845659">
      <w:bodyDiv w:val="1"/>
      <w:marLeft w:val="0"/>
      <w:marRight w:val="0"/>
      <w:marTop w:val="0"/>
      <w:marBottom w:val="0"/>
      <w:divBdr>
        <w:top w:val="none" w:sz="0" w:space="0" w:color="auto"/>
        <w:left w:val="none" w:sz="0" w:space="0" w:color="auto"/>
        <w:bottom w:val="none" w:sz="0" w:space="0" w:color="auto"/>
        <w:right w:val="none" w:sz="0" w:space="0" w:color="auto"/>
      </w:divBdr>
    </w:div>
    <w:div w:id="467013425">
      <w:bodyDiv w:val="1"/>
      <w:marLeft w:val="0"/>
      <w:marRight w:val="0"/>
      <w:marTop w:val="0"/>
      <w:marBottom w:val="0"/>
      <w:divBdr>
        <w:top w:val="none" w:sz="0" w:space="0" w:color="auto"/>
        <w:left w:val="none" w:sz="0" w:space="0" w:color="auto"/>
        <w:bottom w:val="none" w:sz="0" w:space="0" w:color="auto"/>
        <w:right w:val="none" w:sz="0" w:space="0" w:color="auto"/>
      </w:divBdr>
    </w:div>
    <w:div w:id="473448001">
      <w:bodyDiv w:val="1"/>
      <w:marLeft w:val="0"/>
      <w:marRight w:val="0"/>
      <w:marTop w:val="0"/>
      <w:marBottom w:val="0"/>
      <w:divBdr>
        <w:top w:val="none" w:sz="0" w:space="0" w:color="auto"/>
        <w:left w:val="none" w:sz="0" w:space="0" w:color="auto"/>
        <w:bottom w:val="none" w:sz="0" w:space="0" w:color="auto"/>
        <w:right w:val="none" w:sz="0" w:space="0" w:color="auto"/>
      </w:divBdr>
    </w:div>
    <w:div w:id="477186851">
      <w:bodyDiv w:val="1"/>
      <w:marLeft w:val="0"/>
      <w:marRight w:val="0"/>
      <w:marTop w:val="0"/>
      <w:marBottom w:val="0"/>
      <w:divBdr>
        <w:top w:val="none" w:sz="0" w:space="0" w:color="auto"/>
        <w:left w:val="none" w:sz="0" w:space="0" w:color="auto"/>
        <w:bottom w:val="none" w:sz="0" w:space="0" w:color="auto"/>
        <w:right w:val="none" w:sz="0" w:space="0" w:color="auto"/>
      </w:divBdr>
    </w:div>
    <w:div w:id="486898058">
      <w:bodyDiv w:val="1"/>
      <w:marLeft w:val="0"/>
      <w:marRight w:val="0"/>
      <w:marTop w:val="0"/>
      <w:marBottom w:val="0"/>
      <w:divBdr>
        <w:top w:val="none" w:sz="0" w:space="0" w:color="auto"/>
        <w:left w:val="none" w:sz="0" w:space="0" w:color="auto"/>
        <w:bottom w:val="none" w:sz="0" w:space="0" w:color="auto"/>
        <w:right w:val="none" w:sz="0" w:space="0" w:color="auto"/>
      </w:divBdr>
    </w:div>
    <w:div w:id="488207118">
      <w:bodyDiv w:val="1"/>
      <w:marLeft w:val="0"/>
      <w:marRight w:val="0"/>
      <w:marTop w:val="0"/>
      <w:marBottom w:val="0"/>
      <w:divBdr>
        <w:top w:val="none" w:sz="0" w:space="0" w:color="auto"/>
        <w:left w:val="none" w:sz="0" w:space="0" w:color="auto"/>
        <w:bottom w:val="none" w:sz="0" w:space="0" w:color="auto"/>
        <w:right w:val="none" w:sz="0" w:space="0" w:color="auto"/>
      </w:divBdr>
    </w:div>
    <w:div w:id="490220131">
      <w:bodyDiv w:val="1"/>
      <w:marLeft w:val="0"/>
      <w:marRight w:val="0"/>
      <w:marTop w:val="0"/>
      <w:marBottom w:val="0"/>
      <w:divBdr>
        <w:top w:val="none" w:sz="0" w:space="0" w:color="auto"/>
        <w:left w:val="none" w:sz="0" w:space="0" w:color="auto"/>
        <w:bottom w:val="none" w:sz="0" w:space="0" w:color="auto"/>
        <w:right w:val="none" w:sz="0" w:space="0" w:color="auto"/>
      </w:divBdr>
    </w:div>
    <w:div w:id="509949055">
      <w:bodyDiv w:val="1"/>
      <w:marLeft w:val="0"/>
      <w:marRight w:val="0"/>
      <w:marTop w:val="0"/>
      <w:marBottom w:val="0"/>
      <w:divBdr>
        <w:top w:val="none" w:sz="0" w:space="0" w:color="auto"/>
        <w:left w:val="none" w:sz="0" w:space="0" w:color="auto"/>
        <w:bottom w:val="none" w:sz="0" w:space="0" w:color="auto"/>
        <w:right w:val="none" w:sz="0" w:space="0" w:color="auto"/>
      </w:divBdr>
    </w:div>
    <w:div w:id="510098673">
      <w:bodyDiv w:val="1"/>
      <w:marLeft w:val="0"/>
      <w:marRight w:val="0"/>
      <w:marTop w:val="0"/>
      <w:marBottom w:val="0"/>
      <w:divBdr>
        <w:top w:val="none" w:sz="0" w:space="0" w:color="auto"/>
        <w:left w:val="none" w:sz="0" w:space="0" w:color="auto"/>
        <w:bottom w:val="none" w:sz="0" w:space="0" w:color="auto"/>
        <w:right w:val="none" w:sz="0" w:space="0" w:color="auto"/>
      </w:divBdr>
    </w:div>
    <w:div w:id="516505287">
      <w:bodyDiv w:val="1"/>
      <w:marLeft w:val="0"/>
      <w:marRight w:val="0"/>
      <w:marTop w:val="0"/>
      <w:marBottom w:val="0"/>
      <w:divBdr>
        <w:top w:val="none" w:sz="0" w:space="0" w:color="auto"/>
        <w:left w:val="none" w:sz="0" w:space="0" w:color="auto"/>
        <w:bottom w:val="none" w:sz="0" w:space="0" w:color="auto"/>
        <w:right w:val="none" w:sz="0" w:space="0" w:color="auto"/>
      </w:divBdr>
    </w:div>
    <w:div w:id="520167848">
      <w:bodyDiv w:val="1"/>
      <w:marLeft w:val="0"/>
      <w:marRight w:val="0"/>
      <w:marTop w:val="0"/>
      <w:marBottom w:val="0"/>
      <w:divBdr>
        <w:top w:val="none" w:sz="0" w:space="0" w:color="auto"/>
        <w:left w:val="none" w:sz="0" w:space="0" w:color="auto"/>
        <w:bottom w:val="none" w:sz="0" w:space="0" w:color="auto"/>
        <w:right w:val="none" w:sz="0" w:space="0" w:color="auto"/>
      </w:divBdr>
    </w:div>
    <w:div w:id="520777201">
      <w:bodyDiv w:val="1"/>
      <w:marLeft w:val="0"/>
      <w:marRight w:val="0"/>
      <w:marTop w:val="0"/>
      <w:marBottom w:val="0"/>
      <w:divBdr>
        <w:top w:val="none" w:sz="0" w:space="0" w:color="auto"/>
        <w:left w:val="none" w:sz="0" w:space="0" w:color="auto"/>
        <w:bottom w:val="none" w:sz="0" w:space="0" w:color="auto"/>
        <w:right w:val="none" w:sz="0" w:space="0" w:color="auto"/>
      </w:divBdr>
    </w:div>
    <w:div w:id="541407193">
      <w:bodyDiv w:val="1"/>
      <w:marLeft w:val="0"/>
      <w:marRight w:val="0"/>
      <w:marTop w:val="0"/>
      <w:marBottom w:val="0"/>
      <w:divBdr>
        <w:top w:val="none" w:sz="0" w:space="0" w:color="auto"/>
        <w:left w:val="none" w:sz="0" w:space="0" w:color="auto"/>
        <w:bottom w:val="none" w:sz="0" w:space="0" w:color="auto"/>
        <w:right w:val="none" w:sz="0" w:space="0" w:color="auto"/>
      </w:divBdr>
    </w:div>
    <w:div w:id="543835903">
      <w:bodyDiv w:val="1"/>
      <w:marLeft w:val="0"/>
      <w:marRight w:val="0"/>
      <w:marTop w:val="0"/>
      <w:marBottom w:val="0"/>
      <w:divBdr>
        <w:top w:val="none" w:sz="0" w:space="0" w:color="auto"/>
        <w:left w:val="none" w:sz="0" w:space="0" w:color="auto"/>
        <w:bottom w:val="none" w:sz="0" w:space="0" w:color="auto"/>
        <w:right w:val="none" w:sz="0" w:space="0" w:color="auto"/>
      </w:divBdr>
    </w:div>
    <w:div w:id="551117549">
      <w:bodyDiv w:val="1"/>
      <w:marLeft w:val="0"/>
      <w:marRight w:val="0"/>
      <w:marTop w:val="0"/>
      <w:marBottom w:val="0"/>
      <w:divBdr>
        <w:top w:val="none" w:sz="0" w:space="0" w:color="auto"/>
        <w:left w:val="none" w:sz="0" w:space="0" w:color="auto"/>
        <w:bottom w:val="none" w:sz="0" w:space="0" w:color="auto"/>
        <w:right w:val="none" w:sz="0" w:space="0" w:color="auto"/>
      </w:divBdr>
      <w:divsChild>
        <w:div w:id="600259467">
          <w:marLeft w:val="0"/>
          <w:marRight w:val="0"/>
          <w:marTop w:val="0"/>
          <w:marBottom w:val="0"/>
          <w:divBdr>
            <w:top w:val="none" w:sz="0" w:space="0" w:color="auto"/>
            <w:left w:val="none" w:sz="0" w:space="0" w:color="auto"/>
            <w:bottom w:val="none" w:sz="0" w:space="0" w:color="auto"/>
            <w:right w:val="none" w:sz="0" w:space="0" w:color="auto"/>
          </w:divBdr>
        </w:div>
        <w:div w:id="1722560566">
          <w:marLeft w:val="0"/>
          <w:marRight w:val="0"/>
          <w:marTop w:val="0"/>
          <w:marBottom w:val="0"/>
          <w:divBdr>
            <w:top w:val="none" w:sz="0" w:space="0" w:color="auto"/>
            <w:left w:val="none" w:sz="0" w:space="0" w:color="auto"/>
            <w:bottom w:val="none" w:sz="0" w:space="0" w:color="auto"/>
            <w:right w:val="none" w:sz="0" w:space="0" w:color="auto"/>
          </w:divBdr>
        </w:div>
        <w:div w:id="506210261">
          <w:marLeft w:val="0"/>
          <w:marRight w:val="0"/>
          <w:marTop w:val="0"/>
          <w:marBottom w:val="0"/>
          <w:divBdr>
            <w:top w:val="none" w:sz="0" w:space="0" w:color="auto"/>
            <w:left w:val="none" w:sz="0" w:space="0" w:color="auto"/>
            <w:bottom w:val="none" w:sz="0" w:space="0" w:color="auto"/>
            <w:right w:val="none" w:sz="0" w:space="0" w:color="auto"/>
          </w:divBdr>
        </w:div>
      </w:divsChild>
    </w:div>
    <w:div w:id="566452064">
      <w:bodyDiv w:val="1"/>
      <w:marLeft w:val="0"/>
      <w:marRight w:val="0"/>
      <w:marTop w:val="0"/>
      <w:marBottom w:val="0"/>
      <w:divBdr>
        <w:top w:val="none" w:sz="0" w:space="0" w:color="auto"/>
        <w:left w:val="none" w:sz="0" w:space="0" w:color="auto"/>
        <w:bottom w:val="none" w:sz="0" w:space="0" w:color="auto"/>
        <w:right w:val="none" w:sz="0" w:space="0" w:color="auto"/>
      </w:divBdr>
    </w:div>
    <w:div w:id="568998054">
      <w:bodyDiv w:val="1"/>
      <w:marLeft w:val="0"/>
      <w:marRight w:val="0"/>
      <w:marTop w:val="0"/>
      <w:marBottom w:val="0"/>
      <w:divBdr>
        <w:top w:val="none" w:sz="0" w:space="0" w:color="auto"/>
        <w:left w:val="none" w:sz="0" w:space="0" w:color="auto"/>
        <w:bottom w:val="none" w:sz="0" w:space="0" w:color="auto"/>
        <w:right w:val="none" w:sz="0" w:space="0" w:color="auto"/>
      </w:divBdr>
    </w:div>
    <w:div w:id="573204608">
      <w:bodyDiv w:val="1"/>
      <w:marLeft w:val="0"/>
      <w:marRight w:val="0"/>
      <w:marTop w:val="0"/>
      <w:marBottom w:val="0"/>
      <w:divBdr>
        <w:top w:val="none" w:sz="0" w:space="0" w:color="auto"/>
        <w:left w:val="none" w:sz="0" w:space="0" w:color="auto"/>
        <w:bottom w:val="none" w:sz="0" w:space="0" w:color="auto"/>
        <w:right w:val="none" w:sz="0" w:space="0" w:color="auto"/>
      </w:divBdr>
    </w:div>
    <w:div w:id="573783828">
      <w:bodyDiv w:val="1"/>
      <w:marLeft w:val="0"/>
      <w:marRight w:val="0"/>
      <w:marTop w:val="0"/>
      <w:marBottom w:val="0"/>
      <w:divBdr>
        <w:top w:val="none" w:sz="0" w:space="0" w:color="auto"/>
        <w:left w:val="none" w:sz="0" w:space="0" w:color="auto"/>
        <w:bottom w:val="none" w:sz="0" w:space="0" w:color="auto"/>
        <w:right w:val="none" w:sz="0" w:space="0" w:color="auto"/>
      </w:divBdr>
    </w:div>
    <w:div w:id="583342959">
      <w:bodyDiv w:val="1"/>
      <w:marLeft w:val="0"/>
      <w:marRight w:val="0"/>
      <w:marTop w:val="0"/>
      <w:marBottom w:val="0"/>
      <w:divBdr>
        <w:top w:val="none" w:sz="0" w:space="0" w:color="auto"/>
        <w:left w:val="none" w:sz="0" w:space="0" w:color="auto"/>
        <w:bottom w:val="none" w:sz="0" w:space="0" w:color="auto"/>
        <w:right w:val="none" w:sz="0" w:space="0" w:color="auto"/>
      </w:divBdr>
    </w:div>
    <w:div w:id="593049311">
      <w:bodyDiv w:val="1"/>
      <w:marLeft w:val="0"/>
      <w:marRight w:val="0"/>
      <w:marTop w:val="0"/>
      <w:marBottom w:val="0"/>
      <w:divBdr>
        <w:top w:val="none" w:sz="0" w:space="0" w:color="auto"/>
        <w:left w:val="none" w:sz="0" w:space="0" w:color="auto"/>
        <w:bottom w:val="none" w:sz="0" w:space="0" w:color="auto"/>
        <w:right w:val="none" w:sz="0" w:space="0" w:color="auto"/>
      </w:divBdr>
    </w:div>
    <w:div w:id="605775985">
      <w:bodyDiv w:val="1"/>
      <w:marLeft w:val="0"/>
      <w:marRight w:val="0"/>
      <w:marTop w:val="0"/>
      <w:marBottom w:val="0"/>
      <w:divBdr>
        <w:top w:val="none" w:sz="0" w:space="0" w:color="auto"/>
        <w:left w:val="none" w:sz="0" w:space="0" w:color="auto"/>
        <w:bottom w:val="none" w:sz="0" w:space="0" w:color="auto"/>
        <w:right w:val="none" w:sz="0" w:space="0" w:color="auto"/>
      </w:divBdr>
    </w:div>
    <w:div w:id="615673243">
      <w:bodyDiv w:val="1"/>
      <w:marLeft w:val="0"/>
      <w:marRight w:val="0"/>
      <w:marTop w:val="0"/>
      <w:marBottom w:val="0"/>
      <w:divBdr>
        <w:top w:val="none" w:sz="0" w:space="0" w:color="auto"/>
        <w:left w:val="none" w:sz="0" w:space="0" w:color="auto"/>
        <w:bottom w:val="none" w:sz="0" w:space="0" w:color="auto"/>
        <w:right w:val="none" w:sz="0" w:space="0" w:color="auto"/>
      </w:divBdr>
    </w:div>
    <w:div w:id="623196818">
      <w:bodyDiv w:val="1"/>
      <w:marLeft w:val="0"/>
      <w:marRight w:val="0"/>
      <w:marTop w:val="0"/>
      <w:marBottom w:val="0"/>
      <w:divBdr>
        <w:top w:val="none" w:sz="0" w:space="0" w:color="auto"/>
        <w:left w:val="none" w:sz="0" w:space="0" w:color="auto"/>
        <w:bottom w:val="none" w:sz="0" w:space="0" w:color="auto"/>
        <w:right w:val="none" w:sz="0" w:space="0" w:color="auto"/>
      </w:divBdr>
      <w:divsChild>
        <w:div w:id="1202013853">
          <w:marLeft w:val="0"/>
          <w:marRight w:val="0"/>
          <w:marTop w:val="0"/>
          <w:marBottom w:val="0"/>
          <w:divBdr>
            <w:top w:val="none" w:sz="0" w:space="0" w:color="auto"/>
            <w:left w:val="none" w:sz="0" w:space="0" w:color="auto"/>
            <w:bottom w:val="none" w:sz="0" w:space="0" w:color="auto"/>
            <w:right w:val="none" w:sz="0" w:space="0" w:color="auto"/>
          </w:divBdr>
        </w:div>
        <w:div w:id="348604617">
          <w:marLeft w:val="0"/>
          <w:marRight w:val="0"/>
          <w:marTop w:val="0"/>
          <w:marBottom w:val="0"/>
          <w:divBdr>
            <w:top w:val="none" w:sz="0" w:space="0" w:color="auto"/>
            <w:left w:val="none" w:sz="0" w:space="0" w:color="auto"/>
            <w:bottom w:val="none" w:sz="0" w:space="0" w:color="auto"/>
            <w:right w:val="none" w:sz="0" w:space="0" w:color="auto"/>
          </w:divBdr>
        </w:div>
        <w:div w:id="1573153020">
          <w:marLeft w:val="0"/>
          <w:marRight w:val="0"/>
          <w:marTop w:val="0"/>
          <w:marBottom w:val="0"/>
          <w:divBdr>
            <w:top w:val="none" w:sz="0" w:space="0" w:color="auto"/>
            <w:left w:val="none" w:sz="0" w:space="0" w:color="auto"/>
            <w:bottom w:val="none" w:sz="0" w:space="0" w:color="auto"/>
            <w:right w:val="none" w:sz="0" w:space="0" w:color="auto"/>
          </w:divBdr>
        </w:div>
      </w:divsChild>
    </w:div>
    <w:div w:id="624042329">
      <w:bodyDiv w:val="1"/>
      <w:marLeft w:val="0"/>
      <w:marRight w:val="0"/>
      <w:marTop w:val="0"/>
      <w:marBottom w:val="0"/>
      <w:divBdr>
        <w:top w:val="none" w:sz="0" w:space="0" w:color="auto"/>
        <w:left w:val="none" w:sz="0" w:space="0" w:color="auto"/>
        <w:bottom w:val="none" w:sz="0" w:space="0" w:color="auto"/>
        <w:right w:val="none" w:sz="0" w:space="0" w:color="auto"/>
      </w:divBdr>
    </w:div>
    <w:div w:id="625164688">
      <w:bodyDiv w:val="1"/>
      <w:marLeft w:val="0"/>
      <w:marRight w:val="0"/>
      <w:marTop w:val="0"/>
      <w:marBottom w:val="0"/>
      <w:divBdr>
        <w:top w:val="none" w:sz="0" w:space="0" w:color="auto"/>
        <w:left w:val="none" w:sz="0" w:space="0" w:color="auto"/>
        <w:bottom w:val="none" w:sz="0" w:space="0" w:color="auto"/>
        <w:right w:val="none" w:sz="0" w:space="0" w:color="auto"/>
      </w:divBdr>
    </w:div>
    <w:div w:id="625506113">
      <w:bodyDiv w:val="1"/>
      <w:marLeft w:val="0"/>
      <w:marRight w:val="0"/>
      <w:marTop w:val="0"/>
      <w:marBottom w:val="0"/>
      <w:divBdr>
        <w:top w:val="none" w:sz="0" w:space="0" w:color="auto"/>
        <w:left w:val="none" w:sz="0" w:space="0" w:color="auto"/>
        <w:bottom w:val="none" w:sz="0" w:space="0" w:color="auto"/>
        <w:right w:val="none" w:sz="0" w:space="0" w:color="auto"/>
      </w:divBdr>
    </w:div>
    <w:div w:id="633410639">
      <w:bodyDiv w:val="1"/>
      <w:marLeft w:val="0"/>
      <w:marRight w:val="0"/>
      <w:marTop w:val="0"/>
      <w:marBottom w:val="0"/>
      <w:divBdr>
        <w:top w:val="none" w:sz="0" w:space="0" w:color="auto"/>
        <w:left w:val="none" w:sz="0" w:space="0" w:color="auto"/>
        <w:bottom w:val="none" w:sz="0" w:space="0" w:color="auto"/>
        <w:right w:val="none" w:sz="0" w:space="0" w:color="auto"/>
      </w:divBdr>
      <w:divsChild>
        <w:div w:id="1272201316">
          <w:marLeft w:val="0"/>
          <w:marRight w:val="0"/>
          <w:marTop w:val="0"/>
          <w:marBottom w:val="0"/>
          <w:divBdr>
            <w:top w:val="none" w:sz="0" w:space="0" w:color="auto"/>
            <w:left w:val="none" w:sz="0" w:space="0" w:color="auto"/>
            <w:bottom w:val="none" w:sz="0" w:space="0" w:color="auto"/>
            <w:right w:val="none" w:sz="0" w:space="0" w:color="auto"/>
          </w:divBdr>
        </w:div>
        <w:div w:id="1653560235">
          <w:marLeft w:val="0"/>
          <w:marRight w:val="0"/>
          <w:marTop w:val="0"/>
          <w:marBottom w:val="0"/>
          <w:divBdr>
            <w:top w:val="none" w:sz="0" w:space="0" w:color="auto"/>
            <w:left w:val="none" w:sz="0" w:space="0" w:color="auto"/>
            <w:bottom w:val="none" w:sz="0" w:space="0" w:color="auto"/>
            <w:right w:val="none" w:sz="0" w:space="0" w:color="auto"/>
          </w:divBdr>
        </w:div>
        <w:div w:id="1888101863">
          <w:marLeft w:val="0"/>
          <w:marRight w:val="0"/>
          <w:marTop w:val="0"/>
          <w:marBottom w:val="0"/>
          <w:divBdr>
            <w:top w:val="none" w:sz="0" w:space="0" w:color="auto"/>
            <w:left w:val="none" w:sz="0" w:space="0" w:color="auto"/>
            <w:bottom w:val="none" w:sz="0" w:space="0" w:color="auto"/>
            <w:right w:val="none" w:sz="0" w:space="0" w:color="auto"/>
          </w:divBdr>
        </w:div>
      </w:divsChild>
    </w:div>
    <w:div w:id="634677117">
      <w:bodyDiv w:val="1"/>
      <w:marLeft w:val="0"/>
      <w:marRight w:val="0"/>
      <w:marTop w:val="0"/>
      <w:marBottom w:val="0"/>
      <w:divBdr>
        <w:top w:val="none" w:sz="0" w:space="0" w:color="auto"/>
        <w:left w:val="none" w:sz="0" w:space="0" w:color="auto"/>
        <w:bottom w:val="none" w:sz="0" w:space="0" w:color="auto"/>
        <w:right w:val="none" w:sz="0" w:space="0" w:color="auto"/>
      </w:divBdr>
    </w:div>
    <w:div w:id="638148236">
      <w:bodyDiv w:val="1"/>
      <w:marLeft w:val="0"/>
      <w:marRight w:val="0"/>
      <w:marTop w:val="0"/>
      <w:marBottom w:val="0"/>
      <w:divBdr>
        <w:top w:val="none" w:sz="0" w:space="0" w:color="auto"/>
        <w:left w:val="none" w:sz="0" w:space="0" w:color="auto"/>
        <w:bottom w:val="none" w:sz="0" w:space="0" w:color="auto"/>
        <w:right w:val="none" w:sz="0" w:space="0" w:color="auto"/>
      </w:divBdr>
    </w:div>
    <w:div w:id="641735042">
      <w:bodyDiv w:val="1"/>
      <w:marLeft w:val="0"/>
      <w:marRight w:val="0"/>
      <w:marTop w:val="0"/>
      <w:marBottom w:val="0"/>
      <w:divBdr>
        <w:top w:val="none" w:sz="0" w:space="0" w:color="auto"/>
        <w:left w:val="none" w:sz="0" w:space="0" w:color="auto"/>
        <w:bottom w:val="none" w:sz="0" w:space="0" w:color="auto"/>
        <w:right w:val="none" w:sz="0" w:space="0" w:color="auto"/>
      </w:divBdr>
    </w:div>
    <w:div w:id="641926320">
      <w:bodyDiv w:val="1"/>
      <w:marLeft w:val="0"/>
      <w:marRight w:val="0"/>
      <w:marTop w:val="0"/>
      <w:marBottom w:val="0"/>
      <w:divBdr>
        <w:top w:val="none" w:sz="0" w:space="0" w:color="auto"/>
        <w:left w:val="none" w:sz="0" w:space="0" w:color="auto"/>
        <w:bottom w:val="none" w:sz="0" w:space="0" w:color="auto"/>
        <w:right w:val="none" w:sz="0" w:space="0" w:color="auto"/>
      </w:divBdr>
    </w:div>
    <w:div w:id="642198534">
      <w:bodyDiv w:val="1"/>
      <w:marLeft w:val="0"/>
      <w:marRight w:val="0"/>
      <w:marTop w:val="0"/>
      <w:marBottom w:val="0"/>
      <w:divBdr>
        <w:top w:val="none" w:sz="0" w:space="0" w:color="auto"/>
        <w:left w:val="none" w:sz="0" w:space="0" w:color="auto"/>
        <w:bottom w:val="none" w:sz="0" w:space="0" w:color="auto"/>
        <w:right w:val="none" w:sz="0" w:space="0" w:color="auto"/>
      </w:divBdr>
    </w:div>
    <w:div w:id="654719528">
      <w:bodyDiv w:val="1"/>
      <w:marLeft w:val="0"/>
      <w:marRight w:val="0"/>
      <w:marTop w:val="0"/>
      <w:marBottom w:val="0"/>
      <w:divBdr>
        <w:top w:val="none" w:sz="0" w:space="0" w:color="auto"/>
        <w:left w:val="none" w:sz="0" w:space="0" w:color="auto"/>
        <w:bottom w:val="none" w:sz="0" w:space="0" w:color="auto"/>
        <w:right w:val="none" w:sz="0" w:space="0" w:color="auto"/>
      </w:divBdr>
    </w:div>
    <w:div w:id="661470320">
      <w:bodyDiv w:val="1"/>
      <w:marLeft w:val="0"/>
      <w:marRight w:val="0"/>
      <w:marTop w:val="0"/>
      <w:marBottom w:val="0"/>
      <w:divBdr>
        <w:top w:val="none" w:sz="0" w:space="0" w:color="auto"/>
        <w:left w:val="none" w:sz="0" w:space="0" w:color="auto"/>
        <w:bottom w:val="none" w:sz="0" w:space="0" w:color="auto"/>
        <w:right w:val="none" w:sz="0" w:space="0" w:color="auto"/>
      </w:divBdr>
    </w:div>
    <w:div w:id="679164234">
      <w:bodyDiv w:val="1"/>
      <w:marLeft w:val="0"/>
      <w:marRight w:val="0"/>
      <w:marTop w:val="0"/>
      <w:marBottom w:val="0"/>
      <w:divBdr>
        <w:top w:val="none" w:sz="0" w:space="0" w:color="auto"/>
        <w:left w:val="none" w:sz="0" w:space="0" w:color="auto"/>
        <w:bottom w:val="none" w:sz="0" w:space="0" w:color="auto"/>
        <w:right w:val="none" w:sz="0" w:space="0" w:color="auto"/>
      </w:divBdr>
    </w:div>
    <w:div w:id="686371447">
      <w:bodyDiv w:val="1"/>
      <w:marLeft w:val="0"/>
      <w:marRight w:val="0"/>
      <w:marTop w:val="0"/>
      <w:marBottom w:val="0"/>
      <w:divBdr>
        <w:top w:val="none" w:sz="0" w:space="0" w:color="auto"/>
        <w:left w:val="none" w:sz="0" w:space="0" w:color="auto"/>
        <w:bottom w:val="none" w:sz="0" w:space="0" w:color="auto"/>
        <w:right w:val="none" w:sz="0" w:space="0" w:color="auto"/>
      </w:divBdr>
    </w:div>
    <w:div w:id="689645525">
      <w:bodyDiv w:val="1"/>
      <w:marLeft w:val="0"/>
      <w:marRight w:val="0"/>
      <w:marTop w:val="0"/>
      <w:marBottom w:val="0"/>
      <w:divBdr>
        <w:top w:val="none" w:sz="0" w:space="0" w:color="auto"/>
        <w:left w:val="none" w:sz="0" w:space="0" w:color="auto"/>
        <w:bottom w:val="none" w:sz="0" w:space="0" w:color="auto"/>
        <w:right w:val="none" w:sz="0" w:space="0" w:color="auto"/>
      </w:divBdr>
    </w:div>
    <w:div w:id="690716587">
      <w:bodyDiv w:val="1"/>
      <w:marLeft w:val="0"/>
      <w:marRight w:val="0"/>
      <w:marTop w:val="0"/>
      <w:marBottom w:val="0"/>
      <w:divBdr>
        <w:top w:val="none" w:sz="0" w:space="0" w:color="auto"/>
        <w:left w:val="none" w:sz="0" w:space="0" w:color="auto"/>
        <w:bottom w:val="none" w:sz="0" w:space="0" w:color="auto"/>
        <w:right w:val="none" w:sz="0" w:space="0" w:color="auto"/>
      </w:divBdr>
    </w:div>
    <w:div w:id="705452324">
      <w:bodyDiv w:val="1"/>
      <w:marLeft w:val="0"/>
      <w:marRight w:val="0"/>
      <w:marTop w:val="0"/>
      <w:marBottom w:val="0"/>
      <w:divBdr>
        <w:top w:val="none" w:sz="0" w:space="0" w:color="auto"/>
        <w:left w:val="none" w:sz="0" w:space="0" w:color="auto"/>
        <w:bottom w:val="none" w:sz="0" w:space="0" w:color="auto"/>
        <w:right w:val="none" w:sz="0" w:space="0" w:color="auto"/>
      </w:divBdr>
    </w:div>
    <w:div w:id="717510320">
      <w:bodyDiv w:val="1"/>
      <w:marLeft w:val="0"/>
      <w:marRight w:val="0"/>
      <w:marTop w:val="0"/>
      <w:marBottom w:val="0"/>
      <w:divBdr>
        <w:top w:val="none" w:sz="0" w:space="0" w:color="auto"/>
        <w:left w:val="none" w:sz="0" w:space="0" w:color="auto"/>
        <w:bottom w:val="none" w:sz="0" w:space="0" w:color="auto"/>
        <w:right w:val="none" w:sz="0" w:space="0" w:color="auto"/>
      </w:divBdr>
    </w:div>
    <w:div w:id="729041738">
      <w:bodyDiv w:val="1"/>
      <w:marLeft w:val="0"/>
      <w:marRight w:val="0"/>
      <w:marTop w:val="0"/>
      <w:marBottom w:val="0"/>
      <w:divBdr>
        <w:top w:val="none" w:sz="0" w:space="0" w:color="auto"/>
        <w:left w:val="none" w:sz="0" w:space="0" w:color="auto"/>
        <w:bottom w:val="none" w:sz="0" w:space="0" w:color="auto"/>
        <w:right w:val="none" w:sz="0" w:space="0" w:color="auto"/>
      </w:divBdr>
    </w:div>
    <w:div w:id="730344141">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38286809">
      <w:bodyDiv w:val="1"/>
      <w:marLeft w:val="0"/>
      <w:marRight w:val="0"/>
      <w:marTop w:val="0"/>
      <w:marBottom w:val="0"/>
      <w:divBdr>
        <w:top w:val="none" w:sz="0" w:space="0" w:color="auto"/>
        <w:left w:val="none" w:sz="0" w:space="0" w:color="auto"/>
        <w:bottom w:val="none" w:sz="0" w:space="0" w:color="auto"/>
        <w:right w:val="none" w:sz="0" w:space="0" w:color="auto"/>
      </w:divBdr>
    </w:div>
    <w:div w:id="738332409">
      <w:bodyDiv w:val="1"/>
      <w:marLeft w:val="0"/>
      <w:marRight w:val="0"/>
      <w:marTop w:val="0"/>
      <w:marBottom w:val="0"/>
      <w:divBdr>
        <w:top w:val="none" w:sz="0" w:space="0" w:color="auto"/>
        <w:left w:val="none" w:sz="0" w:space="0" w:color="auto"/>
        <w:bottom w:val="none" w:sz="0" w:space="0" w:color="auto"/>
        <w:right w:val="none" w:sz="0" w:space="0" w:color="auto"/>
      </w:divBdr>
    </w:div>
    <w:div w:id="745801464">
      <w:bodyDiv w:val="1"/>
      <w:marLeft w:val="0"/>
      <w:marRight w:val="0"/>
      <w:marTop w:val="0"/>
      <w:marBottom w:val="0"/>
      <w:divBdr>
        <w:top w:val="none" w:sz="0" w:space="0" w:color="auto"/>
        <w:left w:val="none" w:sz="0" w:space="0" w:color="auto"/>
        <w:bottom w:val="none" w:sz="0" w:space="0" w:color="auto"/>
        <w:right w:val="none" w:sz="0" w:space="0" w:color="auto"/>
      </w:divBdr>
    </w:div>
    <w:div w:id="763914667">
      <w:bodyDiv w:val="1"/>
      <w:marLeft w:val="0"/>
      <w:marRight w:val="0"/>
      <w:marTop w:val="0"/>
      <w:marBottom w:val="0"/>
      <w:divBdr>
        <w:top w:val="none" w:sz="0" w:space="0" w:color="auto"/>
        <w:left w:val="none" w:sz="0" w:space="0" w:color="auto"/>
        <w:bottom w:val="none" w:sz="0" w:space="0" w:color="auto"/>
        <w:right w:val="none" w:sz="0" w:space="0" w:color="auto"/>
      </w:divBdr>
      <w:divsChild>
        <w:div w:id="1401947664">
          <w:marLeft w:val="0"/>
          <w:marRight w:val="0"/>
          <w:marTop w:val="0"/>
          <w:marBottom w:val="0"/>
          <w:divBdr>
            <w:top w:val="none" w:sz="0" w:space="0" w:color="auto"/>
            <w:left w:val="none" w:sz="0" w:space="0" w:color="auto"/>
            <w:bottom w:val="none" w:sz="0" w:space="0" w:color="auto"/>
            <w:right w:val="none" w:sz="0" w:space="0" w:color="auto"/>
          </w:divBdr>
        </w:div>
      </w:divsChild>
    </w:div>
    <w:div w:id="764882570">
      <w:bodyDiv w:val="1"/>
      <w:marLeft w:val="0"/>
      <w:marRight w:val="0"/>
      <w:marTop w:val="0"/>
      <w:marBottom w:val="0"/>
      <w:divBdr>
        <w:top w:val="none" w:sz="0" w:space="0" w:color="auto"/>
        <w:left w:val="none" w:sz="0" w:space="0" w:color="auto"/>
        <w:bottom w:val="none" w:sz="0" w:space="0" w:color="auto"/>
        <w:right w:val="none" w:sz="0" w:space="0" w:color="auto"/>
      </w:divBdr>
    </w:div>
    <w:div w:id="773403852">
      <w:bodyDiv w:val="1"/>
      <w:marLeft w:val="0"/>
      <w:marRight w:val="0"/>
      <w:marTop w:val="0"/>
      <w:marBottom w:val="0"/>
      <w:divBdr>
        <w:top w:val="none" w:sz="0" w:space="0" w:color="auto"/>
        <w:left w:val="none" w:sz="0" w:space="0" w:color="auto"/>
        <w:bottom w:val="none" w:sz="0" w:space="0" w:color="auto"/>
        <w:right w:val="none" w:sz="0" w:space="0" w:color="auto"/>
      </w:divBdr>
    </w:div>
    <w:div w:id="775489243">
      <w:bodyDiv w:val="1"/>
      <w:marLeft w:val="0"/>
      <w:marRight w:val="0"/>
      <w:marTop w:val="0"/>
      <w:marBottom w:val="0"/>
      <w:divBdr>
        <w:top w:val="none" w:sz="0" w:space="0" w:color="auto"/>
        <w:left w:val="none" w:sz="0" w:space="0" w:color="auto"/>
        <w:bottom w:val="none" w:sz="0" w:space="0" w:color="auto"/>
        <w:right w:val="none" w:sz="0" w:space="0" w:color="auto"/>
      </w:divBdr>
    </w:div>
    <w:div w:id="790170530">
      <w:bodyDiv w:val="1"/>
      <w:marLeft w:val="0"/>
      <w:marRight w:val="0"/>
      <w:marTop w:val="0"/>
      <w:marBottom w:val="0"/>
      <w:divBdr>
        <w:top w:val="none" w:sz="0" w:space="0" w:color="auto"/>
        <w:left w:val="none" w:sz="0" w:space="0" w:color="auto"/>
        <w:bottom w:val="none" w:sz="0" w:space="0" w:color="auto"/>
        <w:right w:val="none" w:sz="0" w:space="0" w:color="auto"/>
      </w:divBdr>
    </w:div>
    <w:div w:id="791366328">
      <w:bodyDiv w:val="1"/>
      <w:marLeft w:val="0"/>
      <w:marRight w:val="0"/>
      <w:marTop w:val="0"/>
      <w:marBottom w:val="0"/>
      <w:divBdr>
        <w:top w:val="none" w:sz="0" w:space="0" w:color="auto"/>
        <w:left w:val="none" w:sz="0" w:space="0" w:color="auto"/>
        <w:bottom w:val="none" w:sz="0" w:space="0" w:color="auto"/>
        <w:right w:val="none" w:sz="0" w:space="0" w:color="auto"/>
      </w:divBdr>
    </w:div>
    <w:div w:id="791438461">
      <w:bodyDiv w:val="1"/>
      <w:marLeft w:val="0"/>
      <w:marRight w:val="0"/>
      <w:marTop w:val="0"/>
      <w:marBottom w:val="0"/>
      <w:divBdr>
        <w:top w:val="none" w:sz="0" w:space="0" w:color="auto"/>
        <w:left w:val="none" w:sz="0" w:space="0" w:color="auto"/>
        <w:bottom w:val="none" w:sz="0" w:space="0" w:color="auto"/>
        <w:right w:val="none" w:sz="0" w:space="0" w:color="auto"/>
      </w:divBdr>
    </w:div>
    <w:div w:id="792097691">
      <w:bodyDiv w:val="1"/>
      <w:marLeft w:val="0"/>
      <w:marRight w:val="0"/>
      <w:marTop w:val="0"/>
      <w:marBottom w:val="0"/>
      <w:divBdr>
        <w:top w:val="none" w:sz="0" w:space="0" w:color="auto"/>
        <w:left w:val="none" w:sz="0" w:space="0" w:color="auto"/>
        <w:bottom w:val="none" w:sz="0" w:space="0" w:color="auto"/>
        <w:right w:val="none" w:sz="0" w:space="0" w:color="auto"/>
      </w:divBdr>
      <w:divsChild>
        <w:div w:id="1812862091">
          <w:marLeft w:val="0"/>
          <w:marRight w:val="0"/>
          <w:marTop w:val="0"/>
          <w:marBottom w:val="0"/>
          <w:divBdr>
            <w:top w:val="none" w:sz="0" w:space="0" w:color="auto"/>
            <w:left w:val="none" w:sz="0" w:space="0" w:color="auto"/>
            <w:bottom w:val="none" w:sz="0" w:space="0" w:color="auto"/>
            <w:right w:val="none" w:sz="0" w:space="0" w:color="auto"/>
          </w:divBdr>
        </w:div>
        <w:div w:id="496192285">
          <w:marLeft w:val="0"/>
          <w:marRight w:val="0"/>
          <w:marTop w:val="0"/>
          <w:marBottom w:val="0"/>
          <w:divBdr>
            <w:top w:val="none" w:sz="0" w:space="0" w:color="auto"/>
            <w:left w:val="none" w:sz="0" w:space="0" w:color="auto"/>
            <w:bottom w:val="none" w:sz="0" w:space="0" w:color="auto"/>
            <w:right w:val="none" w:sz="0" w:space="0" w:color="auto"/>
          </w:divBdr>
        </w:div>
      </w:divsChild>
    </w:div>
    <w:div w:id="810168615">
      <w:bodyDiv w:val="1"/>
      <w:marLeft w:val="0"/>
      <w:marRight w:val="0"/>
      <w:marTop w:val="0"/>
      <w:marBottom w:val="0"/>
      <w:divBdr>
        <w:top w:val="none" w:sz="0" w:space="0" w:color="auto"/>
        <w:left w:val="none" w:sz="0" w:space="0" w:color="auto"/>
        <w:bottom w:val="none" w:sz="0" w:space="0" w:color="auto"/>
        <w:right w:val="none" w:sz="0" w:space="0" w:color="auto"/>
      </w:divBdr>
    </w:div>
    <w:div w:id="825898257">
      <w:bodyDiv w:val="1"/>
      <w:marLeft w:val="0"/>
      <w:marRight w:val="0"/>
      <w:marTop w:val="0"/>
      <w:marBottom w:val="0"/>
      <w:divBdr>
        <w:top w:val="none" w:sz="0" w:space="0" w:color="auto"/>
        <w:left w:val="none" w:sz="0" w:space="0" w:color="auto"/>
        <w:bottom w:val="none" w:sz="0" w:space="0" w:color="auto"/>
        <w:right w:val="none" w:sz="0" w:space="0" w:color="auto"/>
      </w:divBdr>
    </w:div>
    <w:div w:id="836270773">
      <w:bodyDiv w:val="1"/>
      <w:marLeft w:val="0"/>
      <w:marRight w:val="0"/>
      <w:marTop w:val="0"/>
      <w:marBottom w:val="0"/>
      <w:divBdr>
        <w:top w:val="none" w:sz="0" w:space="0" w:color="auto"/>
        <w:left w:val="none" w:sz="0" w:space="0" w:color="auto"/>
        <w:bottom w:val="none" w:sz="0" w:space="0" w:color="auto"/>
        <w:right w:val="none" w:sz="0" w:space="0" w:color="auto"/>
      </w:divBdr>
    </w:div>
    <w:div w:id="837505383">
      <w:bodyDiv w:val="1"/>
      <w:marLeft w:val="0"/>
      <w:marRight w:val="0"/>
      <w:marTop w:val="0"/>
      <w:marBottom w:val="0"/>
      <w:divBdr>
        <w:top w:val="none" w:sz="0" w:space="0" w:color="auto"/>
        <w:left w:val="none" w:sz="0" w:space="0" w:color="auto"/>
        <w:bottom w:val="none" w:sz="0" w:space="0" w:color="auto"/>
        <w:right w:val="none" w:sz="0" w:space="0" w:color="auto"/>
      </w:divBdr>
    </w:div>
    <w:div w:id="838933633">
      <w:bodyDiv w:val="1"/>
      <w:marLeft w:val="0"/>
      <w:marRight w:val="0"/>
      <w:marTop w:val="0"/>
      <w:marBottom w:val="0"/>
      <w:divBdr>
        <w:top w:val="none" w:sz="0" w:space="0" w:color="auto"/>
        <w:left w:val="none" w:sz="0" w:space="0" w:color="auto"/>
        <w:bottom w:val="none" w:sz="0" w:space="0" w:color="auto"/>
        <w:right w:val="none" w:sz="0" w:space="0" w:color="auto"/>
      </w:divBdr>
    </w:div>
    <w:div w:id="849175449">
      <w:bodyDiv w:val="1"/>
      <w:marLeft w:val="0"/>
      <w:marRight w:val="0"/>
      <w:marTop w:val="0"/>
      <w:marBottom w:val="0"/>
      <w:divBdr>
        <w:top w:val="none" w:sz="0" w:space="0" w:color="auto"/>
        <w:left w:val="none" w:sz="0" w:space="0" w:color="auto"/>
        <w:bottom w:val="none" w:sz="0" w:space="0" w:color="auto"/>
        <w:right w:val="none" w:sz="0" w:space="0" w:color="auto"/>
      </w:divBdr>
      <w:divsChild>
        <w:div w:id="1148666350">
          <w:marLeft w:val="0"/>
          <w:marRight w:val="0"/>
          <w:marTop w:val="0"/>
          <w:marBottom w:val="0"/>
          <w:divBdr>
            <w:top w:val="none" w:sz="0" w:space="0" w:color="auto"/>
            <w:left w:val="none" w:sz="0" w:space="0" w:color="auto"/>
            <w:bottom w:val="none" w:sz="0" w:space="0" w:color="auto"/>
            <w:right w:val="none" w:sz="0" w:space="0" w:color="auto"/>
          </w:divBdr>
        </w:div>
        <w:div w:id="1519663794">
          <w:marLeft w:val="0"/>
          <w:marRight w:val="0"/>
          <w:marTop w:val="0"/>
          <w:marBottom w:val="0"/>
          <w:divBdr>
            <w:top w:val="none" w:sz="0" w:space="0" w:color="auto"/>
            <w:left w:val="none" w:sz="0" w:space="0" w:color="auto"/>
            <w:bottom w:val="none" w:sz="0" w:space="0" w:color="auto"/>
            <w:right w:val="none" w:sz="0" w:space="0" w:color="auto"/>
          </w:divBdr>
        </w:div>
        <w:div w:id="1415280616">
          <w:marLeft w:val="0"/>
          <w:marRight w:val="0"/>
          <w:marTop w:val="0"/>
          <w:marBottom w:val="0"/>
          <w:divBdr>
            <w:top w:val="none" w:sz="0" w:space="0" w:color="auto"/>
            <w:left w:val="none" w:sz="0" w:space="0" w:color="auto"/>
            <w:bottom w:val="none" w:sz="0" w:space="0" w:color="auto"/>
            <w:right w:val="none" w:sz="0" w:space="0" w:color="auto"/>
          </w:divBdr>
        </w:div>
      </w:divsChild>
    </w:div>
    <w:div w:id="853375279">
      <w:bodyDiv w:val="1"/>
      <w:marLeft w:val="0"/>
      <w:marRight w:val="0"/>
      <w:marTop w:val="0"/>
      <w:marBottom w:val="0"/>
      <w:divBdr>
        <w:top w:val="none" w:sz="0" w:space="0" w:color="auto"/>
        <w:left w:val="none" w:sz="0" w:space="0" w:color="auto"/>
        <w:bottom w:val="none" w:sz="0" w:space="0" w:color="auto"/>
        <w:right w:val="none" w:sz="0" w:space="0" w:color="auto"/>
      </w:divBdr>
    </w:div>
    <w:div w:id="859316994">
      <w:bodyDiv w:val="1"/>
      <w:marLeft w:val="0"/>
      <w:marRight w:val="0"/>
      <w:marTop w:val="0"/>
      <w:marBottom w:val="0"/>
      <w:divBdr>
        <w:top w:val="none" w:sz="0" w:space="0" w:color="auto"/>
        <w:left w:val="none" w:sz="0" w:space="0" w:color="auto"/>
        <w:bottom w:val="none" w:sz="0" w:space="0" w:color="auto"/>
        <w:right w:val="none" w:sz="0" w:space="0" w:color="auto"/>
      </w:divBdr>
    </w:div>
    <w:div w:id="862789294">
      <w:bodyDiv w:val="1"/>
      <w:marLeft w:val="0"/>
      <w:marRight w:val="0"/>
      <w:marTop w:val="0"/>
      <w:marBottom w:val="0"/>
      <w:divBdr>
        <w:top w:val="none" w:sz="0" w:space="0" w:color="auto"/>
        <w:left w:val="none" w:sz="0" w:space="0" w:color="auto"/>
        <w:bottom w:val="none" w:sz="0" w:space="0" w:color="auto"/>
        <w:right w:val="none" w:sz="0" w:space="0" w:color="auto"/>
      </w:divBdr>
    </w:div>
    <w:div w:id="876116827">
      <w:bodyDiv w:val="1"/>
      <w:marLeft w:val="0"/>
      <w:marRight w:val="0"/>
      <w:marTop w:val="0"/>
      <w:marBottom w:val="0"/>
      <w:divBdr>
        <w:top w:val="none" w:sz="0" w:space="0" w:color="auto"/>
        <w:left w:val="none" w:sz="0" w:space="0" w:color="auto"/>
        <w:bottom w:val="none" w:sz="0" w:space="0" w:color="auto"/>
        <w:right w:val="none" w:sz="0" w:space="0" w:color="auto"/>
      </w:divBdr>
    </w:div>
    <w:div w:id="886332052">
      <w:bodyDiv w:val="1"/>
      <w:marLeft w:val="0"/>
      <w:marRight w:val="0"/>
      <w:marTop w:val="0"/>
      <w:marBottom w:val="0"/>
      <w:divBdr>
        <w:top w:val="none" w:sz="0" w:space="0" w:color="auto"/>
        <w:left w:val="none" w:sz="0" w:space="0" w:color="auto"/>
        <w:bottom w:val="none" w:sz="0" w:space="0" w:color="auto"/>
        <w:right w:val="none" w:sz="0" w:space="0" w:color="auto"/>
      </w:divBdr>
    </w:div>
    <w:div w:id="891422231">
      <w:bodyDiv w:val="1"/>
      <w:marLeft w:val="0"/>
      <w:marRight w:val="0"/>
      <w:marTop w:val="0"/>
      <w:marBottom w:val="0"/>
      <w:divBdr>
        <w:top w:val="none" w:sz="0" w:space="0" w:color="auto"/>
        <w:left w:val="none" w:sz="0" w:space="0" w:color="auto"/>
        <w:bottom w:val="none" w:sz="0" w:space="0" w:color="auto"/>
        <w:right w:val="none" w:sz="0" w:space="0" w:color="auto"/>
      </w:divBdr>
    </w:div>
    <w:div w:id="891959408">
      <w:bodyDiv w:val="1"/>
      <w:marLeft w:val="0"/>
      <w:marRight w:val="0"/>
      <w:marTop w:val="0"/>
      <w:marBottom w:val="0"/>
      <w:divBdr>
        <w:top w:val="none" w:sz="0" w:space="0" w:color="auto"/>
        <w:left w:val="none" w:sz="0" w:space="0" w:color="auto"/>
        <w:bottom w:val="none" w:sz="0" w:space="0" w:color="auto"/>
        <w:right w:val="none" w:sz="0" w:space="0" w:color="auto"/>
      </w:divBdr>
    </w:div>
    <w:div w:id="893782451">
      <w:bodyDiv w:val="1"/>
      <w:marLeft w:val="0"/>
      <w:marRight w:val="0"/>
      <w:marTop w:val="0"/>
      <w:marBottom w:val="0"/>
      <w:divBdr>
        <w:top w:val="none" w:sz="0" w:space="0" w:color="auto"/>
        <w:left w:val="none" w:sz="0" w:space="0" w:color="auto"/>
        <w:bottom w:val="none" w:sz="0" w:space="0" w:color="auto"/>
        <w:right w:val="none" w:sz="0" w:space="0" w:color="auto"/>
      </w:divBdr>
    </w:div>
    <w:div w:id="906767338">
      <w:bodyDiv w:val="1"/>
      <w:marLeft w:val="0"/>
      <w:marRight w:val="0"/>
      <w:marTop w:val="0"/>
      <w:marBottom w:val="0"/>
      <w:divBdr>
        <w:top w:val="none" w:sz="0" w:space="0" w:color="auto"/>
        <w:left w:val="none" w:sz="0" w:space="0" w:color="auto"/>
        <w:bottom w:val="none" w:sz="0" w:space="0" w:color="auto"/>
        <w:right w:val="none" w:sz="0" w:space="0" w:color="auto"/>
      </w:divBdr>
    </w:div>
    <w:div w:id="919144195">
      <w:bodyDiv w:val="1"/>
      <w:marLeft w:val="0"/>
      <w:marRight w:val="0"/>
      <w:marTop w:val="0"/>
      <w:marBottom w:val="0"/>
      <w:divBdr>
        <w:top w:val="none" w:sz="0" w:space="0" w:color="auto"/>
        <w:left w:val="none" w:sz="0" w:space="0" w:color="auto"/>
        <w:bottom w:val="none" w:sz="0" w:space="0" w:color="auto"/>
        <w:right w:val="none" w:sz="0" w:space="0" w:color="auto"/>
      </w:divBdr>
    </w:div>
    <w:div w:id="922300809">
      <w:bodyDiv w:val="1"/>
      <w:marLeft w:val="0"/>
      <w:marRight w:val="0"/>
      <w:marTop w:val="0"/>
      <w:marBottom w:val="0"/>
      <w:divBdr>
        <w:top w:val="none" w:sz="0" w:space="0" w:color="auto"/>
        <w:left w:val="none" w:sz="0" w:space="0" w:color="auto"/>
        <w:bottom w:val="none" w:sz="0" w:space="0" w:color="auto"/>
        <w:right w:val="none" w:sz="0" w:space="0" w:color="auto"/>
      </w:divBdr>
    </w:div>
    <w:div w:id="925110555">
      <w:bodyDiv w:val="1"/>
      <w:marLeft w:val="0"/>
      <w:marRight w:val="0"/>
      <w:marTop w:val="0"/>
      <w:marBottom w:val="0"/>
      <w:divBdr>
        <w:top w:val="none" w:sz="0" w:space="0" w:color="auto"/>
        <w:left w:val="none" w:sz="0" w:space="0" w:color="auto"/>
        <w:bottom w:val="none" w:sz="0" w:space="0" w:color="auto"/>
        <w:right w:val="none" w:sz="0" w:space="0" w:color="auto"/>
      </w:divBdr>
    </w:div>
    <w:div w:id="948321965">
      <w:bodyDiv w:val="1"/>
      <w:marLeft w:val="0"/>
      <w:marRight w:val="0"/>
      <w:marTop w:val="0"/>
      <w:marBottom w:val="0"/>
      <w:divBdr>
        <w:top w:val="none" w:sz="0" w:space="0" w:color="auto"/>
        <w:left w:val="none" w:sz="0" w:space="0" w:color="auto"/>
        <w:bottom w:val="none" w:sz="0" w:space="0" w:color="auto"/>
        <w:right w:val="none" w:sz="0" w:space="0" w:color="auto"/>
      </w:divBdr>
    </w:div>
    <w:div w:id="950669405">
      <w:bodyDiv w:val="1"/>
      <w:marLeft w:val="0"/>
      <w:marRight w:val="0"/>
      <w:marTop w:val="0"/>
      <w:marBottom w:val="0"/>
      <w:divBdr>
        <w:top w:val="none" w:sz="0" w:space="0" w:color="auto"/>
        <w:left w:val="none" w:sz="0" w:space="0" w:color="auto"/>
        <w:bottom w:val="none" w:sz="0" w:space="0" w:color="auto"/>
        <w:right w:val="none" w:sz="0" w:space="0" w:color="auto"/>
      </w:divBdr>
    </w:div>
    <w:div w:id="953905215">
      <w:bodyDiv w:val="1"/>
      <w:marLeft w:val="0"/>
      <w:marRight w:val="0"/>
      <w:marTop w:val="0"/>
      <w:marBottom w:val="0"/>
      <w:divBdr>
        <w:top w:val="none" w:sz="0" w:space="0" w:color="auto"/>
        <w:left w:val="none" w:sz="0" w:space="0" w:color="auto"/>
        <w:bottom w:val="none" w:sz="0" w:space="0" w:color="auto"/>
        <w:right w:val="none" w:sz="0" w:space="0" w:color="auto"/>
      </w:divBdr>
    </w:div>
    <w:div w:id="960383807">
      <w:bodyDiv w:val="1"/>
      <w:marLeft w:val="0"/>
      <w:marRight w:val="0"/>
      <w:marTop w:val="0"/>
      <w:marBottom w:val="0"/>
      <w:divBdr>
        <w:top w:val="none" w:sz="0" w:space="0" w:color="auto"/>
        <w:left w:val="none" w:sz="0" w:space="0" w:color="auto"/>
        <w:bottom w:val="none" w:sz="0" w:space="0" w:color="auto"/>
        <w:right w:val="none" w:sz="0" w:space="0" w:color="auto"/>
      </w:divBdr>
    </w:div>
    <w:div w:id="965551994">
      <w:bodyDiv w:val="1"/>
      <w:marLeft w:val="0"/>
      <w:marRight w:val="0"/>
      <w:marTop w:val="0"/>
      <w:marBottom w:val="0"/>
      <w:divBdr>
        <w:top w:val="none" w:sz="0" w:space="0" w:color="auto"/>
        <w:left w:val="none" w:sz="0" w:space="0" w:color="auto"/>
        <w:bottom w:val="none" w:sz="0" w:space="0" w:color="auto"/>
        <w:right w:val="none" w:sz="0" w:space="0" w:color="auto"/>
      </w:divBdr>
    </w:div>
    <w:div w:id="970597163">
      <w:bodyDiv w:val="1"/>
      <w:marLeft w:val="0"/>
      <w:marRight w:val="0"/>
      <w:marTop w:val="0"/>
      <w:marBottom w:val="0"/>
      <w:divBdr>
        <w:top w:val="none" w:sz="0" w:space="0" w:color="auto"/>
        <w:left w:val="none" w:sz="0" w:space="0" w:color="auto"/>
        <w:bottom w:val="none" w:sz="0" w:space="0" w:color="auto"/>
        <w:right w:val="none" w:sz="0" w:space="0" w:color="auto"/>
      </w:divBdr>
    </w:div>
    <w:div w:id="974916811">
      <w:bodyDiv w:val="1"/>
      <w:marLeft w:val="0"/>
      <w:marRight w:val="0"/>
      <w:marTop w:val="0"/>
      <w:marBottom w:val="0"/>
      <w:divBdr>
        <w:top w:val="none" w:sz="0" w:space="0" w:color="auto"/>
        <w:left w:val="none" w:sz="0" w:space="0" w:color="auto"/>
        <w:bottom w:val="none" w:sz="0" w:space="0" w:color="auto"/>
        <w:right w:val="none" w:sz="0" w:space="0" w:color="auto"/>
      </w:divBdr>
    </w:div>
    <w:div w:id="980229079">
      <w:bodyDiv w:val="1"/>
      <w:marLeft w:val="0"/>
      <w:marRight w:val="0"/>
      <w:marTop w:val="0"/>
      <w:marBottom w:val="0"/>
      <w:divBdr>
        <w:top w:val="none" w:sz="0" w:space="0" w:color="auto"/>
        <w:left w:val="none" w:sz="0" w:space="0" w:color="auto"/>
        <w:bottom w:val="none" w:sz="0" w:space="0" w:color="auto"/>
        <w:right w:val="none" w:sz="0" w:space="0" w:color="auto"/>
      </w:divBdr>
    </w:div>
    <w:div w:id="980961803">
      <w:bodyDiv w:val="1"/>
      <w:marLeft w:val="0"/>
      <w:marRight w:val="0"/>
      <w:marTop w:val="0"/>
      <w:marBottom w:val="0"/>
      <w:divBdr>
        <w:top w:val="none" w:sz="0" w:space="0" w:color="auto"/>
        <w:left w:val="none" w:sz="0" w:space="0" w:color="auto"/>
        <w:bottom w:val="none" w:sz="0" w:space="0" w:color="auto"/>
        <w:right w:val="none" w:sz="0" w:space="0" w:color="auto"/>
      </w:divBdr>
    </w:div>
    <w:div w:id="984892848">
      <w:bodyDiv w:val="1"/>
      <w:marLeft w:val="0"/>
      <w:marRight w:val="0"/>
      <w:marTop w:val="0"/>
      <w:marBottom w:val="0"/>
      <w:divBdr>
        <w:top w:val="none" w:sz="0" w:space="0" w:color="auto"/>
        <w:left w:val="none" w:sz="0" w:space="0" w:color="auto"/>
        <w:bottom w:val="none" w:sz="0" w:space="0" w:color="auto"/>
        <w:right w:val="none" w:sz="0" w:space="0" w:color="auto"/>
      </w:divBdr>
    </w:div>
    <w:div w:id="1003167475">
      <w:bodyDiv w:val="1"/>
      <w:marLeft w:val="0"/>
      <w:marRight w:val="0"/>
      <w:marTop w:val="0"/>
      <w:marBottom w:val="0"/>
      <w:divBdr>
        <w:top w:val="none" w:sz="0" w:space="0" w:color="auto"/>
        <w:left w:val="none" w:sz="0" w:space="0" w:color="auto"/>
        <w:bottom w:val="none" w:sz="0" w:space="0" w:color="auto"/>
        <w:right w:val="none" w:sz="0" w:space="0" w:color="auto"/>
      </w:divBdr>
    </w:div>
    <w:div w:id="1018433119">
      <w:bodyDiv w:val="1"/>
      <w:marLeft w:val="0"/>
      <w:marRight w:val="0"/>
      <w:marTop w:val="0"/>
      <w:marBottom w:val="0"/>
      <w:divBdr>
        <w:top w:val="none" w:sz="0" w:space="0" w:color="auto"/>
        <w:left w:val="none" w:sz="0" w:space="0" w:color="auto"/>
        <w:bottom w:val="none" w:sz="0" w:space="0" w:color="auto"/>
        <w:right w:val="none" w:sz="0" w:space="0" w:color="auto"/>
      </w:divBdr>
    </w:div>
    <w:div w:id="1026714896">
      <w:bodyDiv w:val="1"/>
      <w:marLeft w:val="0"/>
      <w:marRight w:val="0"/>
      <w:marTop w:val="0"/>
      <w:marBottom w:val="0"/>
      <w:divBdr>
        <w:top w:val="none" w:sz="0" w:space="0" w:color="auto"/>
        <w:left w:val="none" w:sz="0" w:space="0" w:color="auto"/>
        <w:bottom w:val="none" w:sz="0" w:space="0" w:color="auto"/>
        <w:right w:val="none" w:sz="0" w:space="0" w:color="auto"/>
      </w:divBdr>
    </w:div>
    <w:div w:id="1031880828">
      <w:bodyDiv w:val="1"/>
      <w:marLeft w:val="0"/>
      <w:marRight w:val="0"/>
      <w:marTop w:val="0"/>
      <w:marBottom w:val="0"/>
      <w:divBdr>
        <w:top w:val="none" w:sz="0" w:space="0" w:color="auto"/>
        <w:left w:val="none" w:sz="0" w:space="0" w:color="auto"/>
        <w:bottom w:val="none" w:sz="0" w:space="0" w:color="auto"/>
        <w:right w:val="none" w:sz="0" w:space="0" w:color="auto"/>
      </w:divBdr>
    </w:div>
    <w:div w:id="1033502945">
      <w:bodyDiv w:val="1"/>
      <w:marLeft w:val="0"/>
      <w:marRight w:val="0"/>
      <w:marTop w:val="0"/>
      <w:marBottom w:val="0"/>
      <w:divBdr>
        <w:top w:val="none" w:sz="0" w:space="0" w:color="auto"/>
        <w:left w:val="none" w:sz="0" w:space="0" w:color="auto"/>
        <w:bottom w:val="none" w:sz="0" w:space="0" w:color="auto"/>
        <w:right w:val="none" w:sz="0" w:space="0" w:color="auto"/>
      </w:divBdr>
    </w:div>
    <w:div w:id="1049837695">
      <w:bodyDiv w:val="1"/>
      <w:marLeft w:val="0"/>
      <w:marRight w:val="0"/>
      <w:marTop w:val="0"/>
      <w:marBottom w:val="0"/>
      <w:divBdr>
        <w:top w:val="none" w:sz="0" w:space="0" w:color="auto"/>
        <w:left w:val="none" w:sz="0" w:space="0" w:color="auto"/>
        <w:bottom w:val="none" w:sz="0" w:space="0" w:color="auto"/>
        <w:right w:val="none" w:sz="0" w:space="0" w:color="auto"/>
      </w:divBdr>
    </w:div>
    <w:div w:id="1051804121">
      <w:bodyDiv w:val="1"/>
      <w:marLeft w:val="0"/>
      <w:marRight w:val="0"/>
      <w:marTop w:val="0"/>
      <w:marBottom w:val="0"/>
      <w:divBdr>
        <w:top w:val="none" w:sz="0" w:space="0" w:color="auto"/>
        <w:left w:val="none" w:sz="0" w:space="0" w:color="auto"/>
        <w:bottom w:val="none" w:sz="0" w:space="0" w:color="auto"/>
        <w:right w:val="none" w:sz="0" w:space="0" w:color="auto"/>
      </w:divBdr>
    </w:div>
    <w:div w:id="1055589720">
      <w:bodyDiv w:val="1"/>
      <w:marLeft w:val="0"/>
      <w:marRight w:val="0"/>
      <w:marTop w:val="0"/>
      <w:marBottom w:val="0"/>
      <w:divBdr>
        <w:top w:val="none" w:sz="0" w:space="0" w:color="auto"/>
        <w:left w:val="none" w:sz="0" w:space="0" w:color="auto"/>
        <w:bottom w:val="none" w:sz="0" w:space="0" w:color="auto"/>
        <w:right w:val="none" w:sz="0" w:space="0" w:color="auto"/>
      </w:divBdr>
    </w:div>
    <w:div w:id="1083379634">
      <w:bodyDiv w:val="1"/>
      <w:marLeft w:val="0"/>
      <w:marRight w:val="0"/>
      <w:marTop w:val="0"/>
      <w:marBottom w:val="0"/>
      <w:divBdr>
        <w:top w:val="none" w:sz="0" w:space="0" w:color="auto"/>
        <w:left w:val="none" w:sz="0" w:space="0" w:color="auto"/>
        <w:bottom w:val="none" w:sz="0" w:space="0" w:color="auto"/>
        <w:right w:val="none" w:sz="0" w:space="0" w:color="auto"/>
      </w:divBdr>
    </w:div>
    <w:div w:id="1093630618">
      <w:bodyDiv w:val="1"/>
      <w:marLeft w:val="0"/>
      <w:marRight w:val="0"/>
      <w:marTop w:val="0"/>
      <w:marBottom w:val="0"/>
      <w:divBdr>
        <w:top w:val="none" w:sz="0" w:space="0" w:color="auto"/>
        <w:left w:val="none" w:sz="0" w:space="0" w:color="auto"/>
        <w:bottom w:val="none" w:sz="0" w:space="0" w:color="auto"/>
        <w:right w:val="none" w:sz="0" w:space="0" w:color="auto"/>
      </w:divBdr>
    </w:div>
    <w:div w:id="1106271147">
      <w:bodyDiv w:val="1"/>
      <w:marLeft w:val="0"/>
      <w:marRight w:val="0"/>
      <w:marTop w:val="0"/>
      <w:marBottom w:val="0"/>
      <w:divBdr>
        <w:top w:val="none" w:sz="0" w:space="0" w:color="auto"/>
        <w:left w:val="none" w:sz="0" w:space="0" w:color="auto"/>
        <w:bottom w:val="none" w:sz="0" w:space="0" w:color="auto"/>
        <w:right w:val="none" w:sz="0" w:space="0" w:color="auto"/>
      </w:divBdr>
    </w:div>
    <w:div w:id="1129936165">
      <w:bodyDiv w:val="1"/>
      <w:marLeft w:val="0"/>
      <w:marRight w:val="0"/>
      <w:marTop w:val="0"/>
      <w:marBottom w:val="0"/>
      <w:divBdr>
        <w:top w:val="none" w:sz="0" w:space="0" w:color="auto"/>
        <w:left w:val="none" w:sz="0" w:space="0" w:color="auto"/>
        <w:bottom w:val="none" w:sz="0" w:space="0" w:color="auto"/>
        <w:right w:val="none" w:sz="0" w:space="0" w:color="auto"/>
      </w:divBdr>
    </w:div>
    <w:div w:id="1140613874">
      <w:bodyDiv w:val="1"/>
      <w:marLeft w:val="0"/>
      <w:marRight w:val="0"/>
      <w:marTop w:val="0"/>
      <w:marBottom w:val="0"/>
      <w:divBdr>
        <w:top w:val="none" w:sz="0" w:space="0" w:color="auto"/>
        <w:left w:val="none" w:sz="0" w:space="0" w:color="auto"/>
        <w:bottom w:val="none" w:sz="0" w:space="0" w:color="auto"/>
        <w:right w:val="none" w:sz="0" w:space="0" w:color="auto"/>
      </w:divBdr>
    </w:div>
    <w:div w:id="1141385467">
      <w:bodyDiv w:val="1"/>
      <w:marLeft w:val="0"/>
      <w:marRight w:val="0"/>
      <w:marTop w:val="0"/>
      <w:marBottom w:val="0"/>
      <w:divBdr>
        <w:top w:val="none" w:sz="0" w:space="0" w:color="auto"/>
        <w:left w:val="none" w:sz="0" w:space="0" w:color="auto"/>
        <w:bottom w:val="none" w:sz="0" w:space="0" w:color="auto"/>
        <w:right w:val="none" w:sz="0" w:space="0" w:color="auto"/>
      </w:divBdr>
    </w:div>
    <w:div w:id="1141921214">
      <w:bodyDiv w:val="1"/>
      <w:marLeft w:val="0"/>
      <w:marRight w:val="0"/>
      <w:marTop w:val="0"/>
      <w:marBottom w:val="0"/>
      <w:divBdr>
        <w:top w:val="none" w:sz="0" w:space="0" w:color="auto"/>
        <w:left w:val="none" w:sz="0" w:space="0" w:color="auto"/>
        <w:bottom w:val="none" w:sz="0" w:space="0" w:color="auto"/>
        <w:right w:val="none" w:sz="0" w:space="0" w:color="auto"/>
      </w:divBdr>
    </w:div>
    <w:div w:id="1148353850">
      <w:bodyDiv w:val="1"/>
      <w:marLeft w:val="0"/>
      <w:marRight w:val="0"/>
      <w:marTop w:val="0"/>
      <w:marBottom w:val="0"/>
      <w:divBdr>
        <w:top w:val="none" w:sz="0" w:space="0" w:color="auto"/>
        <w:left w:val="none" w:sz="0" w:space="0" w:color="auto"/>
        <w:bottom w:val="none" w:sz="0" w:space="0" w:color="auto"/>
        <w:right w:val="none" w:sz="0" w:space="0" w:color="auto"/>
      </w:divBdr>
      <w:divsChild>
        <w:div w:id="1211454582">
          <w:marLeft w:val="0"/>
          <w:marRight w:val="0"/>
          <w:marTop w:val="0"/>
          <w:marBottom w:val="0"/>
          <w:divBdr>
            <w:top w:val="none" w:sz="0" w:space="0" w:color="auto"/>
            <w:left w:val="none" w:sz="0" w:space="0" w:color="auto"/>
            <w:bottom w:val="none" w:sz="0" w:space="0" w:color="auto"/>
            <w:right w:val="none" w:sz="0" w:space="0" w:color="auto"/>
          </w:divBdr>
          <w:divsChild>
            <w:div w:id="584149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013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52963">
      <w:bodyDiv w:val="1"/>
      <w:marLeft w:val="0"/>
      <w:marRight w:val="0"/>
      <w:marTop w:val="0"/>
      <w:marBottom w:val="0"/>
      <w:divBdr>
        <w:top w:val="none" w:sz="0" w:space="0" w:color="auto"/>
        <w:left w:val="none" w:sz="0" w:space="0" w:color="auto"/>
        <w:bottom w:val="none" w:sz="0" w:space="0" w:color="auto"/>
        <w:right w:val="none" w:sz="0" w:space="0" w:color="auto"/>
      </w:divBdr>
    </w:div>
    <w:div w:id="1150756338">
      <w:bodyDiv w:val="1"/>
      <w:marLeft w:val="0"/>
      <w:marRight w:val="0"/>
      <w:marTop w:val="0"/>
      <w:marBottom w:val="0"/>
      <w:divBdr>
        <w:top w:val="none" w:sz="0" w:space="0" w:color="auto"/>
        <w:left w:val="none" w:sz="0" w:space="0" w:color="auto"/>
        <w:bottom w:val="none" w:sz="0" w:space="0" w:color="auto"/>
        <w:right w:val="none" w:sz="0" w:space="0" w:color="auto"/>
      </w:divBdr>
    </w:div>
    <w:div w:id="1153330681">
      <w:bodyDiv w:val="1"/>
      <w:marLeft w:val="0"/>
      <w:marRight w:val="0"/>
      <w:marTop w:val="0"/>
      <w:marBottom w:val="0"/>
      <w:divBdr>
        <w:top w:val="none" w:sz="0" w:space="0" w:color="auto"/>
        <w:left w:val="none" w:sz="0" w:space="0" w:color="auto"/>
        <w:bottom w:val="none" w:sz="0" w:space="0" w:color="auto"/>
        <w:right w:val="none" w:sz="0" w:space="0" w:color="auto"/>
      </w:divBdr>
    </w:div>
    <w:div w:id="1154181269">
      <w:bodyDiv w:val="1"/>
      <w:marLeft w:val="0"/>
      <w:marRight w:val="0"/>
      <w:marTop w:val="0"/>
      <w:marBottom w:val="0"/>
      <w:divBdr>
        <w:top w:val="none" w:sz="0" w:space="0" w:color="auto"/>
        <w:left w:val="none" w:sz="0" w:space="0" w:color="auto"/>
        <w:bottom w:val="none" w:sz="0" w:space="0" w:color="auto"/>
        <w:right w:val="none" w:sz="0" w:space="0" w:color="auto"/>
      </w:divBdr>
    </w:div>
    <w:div w:id="1160854044">
      <w:bodyDiv w:val="1"/>
      <w:marLeft w:val="0"/>
      <w:marRight w:val="0"/>
      <w:marTop w:val="0"/>
      <w:marBottom w:val="0"/>
      <w:divBdr>
        <w:top w:val="none" w:sz="0" w:space="0" w:color="auto"/>
        <w:left w:val="none" w:sz="0" w:space="0" w:color="auto"/>
        <w:bottom w:val="none" w:sz="0" w:space="0" w:color="auto"/>
        <w:right w:val="none" w:sz="0" w:space="0" w:color="auto"/>
      </w:divBdr>
    </w:div>
    <w:div w:id="1166673453">
      <w:bodyDiv w:val="1"/>
      <w:marLeft w:val="0"/>
      <w:marRight w:val="0"/>
      <w:marTop w:val="0"/>
      <w:marBottom w:val="0"/>
      <w:divBdr>
        <w:top w:val="none" w:sz="0" w:space="0" w:color="auto"/>
        <w:left w:val="none" w:sz="0" w:space="0" w:color="auto"/>
        <w:bottom w:val="none" w:sz="0" w:space="0" w:color="auto"/>
        <w:right w:val="none" w:sz="0" w:space="0" w:color="auto"/>
      </w:divBdr>
    </w:div>
    <w:div w:id="1167358555">
      <w:bodyDiv w:val="1"/>
      <w:marLeft w:val="0"/>
      <w:marRight w:val="0"/>
      <w:marTop w:val="0"/>
      <w:marBottom w:val="0"/>
      <w:divBdr>
        <w:top w:val="none" w:sz="0" w:space="0" w:color="auto"/>
        <w:left w:val="none" w:sz="0" w:space="0" w:color="auto"/>
        <w:bottom w:val="none" w:sz="0" w:space="0" w:color="auto"/>
        <w:right w:val="none" w:sz="0" w:space="0" w:color="auto"/>
      </w:divBdr>
      <w:divsChild>
        <w:div w:id="1658462432">
          <w:marLeft w:val="0"/>
          <w:marRight w:val="0"/>
          <w:marTop w:val="0"/>
          <w:marBottom w:val="0"/>
          <w:divBdr>
            <w:top w:val="none" w:sz="0" w:space="0" w:color="auto"/>
            <w:left w:val="none" w:sz="0" w:space="0" w:color="auto"/>
            <w:bottom w:val="none" w:sz="0" w:space="0" w:color="auto"/>
            <w:right w:val="none" w:sz="0" w:space="0" w:color="auto"/>
          </w:divBdr>
        </w:div>
        <w:div w:id="884677499">
          <w:marLeft w:val="0"/>
          <w:marRight w:val="0"/>
          <w:marTop w:val="0"/>
          <w:marBottom w:val="0"/>
          <w:divBdr>
            <w:top w:val="none" w:sz="0" w:space="0" w:color="auto"/>
            <w:left w:val="none" w:sz="0" w:space="0" w:color="auto"/>
            <w:bottom w:val="none" w:sz="0" w:space="0" w:color="auto"/>
            <w:right w:val="none" w:sz="0" w:space="0" w:color="auto"/>
          </w:divBdr>
        </w:div>
        <w:div w:id="1239831049">
          <w:marLeft w:val="0"/>
          <w:marRight w:val="0"/>
          <w:marTop w:val="0"/>
          <w:marBottom w:val="0"/>
          <w:divBdr>
            <w:top w:val="none" w:sz="0" w:space="0" w:color="auto"/>
            <w:left w:val="none" w:sz="0" w:space="0" w:color="auto"/>
            <w:bottom w:val="none" w:sz="0" w:space="0" w:color="auto"/>
            <w:right w:val="none" w:sz="0" w:space="0" w:color="auto"/>
          </w:divBdr>
        </w:div>
      </w:divsChild>
    </w:div>
    <w:div w:id="1188986302">
      <w:bodyDiv w:val="1"/>
      <w:marLeft w:val="0"/>
      <w:marRight w:val="0"/>
      <w:marTop w:val="0"/>
      <w:marBottom w:val="0"/>
      <w:divBdr>
        <w:top w:val="none" w:sz="0" w:space="0" w:color="auto"/>
        <w:left w:val="none" w:sz="0" w:space="0" w:color="auto"/>
        <w:bottom w:val="none" w:sz="0" w:space="0" w:color="auto"/>
        <w:right w:val="none" w:sz="0" w:space="0" w:color="auto"/>
      </w:divBdr>
    </w:div>
    <w:div w:id="1192300393">
      <w:bodyDiv w:val="1"/>
      <w:marLeft w:val="0"/>
      <w:marRight w:val="0"/>
      <w:marTop w:val="0"/>
      <w:marBottom w:val="0"/>
      <w:divBdr>
        <w:top w:val="none" w:sz="0" w:space="0" w:color="auto"/>
        <w:left w:val="none" w:sz="0" w:space="0" w:color="auto"/>
        <w:bottom w:val="none" w:sz="0" w:space="0" w:color="auto"/>
        <w:right w:val="none" w:sz="0" w:space="0" w:color="auto"/>
      </w:divBdr>
    </w:div>
    <w:div w:id="1193880541">
      <w:bodyDiv w:val="1"/>
      <w:marLeft w:val="0"/>
      <w:marRight w:val="0"/>
      <w:marTop w:val="0"/>
      <w:marBottom w:val="0"/>
      <w:divBdr>
        <w:top w:val="none" w:sz="0" w:space="0" w:color="auto"/>
        <w:left w:val="none" w:sz="0" w:space="0" w:color="auto"/>
        <w:bottom w:val="none" w:sz="0" w:space="0" w:color="auto"/>
        <w:right w:val="none" w:sz="0" w:space="0" w:color="auto"/>
      </w:divBdr>
      <w:divsChild>
        <w:div w:id="1679961111">
          <w:marLeft w:val="0"/>
          <w:marRight w:val="0"/>
          <w:marTop w:val="0"/>
          <w:marBottom w:val="0"/>
          <w:divBdr>
            <w:top w:val="none" w:sz="0" w:space="0" w:color="auto"/>
            <w:left w:val="none" w:sz="0" w:space="0" w:color="auto"/>
            <w:bottom w:val="none" w:sz="0" w:space="0" w:color="auto"/>
            <w:right w:val="none" w:sz="0" w:space="0" w:color="auto"/>
          </w:divBdr>
        </w:div>
        <w:div w:id="1945839283">
          <w:marLeft w:val="0"/>
          <w:marRight w:val="0"/>
          <w:marTop w:val="0"/>
          <w:marBottom w:val="0"/>
          <w:divBdr>
            <w:top w:val="none" w:sz="0" w:space="0" w:color="auto"/>
            <w:left w:val="none" w:sz="0" w:space="0" w:color="auto"/>
            <w:bottom w:val="none" w:sz="0" w:space="0" w:color="auto"/>
            <w:right w:val="none" w:sz="0" w:space="0" w:color="auto"/>
          </w:divBdr>
        </w:div>
        <w:div w:id="316685668">
          <w:marLeft w:val="0"/>
          <w:marRight w:val="0"/>
          <w:marTop w:val="0"/>
          <w:marBottom w:val="0"/>
          <w:divBdr>
            <w:top w:val="none" w:sz="0" w:space="0" w:color="auto"/>
            <w:left w:val="none" w:sz="0" w:space="0" w:color="auto"/>
            <w:bottom w:val="none" w:sz="0" w:space="0" w:color="auto"/>
            <w:right w:val="none" w:sz="0" w:space="0" w:color="auto"/>
          </w:divBdr>
          <w:divsChild>
            <w:div w:id="8246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79808">
      <w:bodyDiv w:val="1"/>
      <w:marLeft w:val="0"/>
      <w:marRight w:val="0"/>
      <w:marTop w:val="0"/>
      <w:marBottom w:val="0"/>
      <w:divBdr>
        <w:top w:val="none" w:sz="0" w:space="0" w:color="auto"/>
        <w:left w:val="none" w:sz="0" w:space="0" w:color="auto"/>
        <w:bottom w:val="none" w:sz="0" w:space="0" w:color="auto"/>
        <w:right w:val="none" w:sz="0" w:space="0" w:color="auto"/>
      </w:divBdr>
    </w:div>
    <w:div w:id="1194540499">
      <w:bodyDiv w:val="1"/>
      <w:marLeft w:val="0"/>
      <w:marRight w:val="0"/>
      <w:marTop w:val="0"/>
      <w:marBottom w:val="0"/>
      <w:divBdr>
        <w:top w:val="none" w:sz="0" w:space="0" w:color="auto"/>
        <w:left w:val="none" w:sz="0" w:space="0" w:color="auto"/>
        <w:bottom w:val="none" w:sz="0" w:space="0" w:color="auto"/>
        <w:right w:val="none" w:sz="0" w:space="0" w:color="auto"/>
      </w:divBdr>
    </w:div>
    <w:div w:id="1204828887">
      <w:bodyDiv w:val="1"/>
      <w:marLeft w:val="0"/>
      <w:marRight w:val="0"/>
      <w:marTop w:val="0"/>
      <w:marBottom w:val="0"/>
      <w:divBdr>
        <w:top w:val="none" w:sz="0" w:space="0" w:color="auto"/>
        <w:left w:val="none" w:sz="0" w:space="0" w:color="auto"/>
        <w:bottom w:val="none" w:sz="0" w:space="0" w:color="auto"/>
        <w:right w:val="none" w:sz="0" w:space="0" w:color="auto"/>
      </w:divBdr>
    </w:div>
    <w:div w:id="1205216384">
      <w:bodyDiv w:val="1"/>
      <w:marLeft w:val="0"/>
      <w:marRight w:val="0"/>
      <w:marTop w:val="0"/>
      <w:marBottom w:val="0"/>
      <w:divBdr>
        <w:top w:val="none" w:sz="0" w:space="0" w:color="auto"/>
        <w:left w:val="none" w:sz="0" w:space="0" w:color="auto"/>
        <w:bottom w:val="none" w:sz="0" w:space="0" w:color="auto"/>
        <w:right w:val="none" w:sz="0" w:space="0" w:color="auto"/>
      </w:divBdr>
    </w:div>
    <w:div w:id="1208951499">
      <w:bodyDiv w:val="1"/>
      <w:marLeft w:val="0"/>
      <w:marRight w:val="0"/>
      <w:marTop w:val="0"/>
      <w:marBottom w:val="0"/>
      <w:divBdr>
        <w:top w:val="none" w:sz="0" w:space="0" w:color="auto"/>
        <w:left w:val="none" w:sz="0" w:space="0" w:color="auto"/>
        <w:bottom w:val="none" w:sz="0" w:space="0" w:color="auto"/>
        <w:right w:val="none" w:sz="0" w:space="0" w:color="auto"/>
      </w:divBdr>
    </w:div>
    <w:div w:id="1212423961">
      <w:bodyDiv w:val="1"/>
      <w:marLeft w:val="0"/>
      <w:marRight w:val="0"/>
      <w:marTop w:val="0"/>
      <w:marBottom w:val="0"/>
      <w:divBdr>
        <w:top w:val="none" w:sz="0" w:space="0" w:color="auto"/>
        <w:left w:val="none" w:sz="0" w:space="0" w:color="auto"/>
        <w:bottom w:val="none" w:sz="0" w:space="0" w:color="auto"/>
        <w:right w:val="none" w:sz="0" w:space="0" w:color="auto"/>
      </w:divBdr>
    </w:div>
    <w:div w:id="1218711551">
      <w:bodyDiv w:val="1"/>
      <w:marLeft w:val="0"/>
      <w:marRight w:val="0"/>
      <w:marTop w:val="0"/>
      <w:marBottom w:val="0"/>
      <w:divBdr>
        <w:top w:val="none" w:sz="0" w:space="0" w:color="auto"/>
        <w:left w:val="none" w:sz="0" w:space="0" w:color="auto"/>
        <w:bottom w:val="none" w:sz="0" w:space="0" w:color="auto"/>
        <w:right w:val="none" w:sz="0" w:space="0" w:color="auto"/>
      </w:divBdr>
    </w:div>
    <w:div w:id="1219822756">
      <w:bodyDiv w:val="1"/>
      <w:marLeft w:val="0"/>
      <w:marRight w:val="0"/>
      <w:marTop w:val="0"/>
      <w:marBottom w:val="0"/>
      <w:divBdr>
        <w:top w:val="none" w:sz="0" w:space="0" w:color="auto"/>
        <w:left w:val="none" w:sz="0" w:space="0" w:color="auto"/>
        <w:bottom w:val="none" w:sz="0" w:space="0" w:color="auto"/>
        <w:right w:val="none" w:sz="0" w:space="0" w:color="auto"/>
      </w:divBdr>
    </w:div>
    <w:div w:id="1234047042">
      <w:bodyDiv w:val="1"/>
      <w:marLeft w:val="0"/>
      <w:marRight w:val="0"/>
      <w:marTop w:val="0"/>
      <w:marBottom w:val="0"/>
      <w:divBdr>
        <w:top w:val="none" w:sz="0" w:space="0" w:color="auto"/>
        <w:left w:val="none" w:sz="0" w:space="0" w:color="auto"/>
        <w:bottom w:val="none" w:sz="0" w:space="0" w:color="auto"/>
        <w:right w:val="none" w:sz="0" w:space="0" w:color="auto"/>
      </w:divBdr>
    </w:div>
    <w:div w:id="1237086641">
      <w:bodyDiv w:val="1"/>
      <w:marLeft w:val="0"/>
      <w:marRight w:val="0"/>
      <w:marTop w:val="0"/>
      <w:marBottom w:val="0"/>
      <w:divBdr>
        <w:top w:val="none" w:sz="0" w:space="0" w:color="auto"/>
        <w:left w:val="none" w:sz="0" w:space="0" w:color="auto"/>
        <w:bottom w:val="none" w:sz="0" w:space="0" w:color="auto"/>
        <w:right w:val="none" w:sz="0" w:space="0" w:color="auto"/>
      </w:divBdr>
    </w:div>
    <w:div w:id="1241480503">
      <w:bodyDiv w:val="1"/>
      <w:marLeft w:val="0"/>
      <w:marRight w:val="0"/>
      <w:marTop w:val="0"/>
      <w:marBottom w:val="0"/>
      <w:divBdr>
        <w:top w:val="none" w:sz="0" w:space="0" w:color="auto"/>
        <w:left w:val="none" w:sz="0" w:space="0" w:color="auto"/>
        <w:bottom w:val="none" w:sz="0" w:space="0" w:color="auto"/>
        <w:right w:val="none" w:sz="0" w:space="0" w:color="auto"/>
      </w:divBdr>
      <w:divsChild>
        <w:div w:id="409155812">
          <w:marLeft w:val="0"/>
          <w:marRight w:val="0"/>
          <w:marTop w:val="0"/>
          <w:marBottom w:val="0"/>
          <w:divBdr>
            <w:top w:val="none" w:sz="0" w:space="0" w:color="auto"/>
            <w:left w:val="none" w:sz="0" w:space="0" w:color="auto"/>
            <w:bottom w:val="none" w:sz="0" w:space="0" w:color="auto"/>
            <w:right w:val="none" w:sz="0" w:space="0" w:color="auto"/>
          </w:divBdr>
        </w:div>
        <w:div w:id="529075377">
          <w:blockQuote w:val="1"/>
          <w:marLeft w:val="600"/>
          <w:marRight w:val="0"/>
          <w:marTop w:val="0"/>
          <w:marBottom w:val="0"/>
          <w:divBdr>
            <w:top w:val="none" w:sz="0" w:space="0" w:color="auto"/>
            <w:left w:val="none" w:sz="0" w:space="0" w:color="auto"/>
            <w:bottom w:val="none" w:sz="0" w:space="0" w:color="auto"/>
            <w:right w:val="none" w:sz="0" w:space="0" w:color="auto"/>
          </w:divBdr>
        </w:div>
        <w:div w:id="1687711422">
          <w:blockQuote w:val="1"/>
          <w:marLeft w:val="600"/>
          <w:marRight w:val="0"/>
          <w:marTop w:val="0"/>
          <w:marBottom w:val="0"/>
          <w:divBdr>
            <w:top w:val="none" w:sz="0" w:space="0" w:color="auto"/>
            <w:left w:val="none" w:sz="0" w:space="0" w:color="auto"/>
            <w:bottom w:val="none" w:sz="0" w:space="0" w:color="auto"/>
            <w:right w:val="none" w:sz="0" w:space="0" w:color="auto"/>
          </w:divBdr>
        </w:div>
        <w:div w:id="145706298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3016861">
              <w:marLeft w:val="0"/>
              <w:marRight w:val="0"/>
              <w:marTop w:val="0"/>
              <w:marBottom w:val="0"/>
              <w:divBdr>
                <w:top w:val="none" w:sz="0" w:space="0" w:color="auto"/>
                <w:left w:val="none" w:sz="0" w:space="0" w:color="auto"/>
                <w:bottom w:val="none" w:sz="0" w:space="0" w:color="auto"/>
                <w:right w:val="none" w:sz="0" w:space="0" w:color="auto"/>
              </w:divBdr>
              <w:divsChild>
                <w:div w:id="60688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46031">
      <w:bodyDiv w:val="1"/>
      <w:marLeft w:val="0"/>
      <w:marRight w:val="0"/>
      <w:marTop w:val="0"/>
      <w:marBottom w:val="0"/>
      <w:divBdr>
        <w:top w:val="none" w:sz="0" w:space="0" w:color="auto"/>
        <w:left w:val="none" w:sz="0" w:space="0" w:color="auto"/>
        <w:bottom w:val="none" w:sz="0" w:space="0" w:color="auto"/>
        <w:right w:val="none" w:sz="0" w:space="0" w:color="auto"/>
      </w:divBdr>
    </w:div>
    <w:div w:id="1256473283">
      <w:bodyDiv w:val="1"/>
      <w:marLeft w:val="0"/>
      <w:marRight w:val="0"/>
      <w:marTop w:val="0"/>
      <w:marBottom w:val="0"/>
      <w:divBdr>
        <w:top w:val="none" w:sz="0" w:space="0" w:color="auto"/>
        <w:left w:val="none" w:sz="0" w:space="0" w:color="auto"/>
        <w:bottom w:val="none" w:sz="0" w:space="0" w:color="auto"/>
        <w:right w:val="none" w:sz="0" w:space="0" w:color="auto"/>
      </w:divBdr>
    </w:div>
    <w:div w:id="1267734281">
      <w:bodyDiv w:val="1"/>
      <w:marLeft w:val="0"/>
      <w:marRight w:val="0"/>
      <w:marTop w:val="0"/>
      <w:marBottom w:val="0"/>
      <w:divBdr>
        <w:top w:val="none" w:sz="0" w:space="0" w:color="auto"/>
        <w:left w:val="none" w:sz="0" w:space="0" w:color="auto"/>
        <w:bottom w:val="none" w:sz="0" w:space="0" w:color="auto"/>
        <w:right w:val="none" w:sz="0" w:space="0" w:color="auto"/>
      </w:divBdr>
    </w:div>
    <w:div w:id="1268586032">
      <w:bodyDiv w:val="1"/>
      <w:marLeft w:val="0"/>
      <w:marRight w:val="0"/>
      <w:marTop w:val="0"/>
      <w:marBottom w:val="0"/>
      <w:divBdr>
        <w:top w:val="none" w:sz="0" w:space="0" w:color="auto"/>
        <w:left w:val="none" w:sz="0" w:space="0" w:color="auto"/>
        <w:bottom w:val="none" w:sz="0" w:space="0" w:color="auto"/>
        <w:right w:val="none" w:sz="0" w:space="0" w:color="auto"/>
      </w:divBdr>
    </w:div>
    <w:div w:id="1281843961">
      <w:bodyDiv w:val="1"/>
      <w:marLeft w:val="0"/>
      <w:marRight w:val="0"/>
      <w:marTop w:val="0"/>
      <w:marBottom w:val="0"/>
      <w:divBdr>
        <w:top w:val="none" w:sz="0" w:space="0" w:color="auto"/>
        <w:left w:val="none" w:sz="0" w:space="0" w:color="auto"/>
        <w:bottom w:val="none" w:sz="0" w:space="0" w:color="auto"/>
        <w:right w:val="none" w:sz="0" w:space="0" w:color="auto"/>
      </w:divBdr>
    </w:div>
    <w:div w:id="1282956518">
      <w:bodyDiv w:val="1"/>
      <w:marLeft w:val="0"/>
      <w:marRight w:val="0"/>
      <w:marTop w:val="0"/>
      <w:marBottom w:val="0"/>
      <w:divBdr>
        <w:top w:val="none" w:sz="0" w:space="0" w:color="auto"/>
        <w:left w:val="none" w:sz="0" w:space="0" w:color="auto"/>
        <w:bottom w:val="none" w:sz="0" w:space="0" w:color="auto"/>
        <w:right w:val="none" w:sz="0" w:space="0" w:color="auto"/>
      </w:divBdr>
    </w:div>
    <w:div w:id="1285111477">
      <w:bodyDiv w:val="1"/>
      <w:marLeft w:val="0"/>
      <w:marRight w:val="0"/>
      <w:marTop w:val="0"/>
      <w:marBottom w:val="0"/>
      <w:divBdr>
        <w:top w:val="none" w:sz="0" w:space="0" w:color="auto"/>
        <w:left w:val="none" w:sz="0" w:space="0" w:color="auto"/>
        <w:bottom w:val="none" w:sz="0" w:space="0" w:color="auto"/>
        <w:right w:val="none" w:sz="0" w:space="0" w:color="auto"/>
      </w:divBdr>
    </w:div>
    <w:div w:id="1303118855">
      <w:bodyDiv w:val="1"/>
      <w:marLeft w:val="0"/>
      <w:marRight w:val="0"/>
      <w:marTop w:val="0"/>
      <w:marBottom w:val="0"/>
      <w:divBdr>
        <w:top w:val="none" w:sz="0" w:space="0" w:color="auto"/>
        <w:left w:val="none" w:sz="0" w:space="0" w:color="auto"/>
        <w:bottom w:val="none" w:sz="0" w:space="0" w:color="auto"/>
        <w:right w:val="none" w:sz="0" w:space="0" w:color="auto"/>
      </w:divBdr>
    </w:div>
    <w:div w:id="1307197914">
      <w:bodyDiv w:val="1"/>
      <w:marLeft w:val="0"/>
      <w:marRight w:val="0"/>
      <w:marTop w:val="0"/>
      <w:marBottom w:val="0"/>
      <w:divBdr>
        <w:top w:val="none" w:sz="0" w:space="0" w:color="auto"/>
        <w:left w:val="none" w:sz="0" w:space="0" w:color="auto"/>
        <w:bottom w:val="none" w:sz="0" w:space="0" w:color="auto"/>
        <w:right w:val="none" w:sz="0" w:space="0" w:color="auto"/>
      </w:divBdr>
    </w:div>
    <w:div w:id="1313218989">
      <w:bodyDiv w:val="1"/>
      <w:marLeft w:val="0"/>
      <w:marRight w:val="0"/>
      <w:marTop w:val="0"/>
      <w:marBottom w:val="0"/>
      <w:divBdr>
        <w:top w:val="none" w:sz="0" w:space="0" w:color="auto"/>
        <w:left w:val="none" w:sz="0" w:space="0" w:color="auto"/>
        <w:bottom w:val="none" w:sz="0" w:space="0" w:color="auto"/>
        <w:right w:val="none" w:sz="0" w:space="0" w:color="auto"/>
      </w:divBdr>
    </w:div>
    <w:div w:id="1318417625">
      <w:bodyDiv w:val="1"/>
      <w:marLeft w:val="0"/>
      <w:marRight w:val="0"/>
      <w:marTop w:val="0"/>
      <w:marBottom w:val="0"/>
      <w:divBdr>
        <w:top w:val="none" w:sz="0" w:space="0" w:color="auto"/>
        <w:left w:val="none" w:sz="0" w:space="0" w:color="auto"/>
        <w:bottom w:val="none" w:sz="0" w:space="0" w:color="auto"/>
        <w:right w:val="none" w:sz="0" w:space="0" w:color="auto"/>
      </w:divBdr>
    </w:div>
    <w:div w:id="1319573228">
      <w:bodyDiv w:val="1"/>
      <w:marLeft w:val="0"/>
      <w:marRight w:val="0"/>
      <w:marTop w:val="0"/>
      <w:marBottom w:val="0"/>
      <w:divBdr>
        <w:top w:val="none" w:sz="0" w:space="0" w:color="auto"/>
        <w:left w:val="none" w:sz="0" w:space="0" w:color="auto"/>
        <w:bottom w:val="none" w:sz="0" w:space="0" w:color="auto"/>
        <w:right w:val="none" w:sz="0" w:space="0" w:color="auto"/>
      </w:divBdr>
    </w:div>
    <w:div w:id="1328021547">
      <w:bodyDiv w:val="1"/>
      <w:marLeft w:val="0"/>
      <w:marRight w:val="0"/>
      <w:marTop w:val="0"/>
      <w:marBottom w:val="0"/>
      <w:divBdr>
        <w:top w:val="none" w:sz="0" w:space="0" w:color="auto"/>
        <w:left w:val="none" w:sz="0" w:space="0" w:color="auto"/>
        <w:bottom w:val="none" w:sz="0" w:space="0" w:color="auto"/>
        <w:right w:val="none" w:sz="0" w:space="0" w:color="auto"/>
      </w:divBdr>
    </w:div>
    <w:div w:id="1328361871">
      <w:bodyDiv w:val="1"/>
      <w:marLeft w:val="0"/>
      <w:marRight w:val="0"/>
      <w:marTop w:val="0"/>
      <w:marBottom w:val="0"/>
      <w:divBdr>
        <w:top w:val="none" w:sz="0" w:space="0" w:color="auto"/>
        <w:left w:val="none" w:sz="0" w:space="0" w:color="auto"/>
        <w:bottom w:val="none" w:sz="0" w:space="0" w:color="auto"/>
        <w:right w:val="none" w:sz="0" w:space="0" w:color="auto"/>
      </w:divBdr>
    </w:div>
    <w:div w:id="1335838149">
      <w:bodyDiv w:val="1"/>
      <w:marLeft w:val="0"/>
      <w:marRight w:val="0"/>
      <w:marTop w:val="0"/>
      <w:marBottom w:val="0"/>
      <w:divBdr>
        <w:top w:val="none" w:sz="0" w:space="0" w:color="auto"/>
        <w:left w:val="none" w:sz="0" w:space="0" w:color="auto"/>
        <w:bottom w:val="none" w:sz="0" w:space="0" w:color="auto"/>
        <w:right w:val="none" w:sz="0" w:space="0" w:color="auto"/>
      </w:divBdr>
    </w:div>
    <w:div w:id="1341468477">
      <w:bodyDiv w:val="1"/>
      <w:marLeft w:val="0"/>
      <w:marRight w:val="0"/>
      <w:marTop w:val="0"/>
      <w:marBottom w:val="0"/>
      <w:divBdr>
        <w:top w:val="none" w:sz="0" w:space="0" w:color="auto"/>
        <w:left w:val="none" w:sz="0" w:space="0" w:color="auto"/>
        <w:bottom w:val="none" w:sz="0" w:space="0" w:color="auto"/>
        <w:right w:val="none" w:sz="0" w:space="0" w:color="auto"/>
      </w:divBdr>
    </w:div>
    <w:div w:id="1343237156">
      <w:bodyDiv w:val="1"/>
      <w:marLeft w:val="0"/>
      <w:marRight w:val="0"/>
      <w:marTop w:val="0"/>
      <w:marBottom w:val="0"/>
      <w:divBdr>
        <w:top w:val="none" w:sz="0" w:space="0" w:color="auto"/>
        <w:left w:val="none" w:sz="0" w:space="0" w:color="auto"/>
        <w:bottom w:val="none" w:sz="0" w:space="0" w:color="auto"/>
        <w:right w:val="none" w:sz="0" w:space="0" w:color="auto"/>
      </w:divBdr>
    </w:div>
    <w:div w:id="1343895365">
      <w:bodyDiv w:val="1"/>
      <w:marLeft w:val="0"/>
      <w:marRight w:val="0"/>
      <w:marTop w:val="0"/>
      <w:marBottom w:val="0"/>
      <w:divBdr>
        <w:top w:val="none" w:sz="0" w:space="0" w:color="auto"/>
        <w:left w:val="none" w:sz="0" w:space="0" w:color="auto"/>
        <w:bottom w:val="none" w:sz="0" w:space="0" w:color="auto"/>
        <w:right w:val="none" w:sz="0" w:space="0" w:color="auto"/>
      </w:divBdr>
    </w:div>
    <w:div w:id="1345747027">
      <w:bodyDiv w:val="1"/>
      <w:marLeft w:val="0"/>
      <w:marRight w:val="0"/>
      <w:marTop w:val="0"/>
      <w:marBottom w:val="0"/>
      <w:divBdr>
        <w:top w:val="none" w:sz="0" w:space="0" w:color="auto"/>
        <w:left w:val="none" w:sz="0" w:space="0" w:color="auto"/>
        <w:bottom w:val="none" w:sz="0" w:space="0" w:color="auto"/>
        <w:right w:val="none" w:sz="0" w:space="0" w:color="auto"/>
      </w:divBdr>
    </w:div>
    <w:div w:id="1349138040">
      <w:bodyDiv w:val="1"/>
      <w:marLeft w:val="0"/>
      <w:marRight w:val="0"/>
      <w:marTop w:val="0"/>
      <w:marBottom w:val="0"/>
      <w:divBdr>
        <w:top w:val="none" w:sz="0" w:space="0" w:color="auto"/>
        <w:left w:val="none" w:sz="0" w:space="0" w:color="auto"/>
        <w:bottom w:val="none" w:sz="0" w:space="0" w:color="auto"/>
        <w:right w:val="none" w:sz="0" w:space="0" w:color="auto"/>
      </w:divBdr>
    </w:div>
    <w:div w:id="1356080941">
      <w:bodyDiv w:val="1"/>
      <w:marLeft w:val="0"/>
      <w:marRight w:val="0"/>
      <w:marTop w:val="0"/>
      <w:marBottom w:val="0"/>
      <w:divBdr>
        <w:top w:val="none" w:sz="0" w:space="0" w:color="auto"/>
        <w:left w:val="none" w:sz="0" w:space="0" w:color="auto"/>
        <w:bottom w:val="none" w:sz="0" w:space="0" w:color="auto"/>
        <w:right w:val="none" w:sz="0" w:space="0" w:color="auto"/>
      </w:divBdr>
    </w:div>
    <w:div w:id="1358459168">
      <w:bodyDiv w:val="1"/>
      <w:marLeft w:val="0"/>
      <w:marRight w:val="0"/>
      <w:marTop w:val="0"/>
      <w:marBottom w:val="0"/>
      <w:divBdr>
        <w:top w:val="none" w:sz="0" w:space="0" w:color="auto"/>
        <w:left w:val="none" w:sz="0" w:space="0" w:color="auto"/>
        <w:bottom w:val="none" w:sz="0" w:space="0" w:color="auto"/>
        <w:right w:val="none" w:sz="0" w:space="0" w:color="auto"/>
      </w:divBdr>
    </w:div>
    <w:div w:id="1363480024">
      <w:bodyDiv w:val="1"/>
      <w:marLeft w:val="0"/>
      <w:marRight w:val="0"/>
      <w:marTop w:val="0"/>
      <w:marBottom w:val="0"/>
      <w:divBdr>
        <w:top w:val="none" w:sz="0" w:space="0" w:color="auto"/>
        <w:left w:val="none" w:sz="0" w:space="0" w:color="auto"/>
        <w:bottom w:val="none" w:sz="0" w:space="0" w:color="auto"/>
        <w:right w:val="none" w:sz="0" w:space="0" w:color="auto"/>
      </w:divBdr>
    </w:div>
    <w:div w:id="1370955089">
      <w:bodyDiv w:val="1"/>
      <w:marLeft w:val="0"/>
      <w:marRight w:val="0"/>
      <w:marTop w:val="0"/>
      <w:marBottom w:val="0"/>
      <w:divBdr>
        <w:top w:val="none" w:sz="0" w:space="0" w:color="auto"/>
        <w:left w:val="none" w:sz="0" w:space="0" w:color="auto"/>
        <w:bottom w:val="none" w:sz="0" w:space="0" w:color="auto"/>
        <w:right w:val="none" w:sz="0" w:space="0" w:color="auto"/>
      </w:divBdr>
    </w:div>
    <w:div w:id="1390230312">
      <w:bodyDiv w:val="1"/>
      <w:marLeft w:val="0"/>
      <w:marRight w:val="0"/>
      <w:marTop w:val="0"/>
      <w:marBottom w:val="0"/>
      <w:divBdr>
        <w:top w:val="none" w:sz="0" w:space="0" w:color="auto"/>
        <w:left w:val="none" w:sz="0" w:space="0" w:color="auto"/>
        <w:bottom w:val="none" w:sz="0" w:space="0" w:color="auto"/>
        <w:right w:val="none" w:sz="0" w:space="0" w:color="auto"/>
      </w:divBdr>
    </w:div>
    <w:div w:id="1401175379">
      <w:bodyDiv w:val="1"/>
      <w:marLeft w:val="0"/>
      <w:marRight w:val="0"/>
      <w:marTop w:val="0"/>
      <w:marBottom w:val="0"/>
      <w:divBdr>
        <w:top w:val="none" w:sz="0" w:space="0" w:color="auto"/>
        <w:left w:val="none" w:sz="0" w:space="0" w:color="auto"/>
        <w:bottom w:val="none" w:sz="0" w:space="0" w:color="auto"/>
        <w:right w:val="none" w:sz="0" w:space="0" w:color="auto"/>
      </w:divBdr>
    </w:div>
    <w:div w:id="1405369427">
      <w:bodyDiv w:val="1"/>
      <w:marLeft w:val="0"/>
      <w:marRight w:val="0"/>
      <w:marTop w:val="0"/>
      <w:marBottom w:val="0"/>
      <w:divBdr>
        <w:top w:val="none" w:sz="0" w:space="0" w:color="auto"/>
        <w:left w:val="none" w:sz="0" w:space="0" w:color="auto"/>
        <w:bottom w:val="none" w:sz="0" w:space="0" w:color="auto"/>
        <w:right w:val="none" w:sz="0" w:space="0" w:color="auto"/>
      </w:divBdr>
    </w:div>
    <w:div w:id="1405687276">
      <w:bodyDiv w:val="1"/>
      <w:marLeft w:val="0"/>
      <w:marRight w:val="0"/>
      <w:marTop w:val="0"/>
      <w:marBottom w:val="0"/>
      <w:divBdr>
        <w:top w:val="none" w:sz="0" w:space="0" w:color="auto"/>
        <w:left w:val="none" w:sz="0" w:space="0" w:color="auto"/>
        <w:bottom w:val="none" w:sz="0" w:space="0" w:color="auto"/>
        <w:right w:val="none" w:sz="0" w:space="0" w:color="auto"/>
      </w:divBdr>
    </w:div>
    <w:div w:id="1411275983">
      <w:bodyDiv w:val="1"/>
      <w:marLeft w:val="0"/>
      <w:marRight w:val="0"/>
      <w:marTop w:val="0"/>
      <w:marBottom w:val="0"/>
      <w:divBdr>
        <w:top w:val="none" w:sz="0" w:space="0" w:color="auto"/>
        <w:left w:val="none" w:sz="0" w:space="0" w:color="auto"/>
        <w:bottom w:val="none" w:sz="0" w:space="0" w:color="auto"/>
        <w:right w:val="none" w:sz="0" w:space="0" w:color="auto"/>
      </w:divBdr>
    </w:div>
    <w:div w:id="1413233543">
      <w:bodyDiv w:val="1"/>
      <w:marLeft w:val="0"/>
      <w:marRight w:val="0"/>
      <w:marTop w:val="0"/>
      <w:marBottom w:val="0"/>
      <w:divBdr>
        <w:top w:val="none" w:sz="0" w:space="0" w:color="auto"/>
        <w:left w:val="none" w:sz="0" w:space="0" w:color="auto"/>
        <w:bottom w:val="none" w:sz="0" w:space="0" w:color="auto"/>
        <w:right w:val="none" w:sz="0" w:space="0" w:color="auto"/>
      </w:divBdr>
    </w:div>
    <w:div w:id="1426457746">
      <w:bodyDiv w:val="1"/>
      <w:marLeft w:val="0"/>
      <w:marRight w:val="0"/>
      <w:marTop w:val="0"/>
      <w:marBottom w:val="0"/>
      <w:divBdr>
        <w:top w:val="none" w:sz="0" w:space="0" w:color="auto"/>
        <w:left w:val="none" w:sz="0" w:space="0" w:color="auto"/>
        <w:bottom w:val="none" w:sz="0" w:space="0" w:color="auto"/>
        <w:right w:val="none" w:sz="0" w:space="0" w:color="auto"/>
      </w:divBdr>
    </w:div>
    <w:div w:id="1434590527">
      <w:bodyDiv w:val="1"/>
      <w:marLeft w:val="0"/>
      <w:marRight w:val="0"/>
      <w:marTop w:val="0"/>
      <w:marBottom w:val="0"/>
      <w:divBdr>
        <w:top w:val="none" w:sz="0" w:space="0" w:color="auto"/>
        <w:left w:val="none" w:sz="0" w:space="0" w:color="auto"/>
        <w:bottom w:val="none" w:sz="0" w:space="0" w:color="auto"/>
        <w:right w:val="none" w:sz="0" w:space="0" w:color="auto"/>
      </w:divBdr>
    </w:div>
    <w:div w:id="1439249774">
      <w:bodyDiv w:val="1"/>
      <w:marLeft w:val="0"/>
      <w:marRight w:val="0"/>
      <w:marTop w:val="0"/>
      <w:marBottom w:val="0"/>
      <w:divBdr>
        <w:top w:val="none" w:sz="0" w:space="0" w:color="auto"/>
        <w:left w:val="none" w:sz="0" w:space="0" w:color="auto"/>
        <w:bottom w:val="none" w:sz="0" w:space="0" w:color="auto"/>
        <w:right w:val="none" w:sz="0" w:space="0" w:color="auto"/>
      </w:divBdr>
    </w:div>
    <w:div w:id="1441102535">
      <w:bodyDiv w:val="1"/>
      <w:marLeft w:val="0"/>
      <w:marRight w:val="0"/>
      <w:marTop w:val="0"/>
      <w:marBottom w:val="0"/>
      <w:divBdr>
        <w:top w:val="none" w:sz="0" w:space="0" w:color="auto"/>
        <w:left w:val="none" w:sz="0" w:space="0" w:color="auto"/>
        <w:bottom w:val="none" w:sz="0" w:space="0" w:color="auto"/>
        <w:right w:val="none" w:sz="0" w:space="0" w:color="auto"/>
      </w:divBdr>
    </w:div>
    <w:div w:id="1441408807">
      <w:bodyDiv w:val="1"/>
      <w:marLeft w:val="0"/>
      <w:marRight w:val="0"/>
      <w:marTop w:val="0"/>
      <w:marBottom w:val="0"/>
      <w:divBdr>
        <w:top w:val="none" w:sz="0" w:space="0" w:color="auto"/>
        <w:left w:val="none" w:sz="0" w:space="0" w:color="auto"/>
        <w:bottom w:val="none" w:sz="0" w:space="0" w:color="auto"/>
        <w:right w:val="none" w:sz="0" w:space="0" w:color="auto"/>
      </w:divBdr>
    </w:div>
    <w:div w:id="1449205514">
      <w:bodyDiv w:val="1"/>
      <w:marLeft w:val="0"/>
      <w:marRight w:val="0"/>
      <w:marTop w:val="0"/>
      <w:marBottom w:val="0"/>
      <w:divBdr>
        <w:top w:val="none" w:sz="0" w:space="0" w:color="auto"/>
        <w:left w:val="none" w:sz="0" w:space="0" w:color="auto"/>
        <w:bottom w:val="none" w:sz="0" w:space="0" w:color="auto"/>
        <w:right w:val="none" w:sz="0" w:space="0" w:color="auto"/>
      </w:divBdr>
    </w:div>
    <w:div w:id="1453860682">
      <w:bodyDiv w:val="1"/>
      <w:marLeft w:val="0"/>
      <w:marRight w:val="0"/>
      <w:marTop w:val="0"/>
      <w:marBottom w:val="0"/>
      <w:divBdr>
        <w:top w:val="none" w:sz="0" w:space="0" w:color="auto"/>
        <w:left w:val="none" w:sz="0" w:space="0" w:color="auto"/>
        <w:bottom w:val="none" w:sz="0" w:space="0" w:color="auto"/>
        <w:right w:val="none" w:sz="0" w:space="0" w:color="auto"/>
      </w:divBdr>
    </w:div>
    <w:div w:id="1457094554">
      <w:bodyDiv w:val="1"/>
      <w:marLeft w:val="0"/>
      <w:marRight w:val="0"/>
      <w:marTop w:val="0"/>
      <w:marBottom w:val="0"/>
      <w:divBdr>
        <w:top w:val="none" w:sz="0" w:space="0" w:color="auto"/>
        <w:left w:val="none" w:sz="0" w:space="0" w:color="auto"/>
        <w:bottom w:val="none" w:sz="0" w:space="0" w:color="auto"/>
        <w:right w:val="none" w:sz="0" w:space="0" w:color="auto"/>
      </w:divBdr>
    </w:div>
    <w:div w:id="1457333292">
      <w:bodyDiv w:val="1"/>
      <w:marLeft w:val="0"/>
      <w:marRight w:val="0"/>
      <w:marTop w:val="0"/>
      <w:marBottom w:val="0"/>
      <w:divBdr>
        <w:top w:val="none" w:sz="0" w:space="0" w:color="auto"/>
        <w:left w:val="none" w:sz="0" w:space="0" w:color="auto"/>
        <w:bottom w:val="none" w:sz="0" w:space="0" w:color="auto"/>
        <w:right w:val="none" w:sz="0" w:space="0" w:color="auto"/>
      </w:divBdr>
    </w:div>
    <w:div w:id="1457917193">
      <w:bodyDiv w:val="1"/>
      <w:marLeft w:val="0"/>
      <w:marRight w:val="0"/>
      <w:marTop w:val="0"/>
      <w:marBottom w:val="0"/>
      <w:divBdr>
        <w:top w:val="none" w:sz="0" w:space="0" w:color="auto"/>
        <w:left w:val="none" w:sz="0" w:space="0" w:color="auto"/>
        <w:bottom w:val="none" w:sz="0" w:space="0" w:color="auto"/>
        <w:right w:val="none" w:sz="0" w:space="0" w:color="auto"/>
      </w:divBdr>
    </w:div>
    <w:div w:id="1461337143">
      <w:bodyDiv w:val="1"/>
      <w:marLeft w:val="0"/>
      <w:marRight w:val="0"/>
      <w:marTop w:val="0"/>
      <w:marBottom w:val="0"/>
      <w:divBdr>
        <w:top w:val="none" w:sz="0" w:space="0" w:color="auto"/>
        <w:left w:val="none" w:sz="0" w:space="0" w:color="auto"/>
        <w:bottom w:val="none" w:sz="0" w:space="0" w:color="auto"/>
        <w:right w:val="none" w:sz="0" w:space="0" w:color="auto"/>
      </w:divBdr>
    </w:div>
    <w:div w:id="1465273206">
      <w:bodyDiv w:val="1"/>
      <w:marLeft w:val="0"/>
      <w:marRight w:val="0"/>
      <w:marTop w:val="0"/>
      <w:marBottom w:val="0"/>
      <w:divBdr>
        <w:top w:val="none" w:sz="0" w:space="0" w:color="auto"/>
        <w:left w:val="none" w:sz="0" w:space="0" w:color="auto"/>
        <w:bottom w:val="none" w:sz="0" w:space="0" w:color="auto"/>
        <w:right w:val="none" w:sz="0" w:space="0" w:color="auto"/>
      </w:divBdr>
    </w:div>
    <w:div w:id="1466000611">
      <w:bodyDiv w:val="1"/>
      <w:marLeft w:val="0"/>
      <w:marRight w:val="0"/>
      <w:marTop w:val="0"/>
      <w:marBottom w:val="0"/>
      <w:divBdr>
        <w:top w:val="none" w:sz="0" w:space="0" w:color="auto"/>
        <w:left w:val="none" w:sz="0" w:space="0" w:color="auto"/>
        <w:bottom w:val="none" w:sz="0" w:space="0" w:color="auto"/>
        <w:right w:val="none" w:sz="0" w:space="0" w:color="auto"/>
      </w:divBdr>
    </w:div>
    <w:div w:id="1472550834">
      <w:bodyDiv w:val="1"/>
      <w:marLeft w:val="0"/>
      <w:marRight w:val="0"/>
      <w:marTop w:val="0"/>
      <w:marBottom w:val="0"/>
      <w:divBdr>
        <w:top w:val="none" w:sz="0" w:space="0" w:color="auto"/>
        <w:left w:val="none" w:sz="0" w:space="0" w:color="auto"/>
        <w:bottom w:val="none" w:sz="0" w:space="0" w:color="auto"/>
        <w:right w:val="none" w:sz="0" w:space="0" w:color="auto"/>
      </w:divBdr>
    </w:div>
    <w:div w:id="1483041777">
      <w:bodyDiv w:val="1"/>
      <w:marLeft w:val="0"/>
      <w:marRight w:val="0"/>
      <w:marTop w:val="0"/>
      <w:marBottom w:val="0"/>
      <w:divBdr>
        <w:top w:val="none" w:sz="0" w:space="0" w:color="auto"/>
        <w:left w:val="none" w:sz="0" w:space="0" w:color="auto"/>
        <w:bottom w:val="none" w:sz="0" w:space="0" w:color="auto"/>
        <w:right w:val="none" w:sz="0" w:space="0" w:color="auto"/>
      </w:divBdr>
    </w:div>
    <w:div w:id="1483279254">
      <w:bodyDiv w:val="1"/>
      <w:marLeft w:val="0"/>
      <w:marRight w:val="0"/>
      <w:marTop w:val="0"/>
      <w:marBottom w:val="0"/>
      <w:divBdr>
        <w:top w:val="none" w:sz="0" w:space="0" w:color="auto"/>
        <w:left w:val="none" w:sz="0" w:space="0" w:color="auto"/>
        <w:bottom w:val="none" w:sz="0" w:space="0" w:color="auto"/>
        <w:right w:val="none" w:sz="0" w:space="0" w:color="auto"/>
      </w:divBdr>
    </w:div>
    <w:div w:id="1486513530">
      <w:bodyDiv w:val="1"/>
      <w:marLeft w:val="0"/>
      <w:marRight w:val="0"/>
      <w:marTop w:val="0"/>
      <w:marBottom w:val="0"/>
      <w:divBdr>
        <w:top w:val="none" w:sz="0" w:space="0" w:color="auto"/>
        <w:left w:val="none" w:sz="0" w:space="0" w:color="auto"/>
        <w:bottom w:val="none" w:sz="0" w:space="0" w:color="auto"/>
        <w:right w:val="none" w:sz="0" w:space="0" w:color="auto"/>
      </w:divBdr>
      <w:divsChild>
        <w:div w:id="987132940">
          <w:marLeft w:val="480"/>
          <w:marRight w:val="0"/>
          <w:marTop w:val="0"/>
          <w:marBottom w:val="0"/>
          <w:divBdr>
            <w:top w:val="none" w:sz="0" w:space="0" w:color="auto"/>
            <w:left w:val="none" w:sz="0" w:space="0" w:color="auto"/>
            <w:bottom w:val="none" w:sz="0" w:space="0" w:color="auto"/>
            <w:right w:val="none" w:sz="0" w:space="0" w:color="auto"/>
          </w:divBdr>
          <w:divsChild>
            <w:div w:id="1565023300">
              <w:marLeft w:val="0"/>
              <w:marRight w:val="0"/>
              <w:marTop w:val="0"/>
              <w:marBottom w:val="0"/>
              <w:divBdr>
                <w:top w:val="none" w:sz="0" w:space="0" w:color="auto"/>
                <w:left w:val="none" w:sz="0" w:space="0" w:color="auto"/>
                <w:bottom w:val="none" w:sz="0" w:space="0" w:color="auto"/>
                <w:right w:val="none" w:sz="0" w:space="0" w:color="auto"/>
              </w:divBdr>
            </w:div>
          </w:divsChild>
        </w:div>
        <w:div w:id="613947209">
          <w:marLeft w:val="480"/>
          <w:marRight w:val="0"/>
          <w:marTop w:val="0"/>
          <w:marBottom w:val="0"/>
          <w:divBdr>
            <w:top w:val="none" w:sz="0" w:space="0" w:color="auto"/>
            <w:left w:val="none" w:sz="0" w:space="0" w:color="auto"/>
            <w:bottom w:val="none" w:sz="0" w:space="0" w:color="auto"/>
            <w:right w:val="none" w:sz="0" w:space="0" w:color="auto"/>
          </w:divBdr>
        </w:div>
      </w:divsChild>
    </w:div>
    <w:div w:id="1487891024">
      <w:bodyDiv w:val="1"/>
      <w:marLeft w:val="0"/>
      <w:marRight w:val="0"/>
      <w:marTop w:val="0"/>
      <w:marBottom w:val="0"/>
      <w:divBdr>
        <w:top w:val="none" w:sz="0" w:space="0" w:color="auto"/>
        <w:left w:val="none" w:sz="0" w:space="0" w:color="auto"/>
        <w:bottom w:val="none" w:sz="0" w:space="0" w:color="auto"/>
        <w:right w:val="none" w:sz="0" w:space="0" w:color="auto"/>
      </w:divBdr>
      <w:divsChild>
        <w:div w:id="1652636018">
          <w:marLeft w:val="0"/>
          <w:marRight w:val="0"/>
          <w:marTop w:val="0"/>
          <w:marBottom w:val="0"/>
          <w:divBdr>
            <w:top w:val="none" w:sz="0" w:space="0" w:color="auto"/>
            <w:left w:val="none" w:sz="0" w:space="0" w:color="auto"/>
            <w:bottom w:val="none" w:sz="0" w:space="0" w:color="auto"/>
            <w:right w:val="none" w:sz="0" w:space="0" w:color="auto"/>
          </w:divBdr>
        </w:div>
        <w:div w:id="1360817838">
          <w:blockQuote w:val="1"/>
          <w:marLeft w:val="600"/>
          <w:marRight w:val="0"/>
          <w:marTop w:val="0"/>
          <w:marBottom w:val="0"/>
          <w:divBdr>
            <w:top w:val="none" w:sz="0" w:space="0" w:color="auto"/>
            <w:left w:val="none" w:sz="0" w:space="0" w:color="auto"/>
            <w:bottom w:val="none" w:sz="0" w:space="0" w:color="auto"/>
            <w:right w:val="none" w:sz="0" w:space="0" w:color="auto"/>
          </w:divBdr>
        </w:div>
        <w:div w:id="1116295418">
          <w:blockQuote w:val="1"/>
          <w:marLeft w:val="600"/>
          <w:marRight w:val="0"/>
          <w:marTop w:val="0"/>
          <w:marBottom w:val="0"/>
          <w:divBdr>
            <w:top w:val="none" w:sz="0" w:space="0" w:color="auto"/>
            <w:left w:val="none" w:sz="0" w:space="0" w:color="auto"/>
            <w:bottom w:val="none" w:sz="0" w:space="0" w:color="auto"/>
            <w:right w:val="none" w:sz="0" w:space="0" w:color="auto"/>
          </w:divBdr>
        </w:div>
        <w:div w:id="1224096761">
          <w:blockQuote w:val="1"/>
          <w:marLeft w:val="600"/>
          <w:marRight w:val="0"/>
          <w:marTop w:val="0"/>
          <w:marBottom w:val="0"/>
          <w:divBdr>
            <w:top w:val="none" w:sz="0" w:space="0" w:color="auto"/>
            <w:left w:val="none" w:sz="0" w:space="0" w:color="auto"/>
            <w:bottom w:val="none" w:sz="0" w:space="0" w:color="auto"/>
            <w:right w:val="none" w:sz="0" w:space="0" w:color="auto"/>
          </w:divBdr>
          <w:divsChild>
            <w:div w:id="1674993429">
              <w:marLeft w:val="0"/>
              <w:marRight w:val="0"/>
              <w:marTop w:val="0"/>
              <w:marBottom w:val="0"/>
              <w:divBdr>
                <w:top w:val="none" w:sz="0" w:space="0" w:color="auto"/>
                <w:left w:val="none" w:sz="0" w:space="0" w:color="auto"/>
                <w:bottom w:val="none" w:sz="0" w:space="0" w:color="auto"/>
                <w:right w:val="none" w:sz="0" w:space="0" w:color="auto"/>
              </w:divBdr>
              <w:divsChild>
                <w:div w:id="52208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74080">
      <w:bodyDiv w:val="1"/>
      <w:marLeft w:val="0"/>
      <w:marRight w:val="0"/>
      <w:marTop w:val="0"/>
      <w:marBottom w:val="0"/>
      <w:divBdr>
        <w:top w:val="none" w:sz="0" w:space="0" w:color="auto"/>
        <w:left w:val="none" w:sz="0" w:space="0" w:color="auto"/>
        <w:bottom w:val="none" w:sz="0" w:space="0" w:color="auto"/>
        <w:right w:val="none" w:sz="0" w:space="0" w:color="auto"/>
      </w:divBdr>
    </w:div>
    <w:div w:id="1491632087">
      <w:bodyDiv w:val="1"/>
      <w:marLeft w:val="0"/>
      <w:marRight w:val="0"/>
      <w:marTop w:val="0"/>
      <w:marBottom w:val="0"/>
      <w:divBdr>
        <w:top w:val="none" w:sz="0" w:space="0" w:color="auto"/>
        <w:left w:val="none" w:sz="0" w:space="0" w:color="auto"/>
        <w:bottom w:val="none" w:sz="0" w:space="0" w:color="auto"/>
        <w:right w:val="none" w:sz="0" w:space="0" w:color="auto"/>
      </w:divBdr>
    </w:div>
    <w:div w:id="1494107848">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1795315">
      <w:bodyDiv w:val="1"/>
      <w:marLeft w:val="0"/>
      <w:marRight w:val="0"/>
      <w:marTop w:val="0"/>
      <w:marBottom w:val="0"/>
      <w:divBdr>
        <w:top w:val="none" w:sz="0" w:space="0" w:color="auto"/>
        <w:left w:val="none" w:sz="0" w:space="0" w:color="auto"/>
        <w:bottom w:val="none" w:sz="0" w:space="0" w:color="auto"/>
        <w:right w:val="none" w:sz="0" w:space="0" w:color="auto"/>
      </w:divBdr>
    </w:div>
    <w:div w:id="1525704866">
      <w:bodyDiv w:val="1"/>
      <w:marLeft w:val="0"/>
      <w:marRight w:val="0"/>
      <w:marTop w:val="0"/>
      <w:marBottom w:val="0"/>
      <w:divBdr>
        <w:top w:val="none" w:sz="0" w:space="0" w:color="auto"/>
        <w:left w:val="none" w:sz="0" w:space="0" w:color="auto"/>
        <w:bottom w:val="none" w:sz="0" w:space="0" w:color="auto"/>
        <w:right w:val="none" w:sz="0" w:space="0" w:color="auto"/>
      </w:divBdr>
      <w:divsChild>
        <w:div w:id="384838975">
          <w:marLeft w:val="0"/>
          <w:marRight w:val="0"/>
          <w:marTop w:val="0"/>
          <w:marBottom w:val="0"/>
          <w:divBdr>
            <w:top w:val="none" w:sz="0" w:space="0" w:color="auto"/>
            <w:left w:val="none" w:sz="0" w:space="0" w:color="auto"/>
            <w:bottom w:val="none" w:sz="0" w:space="0" w:color="auto"/>
            <w:right w:val="none" w:sz="0" w:space="0" w:color="auto"/>
          </w:divBdr>
          <w:divsChild>
            <w:div w:id="175006100">
              <w:marLeft w:val="0"/>
              <w:marRight w:val="0"/>
              <w:marTop w:val="0"/>
              <w:marBottom w:val="0"/>
              <w:divBdr>
                <w:top w:val="none" w:sz="0" w:space="0" w:color="auto"/>
                <w:left w:val="none" w:sz="0" w:space="0" w:color="auto"/>
                <w:bottom w:val="none" w:sz="0" w:space="0" w:color="auto"/>
                <w:right w:val="none" w:sz="0" w:space="0" w:color="auto"/>
              </w:divBdr>
              <w:divsChild>
                <w:div w:id="1271279966">
                  <w:marLeft w:val="0"/>
                  <w:marRight w:val="0"/>
                  <w:marTop w:val="0"/>
                  <w:marBottom w:val="0"/>
                  <w:divBdr>
                    <w:top w:val="none" w:sz="0" w:space="0" w:color="auto"/>
                    <w:left w:val="none" w:sz="0" w:space="0" w:color="auto"/>
                    <w:bottom w:val="none" w:sz="0" w:space="0" w:color="auto"/>
                    <w:right w:val="none" w:sz="0" w:space="0" w:color="auto"/>
                  </w:divBdr>
                  <w:divsChild>
                    <w:div w:id="568156449">
                      <w:marLeft w:val="0"/>
                      <w:marRight w:val="0"/>
                      <w:marTop w:val="0"/>
                      <w:marBottom w:val="0"/>
                      <w:divBdr>
                        <w:top w:val="none" w:sz="0" w:space="0" w:color="auto"/>
                        <w:left w:val="none" w:sz="0" w:space="0" w:color="auto"/>
                        <w:bottom w:val="none" w:sz="0" w:space="0" w:color="auto"/>
                        <w:right w:val="none" w:sz="0" w:space="0" w:color="auto"/>
                      </w:divBdr>
                      <w:divsChild>
                        <w:div w:id="171452139">
                          <w:marLeft w:val="0"/>
                          <w:marRight w:val="0"/>
                          <w:marTop w:val="0"/>
                          <w:marBottom w:val="0"/>
                          <w:divBdr>
                            <w:top w:val="none" w:sz="0" w:space="0" w:color="auto"/>
                            <w:left w:val="none" w:sz="0" w:space="0" w:color="auto"/>
                            <w:bottom w:val="none" w:sz="0" w:space="0" w:color="auto"/>
                            <w:right w:val="none" w:sz="0" w:space="0" w:color="auto"/>
                          </w:divBdr>
                          <w:divsChild>
                            <w:div w:id="1229002477">
                              <w:marLeft w:val="0"/>
                              <w:marRight w:val="0"/>
                              <w:marTop w:val="0"/>
                              <w:marBottom w:val="0"/>
                              <w:divBdr>
                                <w:top w:val="none" w:sz="0" w:space="0" w:color="auto"/>
                                <w:left w:val="none" w:sz="0" w:space="0" w:color="auto"/>
                                <w:bottom w:val="none" w:sz="0" w:space="0" w:color="auto"/>
                                <w:right w:val="none" w:sz="0" w:space="0" w:color="auto"/>
                              </w:divBdr>
                              <w:divsChild>
                                <w:div w:id="819462406">
                                  <w:marLeft w:val="0"/>
                                  <w:marRight w:val="0"/>
                                  <w:marTop w:val="0"/>
                                  <w:marBottom w:val="0"/>
                                  <w:divBdr>
                                    <w:top w:val="none" w:sz="0" w:space="0" w:color="auto"/>
                                    <w:left w:val="none" w:sz="0" w:space="0" w:color="auto"/>
                                    <w:bottom w:val="none" w:sz="0" w:space="0" w:color="auto"/>
                                    <w:right w:val="none" w:sz="0" w:space="0" w:color="auto"/>
                                  </w:divBdr>
                                  <w:divsChild>
                                    <w:div w:id="94897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6058075">
          <w:marLeft w:val="0"/>
          <w:marRight w:val="0"/>
          <w:marTop w:val="0"/>
          <w:marBottom w:val="0"/>
          <w:divBdr>
            <w:top w:val="none" w:sz="0" w:space="0" w:color="auto"/>
            <w:left w:val="none" w:sz="0" w:space="0" w:color="auto"/>
            <w:bottom w:val="none" w:sz="0" w:space="0" w:color="auto"/>
            <w:right w:val="none" w:sz="0" w:space="0" w:color="auto"/>
          </w:divBdr>
          <w:divsChild>
            <w:div w:id="2134011672">
              <w:marLeft w:val="0"/>
              <w:marRight w:val="0"/>
              <w:marTop w:val="0"/>
              <w:marBottom w:val="0"/>
              <w:divBdr>
                <w:top w:val="none" w:sz="0" w:space="0" w:color="auto"/>
                <w:left w:val="none" w:sz="0" w:space="0" w:color="auto"/>
                <w:bottom w:val="none" w:sz="0" w:space="0" w:color="auto"/>
                <w:right w:val="none" w:sz="0" w:space="0" w:color="auto"/>
              </w:divBdr>
              <w:divsChild>
                <w:div w:id="2099793071">
                  <w:marLeft w:val="0"/>
                  <w:marRight w:val="0"/>
                  <w:marTop w:val="0"/>
                  <w:marBottom w:val="0"/>
                  <w:divBdr>
                    <w:top w:val="none" w:sz="0" w:space="0" w:color="auto"/>
                    <w:left w:val="none" w:sz="0" w:space="0" w:color="auto"/>
                    <w:bottom w:val="none" w:sz="0" w:space="0" w:color="auto"/>
                    <w:right w:val="none" w:sz="0" w:space="0" w:color="auto"/>
                  </w:divBdr>
                  <w:divsChild>
                    <w:div w:id="1285193300">
                      <w:marLeft w:val="0"/>
                      <w:marRight w:val="0"/>
                      <w:marTop w:val="0"/>
                      <w:marBottom w:val="0"/>
                      <w:divBdr>
                        <w:top w:val="none" w:sz="0" w:space="0" w:color="auto"/>
                        <w:left w:val="none" w:sz="0" w:space="0" w:color="auto"/>
                        <w:bottom w:val="none" w:sz="0" w:space="0" w:color="auto"/>
                        <w:right w:val="none" w:sz="0" w:space="0" w:color="auto"/>
                      </w:divBdr>
                      <w:divsChild>
                        <w:div w:id="1867015617">
                          <w:marLeft w:val="0"/>
                          <w:marRight w:val="0"/>
                          <w:marTop w:val="0"/>
                          <w:marBottom w:val="0"/>
                          <w:divBdr>
                            <w:top w:val="none" w:sz="0" w:space="0" w:color="auto"/>
                            <w:left w:val="none" w:sz="0" w:space="0" w:color="auto"/>
                            <w:bottom w:val="none" w:sz="0" w:space="0" w:color="auto"/>
                            <w:right w:val="none" w:sz="0" w:space="0" w:color="auto"/>
                          </w:divBdr>
                          <w:divsChild>
                            <w:div w:id="1468813657">
                              <w:marLeft w:val="0"/>
                              <w:marRight w:val="0"/>
                              <w:marTop w:val="0"/>
                              <w:marBottom w:val="0"/>
                              <w:divBdr>
                                <w:top w:val="none" w:sz="0" w:space="0" w:color="auto"/>
                                <w:left w:val="none" w:sz="0" w:space="0" w:color="auto"/>
                                <w:bottom w:val="none" w:sz="0" w:space="0" w:color="auto"/>
                                <w:right w:val="none" w:sz="0" w:space="0" w:color="auto"/>
                              </w:divBdr>
                              <w:divsChild>
                                <w:div w:id="373844908">
                                  <w:marLeft w:val="0"/>
                                  <w:marRight w:val="0"/>
                                  <w:marTop w:val="0"/>
                                  <w:marBottom w:val="0"/>
                                  <w:divBdr>
                                    <w:top w:val="none" w:sz="0" w:space="0" w:color="auto"/>
                                    <w:left w:val="none" w:sz="0" w:space="0" w:color="auto"/>
                                    <w:bottom w:val="none" w:sz="0" w:space="0" w:color="auto"/>
                                    <w:right w:val="none" w:sz="0" w:space="0" w:color="auto"/>
                                  </w:divBdr>
                                  <w:divsChild>
                                    <w:div w:id="15456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471226">
      <w:bodyDiv w:val="1"/>
      <w:marLeft w:val="0"/>
      <w:marRight w:val="0"/>
      <w:marTop w:val="0"/>
      <w:marBottom w:val="0"/>
      <w:divBdr>
        <w:top w:val="none" w:sz="0" w:space="0" w:color="auto"/>
        <w:left w:val="none" w:sz="0" w:space="0" w:color="auto"/>
        <w:bottom w:val="none" w:sz="0" w:space="0" w:color="auto"/>
        <w:right w:val="none" w:sz="0" w:space="0" w:color="auto"/>
      </w:divBdr>
    </w:div>
    <w:div w:id="1540586192">
      <w:bodyDiv w:val="1"/>
      <w:marLeft w:val="0"/>
      <w:marRight w:val="0"/>
      <w:marTop w:val="0"/>
      <w:marBottom w:val="0"/>
      <w:divBdr>
        <w:top w:val="none" w:sz="0" w:space="0" w:color="auto"/>
        <w:left w:val="none" w:sz="0" w:space="0" w:color="auto"/>
        <w:bottom w:val="none" w:sz="0" w:space="0" w:color="auto"/>
        <w:right w:val="none" w:sz="0" w:space="0" w:color="auto"/>
      </w:divBdr>
    </w:div>
    <w:div w:id="1556501501">
      <w:bodyDiv w:val="1"/>
      <w:marLeft w:val="0"/>
      <w:marRight w:val="0"/>
      <w:marTop w:val="0"/>
      <w:marBottom w:val="0"/>
      <w:divBdr>
        <w:top w:val="none" w:sz="0" w:space="0" w:color="auto"/>
        <w:left w:val="none" w:sz="0" w:space="0" w:color="auto"/>
        <w:bottom w:val="none" w:sz="0" w:space="0" w:color="auto"/>
        <w:right w:val="none" w:sz="0" w:space="0" w:color="auto"/>
      </w:divBdr>
    </w:div>
    <w:div w:id="1557013091">
      <w:bodyDiv w:val="1"/>
      <w:marLeft w:val="0"/>
      <w:marRight w:val="0"/>
      <w:marTop w:val="0"/>
      <w:marBottom w:val="0"/>
      <w:divBdr>
        <w:top w:val="none" w:sz="0" w:space="0" w:color="auto"/>
        <w:left w:val="none" w:sz="0" w:space="0" w:color="auto"/>
        <w:bottom w:val="none" w:sz="0" w:space="0" w:color="auto"/>
        <w:right w:val="none" w:sz="0" w:space="0" w:color="auto"/>
      </w:divBdr>
    </w:div>
    <w:div w:id="1561013679">
      <w:bodyDiv w:val="1"/>
      <w:marLeft w:val="0"/>
      <w:marRight w:val="0"/>
      <w:marTop w:val="0"/>
      <w:marBottom w:val="0"/>
      <w:divBdr>
        <w:top w:val="none" w:sz="0" w:space="0" w:color="auto"/>
        <w:left w:val="none" w:sz="0" w:space="0" w:color="auto"/>
        <w:bottom w:val="none" w:sz="0" w:space="0" w:color="auto"/>
        <w:right w:val="none" w:sz="0" w:space="0" w:color="auto"/>
      </w:divBdr>
    </w:div>
    <w:div w:id="1573004293">
      <w:bodyDiv w:val="1"/>
      <w:marLeft w:val="0"/>
      <w:marRight w:val="0"/>
      <w:marTop w:val="0"/>
      <w:marBottom w:val="0"/>
      <w:divBdr>
        <w:top w:val="none" w:sz="0" w:space="0" w:color="auto"/>
        <w:left w:val="none" w:sz="0" w:space="0" w:color="auto"/>
        <w:bottom w:val="none" w:sz="0" w:space="0" w:color="auto"/>
        <w:right w:val="none" w:sz="0" w:space="0" w:color="auto"/>
      </w:divBdr>
    </w:div>
    <w:div w:id="1574270273">
      <w:bodyDiv w:val="1"/>
      <w:marLeft w:val="0"/>
      <w:marRight w:val="0"/>
      <w:marTop w:val="0"/>
      <w:marBottom w:val="0"/>
      <w:divBdr>
        <w:top w:val="none" w:sz="0" w:space="0" w:color="auto"/>
        <w:left w:val="none" w:sz="0" w:space="0" w:color="auto"/>
        <w:bottom w:val="none" w:sz="0" w:space="0" w:color="auto"/>
        <w:right w:val="none" w:sz="0" w:space="0" w:color="auto"/>
      </w:divBdr>
    </w:div>
    <w:div w:id="1577087599">
      <w:bodyDiv w:val="1"/>
      <w:marLeft w:val="0"/>
      <w:marRight w:val="0"/>
      <w:marTop w:val="0"/>
      <w:marBottom w:val="0"/>
      <w:divBdr>
        <w:top w:val="none" w:sz="0" w:space="0" w:color="auto"/>
        <w:left w:val="none" w:sz="0" w:space="0" w:color="auto"/>
        <w:bottom w:val="none" w:sz="0" w:space="0" w:color="auto"/>
        <w:right w:val="none" w:sz="0" w:space="0" w:color="auto"/>
      </w:divBdr>
    </w:div>
    <w:div w:id="1579245449">
      <w:bodyDiv w:val="1"/>
      <w:marLeft w:val="0"/>
      <w:marRight w:val="0"/>
      <w:marTop w:val="0"/>
      <w:marBottom w:val="0"/>
      <w:divBdr>
        <w:top w:val="none" w:sz="0" w:space="0" w:color="auto"/>
        <w:left w:val="none" w:sz="0" w:space="0" w:color="auto"/>
        <w:bottom w:val="none" w:sz="0" w:space="0" w:color="auto"/>
        <w:right w:val="none" w:sz="0" w:space="0" w:color="auto"/>
      </w:divBdr>
    </w:div>
    <w:div w:id="1581598694">
      <w:bodyDiv w:val="1"/>
      <w:marLeft w:val="0"/>
      <w:marRight w:val="0"/>
      <w:marTop w:val="0"/>
      <w:marBottom w:val="0"/>
      <w:divBdr>
        <w:top w:val="none" w:sz="0" w:space="0" w:color="auto"/>
        <w:left w:val="none" w:sz="0" w:space="0" w:color="auto"/>
        <w:bottom w:val="none" w:sz="0" w:space="0" w:color="auto"/>
        <w:right w:val="none" w:sz="0" w:space="0" w:color="auto"/>
      </w:divBdr>
    </w:div>
    <w:div w:id="1582445456">
      <w:bodyDiv w:val="1"/>
      <w:marLeft w:val="0"/>
      <w:marRight w:val="0"/>
      <w:marTop w:val="0"/>
      <w:marBottom w:val="0"/>
      <w:divBdr>
        <w:top w:val="none" w:sz="0" w:space="0" w:color="auto"/>
        <w:left w:val="none" w:sz="0" w:space="0" w:color="auto"/>
        <w:bottom w:val="none" w:sz="0" w:space="0" w:color="auto"/>
        <w:right w:val="none" w:sz="0" w:space="0" w:color="auto"/>
      </w:divBdr>
    </w:div>
    <w:div w:id="1589003121">
      <w:bodyDiv w:val="1"/>
      <w:marLeft w:val="0"/>
      <w:marRight w:val="0"/>
      <w:marTop w:val="0"/>
      <w:marBottom w:val="0"/>
      <w:divBdr>
        <w:top w:val="none" w:sz="0" w:space="0" w:color="auto"/>
        <w:left w:val="none" w:sz="0" w:space="0" w:color="auto"/>
        <w:bottom w:val="none" w:sz="0" w:space="0" w:color="auto"/>
        <w:right w:val="none" w:sz="0" w:space="0" w:color="auto"/>
      </w:divBdr>
    </w:div>
    <w:div w:id="1590694505">
      <w:bodyDiv w:val="1"/>
      <w:marLeft w:val="0"/>
      <w:marRight w:val="0"/>
      <w:marTop w:val="0"/>
      <w:marBottom w:val="0"/>
      <w:divBdr>
        <w:top w:val="none" w:sz="0" w:space="0" w:color="auto"/>
        <w:left w:val="none" w:sz="0" w:space="0" w:color="auto"/>
        <w:bottom w:val="none" w:sz="0" w:space="0" w:color="auto"/>
        <w:right w:val="none" w:sz="0" w:space="0" w:color="auto"/>
      </w:divBdr>
    </w:div>
    <w:div w:id="1591307156">
      <w:bodyDiv w:val="1"/>
      <w:marLeft w:val="0"/>
      <w:marRight w:val="0"/>
      <w:marTop w:val="0"/>
      <w:marBottom w:val="0"/>
      <w:divBdr>
        <w:top w:val="none" w:sz="0" w:space="0" w:color="auto"/>
        <w:left w:val="none" w:sz="0" w:space="0" w:color="auto"/>
        <w:bottom w:val="none" w:sz="0" w:space="0" w:color="auto"/>
        <w:right w:val="none" w:sz="0" w:space="0" w:color="auto"/>
      </w:divBdr>
    </w:div>
    <w:div w:id="1593707474">
      <w:bodyDiv w:val="1"/>
      <w:marLeft w:val="0"/>
      <w:marRight w:val="0"/>
      <w:marTop w:val="0"/>
      <w:marBottom w:val="0"/>
      <w:divBdr>
        <w:top w:val="none" w:sz="0" w:space="0" w:color="auto"/>
        <w:left w:val="none" w:sz="0" w:space="0" w:color="auto"/>
        <w:bottom w:val="none" w:sz="0" w:space="0" w:color="auto"/>
        <w:right w:val="none" w:sz="0" w:space="0" w:color="auto"/>
      </w:divBdr>
    </w:div>
    <w:div w:id="1596017005">
      <w:bodyDiv w:val="1"/>
      <w:marLeft w:val="0"/>
      <w:marRight w:val="0"/>
      <w:marTop w:val="0"/>
      <w:marBottom w:val="0"/>
      <w:divBdr>
        <w:top w:val="none" w:sz="0" w:space="0" w:color="auto"/>
        <w:left w:val="none" w:sz="0" w:space="0" w:color="auto"/>
        <w:bottom w:val="none" w:sz="0" w:space="0" w:color="auto"/>
        <w:right w:val="none" w:sz="0" w:space="0" w:color="auto"/>
      </w:divBdr>
    </w:div>
    <w:div w:id="1597518324">
      <w:bodyDiv w:val="1"/>
      <w:marLeft w:val="0"/>
      <w:marRight w:val="0"/>
      <w:marTop w:val="0"/>
      <w:marBottom w:val="0"/>
      <w:divBdr>
        <w:top w:val="none" w:sz="0" w:space="0" w:color="auto"/>
        <w:left w:val="none" w:sz="0" w:space="0" w:color="auto"/>
        <w:bottom w:val="none" w:sz="0" w:space="0" w:color="auto"/>
        <w:right w:val="none" w:sz="0" w:space="0" w:color="auto"/>
      </w:divBdr>
    </w:div>
    <w:div w:id="1598445129">
      <w:bodyDiv w:val="1"/>
      <w:marLeft w:val="0"/>
      <w:marRight w:val="0"/>
      <w:marTop w:val="0"/>
      <w:marBottom w:val="0"/>
      <w:divBdr>
        <w:top w:val="none" w:sz="0" w:space="0" w:color="auto"/>
        <w:left w:val="none" w:sz="0" w:space="0" w:color="auto"/>
        <w:bottom w:val="none" w:sz="0" w:space="0" w:color="auto"/>
        <w:right w:val="none" w:sz="0" w:space="0" w:color="auto"/>
      </w:divBdr>
    </w:div>
    <w:div w:id="1599169094">
      <w:bodyDiv w:val="1"/>
      <w:marLeft w:val="0"/>
      <w:marRight w:val="0"/>
      <w:marTop w:val="0"/>
      <w:marBottom w:val="0"/>
      <w:divBdr>
        <w:top w:val="none" w:sz="0" w:space="0" w:color="auto"/>
        <w:left w:val="none" w:sz="0" w:space="0" w:color="auto"/>
        <w:bottom w:val="none" w:sz="0" w:space="0" w:color="auto"/>
        <w:right w:val="none" w:sz="0" w:space="0" w:color="auto"/>
      </w:divBdr>
    </w:div>
    <w:div w:id="1604460084">
      <w:bodyDiv w:val="1"/>
      <w:marLeft w:val="0"/>
      <w:marRight w:val="0"/>
      <w:marTop w:val="0"/>
      <w:marBottom w:val="0"/>
      <w:divBdr>
        <w:top w:val="none" w:sz="0" w:space="0" w:color="auto"/>
        <w:left w:val="none" w:sz="0" w:space="0" w:color="auto"/>
        <w:bottom w:val="none" w:sz="0" w:space="0" w:color="auto"/>
        <w:right w:val="none" w:sz="0" w:space="0" w:color="auto"/>
      </w:divBdr>
    </w:div>
    <w:div w:id="1614555298">
      <w:bodyDiv w:val="1"/>
      <w:marLeft w:val="0"/>
      <w:marRight w:val="0"/>
      <w:marTop w:val="0"/>
      <w:marBottom w:val="0"/>
      <w:divBdr>
        <w:top w:val="none" w:sz="0" w:space="0" w:color="auto"/>
        <w:left w:val="none" w:sz="0" w:space="0" w:color="auto"/>
        <w:bottom w:val="none" w:sz="0" w:space="0" w:color="auto"/>
        <w:right w:val="none" w:sz="0" w:space="0" w:color="auto"/>
      </w:divBdr>
    </w:div>
    <w:div w:id="1621105027">
      <w:bodyDiv w:val="1"/>
      <w:marLeft w:val="0"/>
      <w:marRight w:val="0"/>
      <w:marTop w:val="0"/>
      <w:marBottom w:val="0"/>
      <w:divBdr>
        <w:top w:val="none" w:sz="0" w:space="0" w:color="auto"/>
        <w:left w:val="none" w:sz="0" w:space="0" w:color="auto"/>
        <w:bottom w:val="none" w:sz="0" w:space="0" w:color="auto"/>
        <w:right w:val="none" w:sz="0" w:space="0" w:color="auto"/>
      </w:divBdr>
    </w:div>
    <w:div w:id="1632397740">
      <w:bodyDiv w:val="1"/>
      <w:marLeft w:val="0"/>
      <w:marRight w:val="0"/>
      <w:marTop w:val="0"/>
      <w:marBottom w:val="0"/>
      <w:divBdr>
        <w:top w:val="none" w:sz="0" w:space="0" w:color="auto"/>
        <w:left w:val="none" w:sz="0" w:space="0" w:color="auto"/>
        <w:bottom w:val="none" w:sz="0" w:space="0" w:color="auto"/>
        <w:right w:val="none" w:sz="0" w:space="0" w:color="auto"/>
      </w:divBdr>
    </w:div>
    <w:div w:id="1645617387">
      <w:bodyDiv w:val="1"/>
      <w:marLeft w:val="0"/>
      <w:marRight w:val="0"/>
      <w:marTop w:val="0"/>
      <w:marBottom w:val="0"/>
      <w:divBdr>
        <w:top w:val="none" w:sz="0" w:space="0" w:color="auto"/>
        <w:left w:val="none" w:sz="0" w:space="0" w:color="auto"/>
        <w:bottom w:val="none" w:sz="0" w:space="0" w:color="auto"/>
        <w:right w:val="none" w:sz="0" w:space="0" w:color="auto"/>
      </w:divBdr>
    </w:div>
    <w:div w:id="1653287358">
      <w:bodyDiv w:val="1"/>
      <w:marLeft w:val="0"/>
      <w:marRight w:val="0"/>
      <w:marTop w:val="0"/>
      <w:marBottom w:val="0"/>
      <w:divBdr>
        <w:top w:val="none" w:sz="0" w:space="0" w:color="auto"/>
        <w:left w:val="none" w:sz="0" w:space="0" w:color="auto"/>
        <w:bottom w:val="none" w:sz="0" w:space="0" w:color="auto"/>
        <w:right w:val="none" w:sz="0" w:space="0" w:color="auto"/>
      </w:divBdr>
    </w:div>
    <w:div w:id="1657108376">
      <w:bodyDiv w:val="1"/>
      <w:marLeft w:val="0"/>
      <w:marRight w:val="0"/>
      <w:marTop w:val="0"/>
      <w:marBottom w:val="0"/>
      <w:divBdr>
        <w:top w:val="none" w:sz="0" w:space="0" w:color="auto"/>
        <w:left w:val="none" w:sz="0" w:space="0" w:color="auto"/>
        <w:bottom w:val="none" w:sz="0" w:space="0" w:color="auto"/>
        <w:right w:val="none" w:sz="0" w:space="0" w:color="auto"/>
      </w:divBdr>
    </w:div>
    <w:div w:id="1668166103">
      <w:bodyDiv w:val="1"/>
      <w:marLeft w:val="0"/>
      <w:marRight w:val="0"/>
      <w:marTop w:val="0"/>
      <w:marBottom w:val="0"/>
      <w:divBdr>
        <w:top w:val="none" w:sz="0" w:space="0" w:color="auto"/>
        <w:left w:val="none" w:sz="0" w:space="0" w:color="auto"/>
        <w:bottom w:val="none" w:sz="0" w:space="0" w:color="auto"/>
        <w:right w:val="none" w:sz="0" w:space="0" w:color="auto"/>
      </w:divBdr>
    </w:div>
    <w:div w:id="1668365637">
      <w:bodyDiv w:val="1"/>
      <w:marLeft w:val="0"/>
      <w:marRight w:val="0"/>
      <w:marTop w:val="0"/>
      <w:marBottom w:val="0"/>
      <w:divBdr>
        <w:top w:val="none" w:sz="0" w:space="0" w:color="auto"/>
        <w:left w:val="none" w:sz="0" w:space="0" w:color="auto"/>
        <w:bottom w:val="none" w:sz="0" w:space="0" w:color="auto"/>
        <w:right w:val="none" w:sz="0" w:space="0" w:color="auto"/>
      </w:divBdr>
      <w:divsChild>
        <w:div w:id="1694988616">
          <w:marLeft w:val="0"/>
          <w:marRight w:val="0"/>
          <w:marTop w:val="0"/>
          <w:marBottom w:val="0"/>
          <w:divBdr>
            <w:top w:val="none" w:sz="0" w:space="0" w:color="auto"/>
            <w:left w:val="none" w:sz="0" w:space="0" w:color="auto"/>
            <w:bottom w:val="none" w:sz="0" w:space="0" w:color="auto"/>
            <w:right w:val="none" w:sz="0" w:space="0" w:color="auto"/>
          </w:divBdr>
        </w:div>
      </w:divsChild>
    </w:div>
    <w:div w:id="1676608426">
      <w:bodyDiv w:val="1"/>
      <w:marLeft w:val="0"/>
      <w:marRight w:val="0"/>
      <w:marTop w:val="0"/>
      <w:marBottom w:val="0"/>
      <w:divBdr>
        <w:top w:val="none" w:sz="0" w:space="0" w:color="auto"/>
        <w:left w:val="none" w:sz="0" w:space="0" w:color="auto"/>
        <w:bottom w:val="none" w:sz="0" w:space="0" w:color="auto"/>
        <w:right w:val="none" w:sz="0" w:space="0" w:color="auto"/>
      </w:divBdr>
    </w:div>
    <w:div w:id="1677878841">
      <w:bodyDiv w:val="1"/>
      <w:marLeft w:val="0"/>
      <w:marRight w:val="0"/>
      <w:marTop w:val="0"/>
      <w:marBottom w:val="0"/>
      <w:divBdr>
        <w:top w:val="none" w:sz="0" w:space="0" w:color="auto"/>
        <w:left w:val="none" w:sz="0" w:space="0" w:color="auto"/>
        <w:bottom w:val="none" w:sz="0" w:space="0" w:color="auto"/>
        <w:right w:val="none" w:sz="0" w:space="0" w:color="auto"/>
      </w:divBdr>
    </w:div>
    <w:div w:id="1681468980">
      <w:bodyDiv w:val="1"/>
      <w:marLeft w:val="0"/>
      <w:marRight w:val="0"/>
      <w:marTop w:val="0"/>
      <w:marBottom w:val="0"/>
      <w:divBdr>
        <w:top w:val="none" w:sz="0" w:space="0" w:color="auto"/>
        <w:left w:val="none" w:sz="0" w:space="0" w:color="auto"/>
        <w:bottom w:val="none" w:sz="0" w:space="0" w:color="auto"/>
        <w:right w:val="none" w:sz="0" w:space="0" w:color="auto"/>
      </w:divBdr>
    </w:div>
    <w:div w:id="1683124516">
      <w:bodyDiv w:val="1"/>
      <w:marLeft w:val="0"/>
      <w:marRight w:val="0"/>
      <w:marTop w:val="0"/>
      <w:marBottom w:val="0"/>
      <w:divBdr>
        <w:top w:val="none" w:sz="0" w:space="0" w:color="auto"/>
        <w:left w:val="none" w:sz="0" w:space="0" w:color="auto"/>
        <w:bottom w:val="none" w:sz="0" w:space="0" w:color="auto"/>
        <w:right w:val="none" w:sz="0" w:space="0" w:color="auto"/>
      </w:divBdr>
    </w:div>
    <w:div w:id="1684624382">
      <w:bodyDiv w:val="1"/>
      <w:marLeft w:val="0"/>
      <w:marRight w:val="0"/>
      <w:marTop w:val="0"/>
      <w:marBottom w:val="0"/>
      <w:divBdr>
        <w:top w:val="none" w:sz="0" w:space="0" w:color="auto"/>
        <w:left w:val="none" w:sz="0" w:space="0" w:color="auto"/>
        <w:bottom w:val="none" w:sz="0" w:space="0" w:color="auto"/>
        <w:right w:val="none" w:sz="0" w:space="0" w:color="auto"/>
      </w:divBdr>
    </w:div>
    <w:div w:id="1687294808">
      <w:bodyDiv w:val="1"/>
      <w:marLeft w:val="0"/>
      <w:marRight w:val="0"/>
      <w:marTop w:val="0"/>
      <w:marBottom w:val="0"/>
      <w:divBdr>
        <w:top w:val="none" w:sz="0" w:space="0" w:color="auto"/>
        <w:left w:val="none" w:sz="0" w:space="0" w:color="auto"/>
        <w:bottom w:val="none" w:sz="0" w:space="0" w:color="auto"/>
        <w:right w:val="none" w:sz="0" w:space="0" w:color="auto"/>
      </w:divBdr>
    </w:div>
    <w:div w:id="1693459166">
      <w:bodyDiv w:val="1"/>
      <w:marLeft w:val="0"/>
      <w:marRight w:val="0"/>
      <w:marTop w:val="0"/>
      <w:marBottom w:val="0"/>
      <w:divBdr>
        <w:top w:val="none" w:sz="0" w:space="0" w:color="auto"/>
        <w:left w:val="none" w:sz="0" w:space="0" w:color="auto"/>
        <w:bottom w:val="none" w:sz="0" w:space="0" w:color="auto"/>
        <w:right w:val="none" w:sz="0" w:space="0" w:color="auto"/>
      </w:divBdr>
    </w:div>
    <w:div w:id="1697854331">
      <w:bodyDiv w:val="1"/>
      <w:marLeft w:val="0"/>
      <w:marRight w:val="0"/>
      <w:marTop w:val="0"/>
      <w:marBottom w:val="0"/>
      <w:divBdr>
        <w:top w:val="none" w:sz="0" w:space="0" w:color="auto"/>
        <w:left w:val="none" w:sz="0" w:space="0" w:color="auto"/>
        <w:bottom w:val="none" w:sz="0" w:space="0" w:color="auto"/>
        <w:right w:val="none" w:sz="0" w:space="0" w:color="auto"/>
      </w:divBdr>
    </w:div>
    <w:div w:id="1716395039">
      <w:bodyDiv w:val="1"/>
      <w:marLeft w:val="0"/>
      <w:marRight w:val="0"/>
      <w:marTop w:val="0"/>
      <w:marBottom w:val="0"/>
      <w:divBdr>
        <w:top w:val="none" w:sz="0" w:space="0" w:color="auto"/>
        <w:left w:val="none" w:sz="0" w:space="0" w:color="auto"/>
        <w:bottom w:val="none" w:sz="0" w:space="0" w:color="auto"/>
        <w:right w:val="none" w:sz="0" w:space="0" w:color="auto"/>
      </w:divBdr>
    </w:div>
    <w:div w:id="1717461841">
      <w:bodyDiv w:val="1"/>
      <w:marLeft w:val="0"/>
      <w:marRight w:val="0"/>
      <w:marTop w:val="0"/>
      <w:marBottom w:val="0"/>
      <w:divBdr>
        <w:top w:val="none" w:sz="0" w:space="0" w:color="auto"/>
        <w:left w:val="none" w:sz="0" w:space="0" w:color="auto"/>
        <w:bottom w:val="none" w:sz="0" w:space="0" w:color="auto"/>
        <w:right w:val="none" w:sz="0" w:space="0" w:color="auto"/>
      </w:divBdr>
    </w:div>
    <w:div w:id="1727099088">
      <w:bodyDiv w:val="1"/>
      <w:marLeft w:val="0"/>
      <w:marRight w:val="0"/>
      <w:marTop w:val="0"/>
      <w:marBottom w:val="0"/>
      <w:divBdr>
        <w:top w:val="none" w:sz="0" w:space="0" w:color="auto"/>
        <w:left w:val="none" w:sz="0" w:space="0" w:color="auto"/>
        <w:bottom w:val="none" w:sz="0" w:space="0" w:color="auto"/>
        <w:right w:val="none" w:sz="0" w:space="0" w:color="auto"/>
      </w:divBdr>
    </w:div>
    <w:div w:id="1729958000">
      <w:bodyDiv w:val="1"/>
      <w:marLeft w:val="0"/>
      <w:marRight w:val="0"/>
      <w:marTop w:val="0"/>
      <w:marBottom w:val="0"/>
      <w:divBdr>
        <w:top w:val="none" w:sz="0" w:space="0" w:color="auto"/>
        <w:left w:val="none" w:sz="0" w:space="0" w:color="auto"/>
        <w:bottom w:val="none" w:sz="0" w:space="0" w:color="auto"/>
        <w:right w:val="none" w:sz="0" w:space="0" w:color="auto"/>
      </w:divBdr>
    </w:div>
    <w:div w:id="1731154165">
      <w:bodyDiv w:val="1"/>
      <w:marLeft w:val="0"/>
      <w:marRight w:val="0"/>
      <w:marTop w:val="0"/>
      <w:marBottom w:val="0"/>
      <w:divBdr>
        <w:top w:val="none" w:sz="0" w:space="0" w:color="auto"/>
        <w:left w:val="none" w:sz="0" w:space="0" w:color="auto"/>
        <w:bottom w:val="none" w:sz="0" w:space="0" w:color="auto"/>
        <w:right w:val="none" w:sz="0" w:space="0" w:color="auto"/>
      </w:divBdr>
    </w:div>
    <w:div w:id="1732729130">
      <w:bodyDiv w:val="1"/>
      <w:marLeft w:val="0"/>
      <w:marRight w:val="0"/>
      <w:marTop w:val="0"/>
      <w:marBottom w:val="0"/>
      <w:divBdr>
        <w:top w:val="none" w:sz="0" w:space="0" w:color="auto"/>
        <w:left w:val="none" w:sz="0" w:space="0" w:color="auto"/>
        <w:bottom w:val="none" w:sz="0" w:space="0" w:color="auto"/>
        <w:right w:val="none" w:sz="0" w:space="0" w:color="auto"/>
      </w:divBdr>
    </w:div>
    <w:div w:id="1740013455">
      <w:bodyDiv w:val="1"/>
      <w:marLeft w:val="0"/>
      <w:marRight w:val="0"/>
      <w:marTop w:val="0"/>
      <w:marBottom w:val="0"/>
      <w:divBdr>
        <w:top w:val="none" w:sz="0" w:space="0" w:color="auto"/>
        <w:left w:val="none" w:sz="0" w:space="0" w:color="auto"/>
        <w:bottom w:val="none" w:sz="0" w:space="0" w:color="auto"/>
        <w:right w:val="none" w:sz="0" w:space="0" w:color="auto"/>
      </w:divBdr>
    </w:div>
    <w:div w:id="1747147402">
      <w:bodyDiv w:val="1"/>
      <w:marLeft w:val="0"/>
      <w:marRight w:val="0"/>
      <w:marTop w:val="0"/>
      <w:marBottom w:val="0"/>
      <w:divBdr>
        <w:top w:val="none" w:sz="0" w:space="0" w:color="auto"/>
        <w:left w:val="none" w:sz="0" w:space="0" w:color="auto"/>
        <w:bottom w:val="none" w:sz="0" w:space="0" w:color="auto"/>
        <w:right w:val="none" w:sz="0" w:space="0" w:color="auto"/>
      </w:divBdr>
    </w:div>
    <w:div w:id="1753577770">
      <w:bodyDiv w:val="1"/>
      <w:marLeft w:val="0"/>
      <w:marRight w:val="0"/>
      <w:marTop w:val="0"/>
      <w:marBottom w:val="0"/>
      <w:divBdr>
        <w:top w:val="none" w:sz="0" w:space="0" w:color="auto"/>
        <w:left w:val="none" w:sz="0" w:space="0" w:color="auto"/>
        <w:bottom w:val="none" w:sz="0" w:space="0" w:color="auto"/>
        <w:right w:val="none" w:sz="0" w:space="0" w:color="auto"/>
      </w:divBdr>
    </w:div>
    <w:div w:id="1756631026">
      <w:bodyDiv w:val="1"/>
      <w:marLeft w:val="0"/>
      <w:marRight w:val="0"/>
      <w:marTop w:val="0"/>
      <w:marBottom w:val="0"/>
      <w:divBdr>
        <w:top w:val="none" w:sz="0" w:space="0" w:color="auto"/>
        <w:left w:val="none" w:sz="0" w:space="0" w:color="auto"/>
        <w:bottom w:val="none" w:sz="0" w:space="0" w:color="auto"/>
        <w:right w:val="none" w:sz="0" w:space="0" w:color="auto"/>
      </w:divBdr>
    </w:div>
    <w:div w:id="1757283320">
      <w:bodyDiv w:val="1"/>
      <w:marLeft w:val="0"/>
      <w:marRight w:val="0"/>
      <w:marTop w:val="0"/>
      <w:marBottom w:val="0"/>
      <w:divBdr>
        <w:top w:val="none" w:sz="0" w:space="0" w:color="auto"/>
        <w:left w:val="none" w:sz="0" w:space="0" w:color="auto"/>
        <w:bottom w:val="none" w:sz="0" w:space="0" w:color="auto"/>
        <w:right w:val="none" w:sz="0" w:space="0" w:color="auto"/>
      </w:divBdr>
    </w:div>
    <w:div w:id="1759209492">
      <w:bodyDiv w:val="1"/>
      <w:marLeft w:val="0"/>
      <w:marRight w:val="0"/>
      <w:marTop w:val="0"/>
      <w:marBottom w:val="0"/>
      <w:divBdr>
        <w:top w:val="none" w:sz="0" w:space="0" w:color="auto"/>
        <w:left w:val="none" w:sz="0" w:space="0" w:color="auto"/>
        <w:bottom w:val="none" w:sz="0" w:space="0" w:color="auto"/>
        <w:right w:val="none" w:sz="0" w:space="0" w:color="auto"/>
      </w:divBdr>
    </w:div>
    <w:div w:id="1783769162">
      <w:bodyDiv w:val="1"/>
      <w:marLeft w:val="0"/>
      <w:marRight w:val="0"/>
      <w:marTop w:val="0"/>
      <w:marBottom w:val="0"/>
      <w:divBdr>
        <w:top w:val="none" w:sz="0" w:space="0" w:color="auto"/>
        <w:left w:val="none" w:sz="0" w:space="0" w:color="auto"/>
        <w:bottom w:val="none" w:sz="0" w:space="0" w:color="auto"/>
        <w:right w:val="none" w:sz="0" w:space="0" w:color="auto"/>
      </w:divBdr>
    </w:div>
    <w:div w:id="1792548085">
      <w:bodyDiv w:val="1"/>
      <w:marLeft w:val="0"/>
      <w:marRight w:val="0"/>
      <w:marTop w:val="0"/>
      <w:marBottom w:val="0"/>
      <w:divBdr>
        <w:top w:val="none" w:sz="0" w:space="0" w:color="auto"/>
        <w:left w:val="none" w:sz="0" w:space="0" w:color="auto"/>
        <w:bottom w:val="none" w:sz="0" w:space="0" w:color="auto"/>
        <w:right w:val="none" w:sz="0" w:space="0" w:color="auto"/>
      </w:divBdr>
    </w:div>
    <w:div w:id="1793741125">
      <w:bodyDiv w:val="1"/>
      <w:marLeft w:val="0"/>
      <w:marRight w:val="0"/>
      <w:marTop w:val="0"/>
      <w:marBottom w:val="0"/>
      <w:divBdr>
        <w:top w:val="none" w:sz="0" w:space="0" w:color="auto"/>
        <w:left w:val="none" w:sz="0" w:space="0" w:color="auto"/>
        <w:bottom w:val="none" w:sz="0" w:space="0" w:color="auto"/>
        <w:right w:val="none" w:sz="0" w:space="0" w:color="auto"/>
      </w:divBdr>
    </w:div>
    <w:div w:id="1796211514">
      <w:bodyDiv w:val="1"/>
      <w:marLeft w:val="0"/>
      <w:marRight w:val="0"/>
      <w:marTop w:val="0"/>
      <w:marBottom w:val="0"/>
      <w:divBdr>
        <w:top w:val="none" w:sz="0" w:space="0" w:color="auto"/>
        <w:left w:val="none" w:sz="0" w:space="0" w:color="auto"/>
        <w:bottom w:val="none" w:sz="0" w:space="0" w:color="auto"/>
        <w:right w:val="none" w:sz="0" w:space="0" w:color="auto"/>
      </w:divBdr>
      <w:divsChild>
        <w:div w:id="525143374">
          <w:marLeft w:val="0"/>
          <w:marRight w:val="0"/>
          <w:marTop w:val="0"/>
          <w:marBottom w:val="0"/>
          <w:divBdr>
            <w:top w:val="none" w:sz="0" w:space="0" w:color="auto"/>
            <w:left w:val="none" w:sz="0" w:space="0" w:color="auto"/>
            <w:bottom w:val="none" w:sz="0" w:space="0" w:color="auto"/>
            <w:right w:val="none" w:sz="0" w:space="0" w:color="auto"/>
          </w:divBdr>
        </w:div>
        <w:div w:id="2081561417">
          <w:marLeft w:val="0"/>
          <w:marRight w:val="0"/>
          <w:marTop w:val="0"/>
          <w:marBottom w:val="0"/>
          <w:divBdr>
            <w:top w:val="none" w:sz="0" w:space="0" w:color="auto"/>
            <w:left w:val="none" w:sz="0" w:space="0" w:color="auto"/>
            <w:bottom w:val="none" w:sz="0" w:space="0" w:color="auto"/>
            <w:right w:val="none" w:sz="0" w:space="0" w:color="auto"/>
          </w:divBdr>
        </w:div>
        <w:div w:id="1552421645">
          <w:marLeft w:val="0"/>
          <w:marRight w:val="0"/>
          <w:marTop w:val="0"/>
          <w:marBottom w:val="0"/>
          <w:divBdr>
            <w:top w:val="none" w:sz="0" w:space="0" w:color="auto"/>
            <w:left w:val="none" w:sz="0" w:space="0" w:color="auto"/>
            <w:bottom w:val="none" w:sz="0" w:space="0" w:color="auto"/>
            <w:right w:val="none" w:sz="0" w:space="0" w:color="auto"/>
          </w:divBdr>
        </w:div>
      </w:divsChild>
    </w:div>
    <w:div w:id="1802528527">
      <w:bodyDiv w:val="1"/>
      <w:marLeft w:val="0"/>
      <w:marRight w:val="0"/>
      <w:marTop w:val="0"/>
      <w:marBottom w:val="0"/>
      <w:divBdr>
        <w:top w:val="none" w:sz="0" w:space="0" w:color="auto"/>
        <w:left w:val="none" w:sz="0" w:space="0" w:color="auto"/>
        <w:bottom w:val="none" w:sz="0" w:space="0" w:color="auto"/>
        <w:right w:val="none" w:sz="0" w:space="0" w:color="auto"/>
      </w:divBdr>
    </w:div>
    <w:div w:id="1807041576">
      <w:bodyDiv w:val="1"/>
      <w:marLeft w:val="0"/>
      <w:marRight w:val="0"/>
      <w:marTop w:val="0"/>
      <w:marBottom w:val="0"/>
      <w:divBdr>
        <w:top w:val="none" w:sz="0" w:space="0" w:color="auto"/>
        <w:left w:val="none" w:sz="0" w:space="0" w:color="auto"/>
        <w:bottom w:val="none" w:sz="0" w:space="0" w:color="auto"/>
        <w:right w:val="none" w:sz="0" w:space="0" w:color="auto"/>
      </w:divBdr>
    </w:div>
    <w:div w:id="1812209830">
      <w:bodyDiv w:val="1"/>
      <w:marLeft w:val="0"/>
      <w:marRight w:val="0"/>
      <w:marTop w:val="0"/>
      <w:marBottom w:val="0"/>
      <w:divBdr>
        <w:top w:val="none" w:sz="0" w:space="0" w:color="auto"/>
        <w:left w:val="none" w:sz="0" w:space="0" w:color="auto"/>
        <w:bottom w:val="none" w:sz="0" w:space="0" w:color="auto"/>
        <w:right w:val="none" w:sz="0" w:space="0" w:color="auto"/>
      </w:divBdr>
    </w:div>
    <w:div w:id="1831022393">
      <w:bodyDiv w:val="1"/>
      <w:marLeft w:val="0"/>
      <w:marRight w:val="0"/>
      <w:marTop w:val="0"/>
      <w:marBottom w:val="0"/>
      <w:divBdr>
        <w:top w:val="none" w:sz="0" w:space="0" w:color="auto"/>
        <w:left w:val="none" w:sz="0" w:space="0" w:color="auto"/>
        <w:bottom w:val="none" w:sz="0" w:space="0" w:color="auto"/>
        <w:right w:val="none" w:sz="0" w:space="0" w:color="auto"/>
      </w:divBdr>
    </w:div>
    <w:div w:id="1834493492">
      <w:bodyDiv w:val="1"/>
      <w:marLeft w:val="0"/>
      <w:marRight w:val="0"/>
      <w:marTop w:val="0"/>
      <w:marBottom w:val="0"/>
      <w:divBdr>
        <w:top w:val="none" w:sz="0" w:space="0" w:color="auto"/>
        <w:left w:val="none" w:sz="0" w:space="0" w:color="auto"/>
        <w:bottom w:val="none" w:sz="0" w:space="0" w:color="auto"/>
        <w:right w:val="none" w:sz="0" w:space="0" w:color="auto"/>
      </w:divBdr>
    </w:div>
    <w:div w:id="1839038231">
      <w:bodyDiv w:val="1"/>
      <w:marLeft w:val="0"/>
      <w:marRight w:val="0"/>
      <w:marTop w:val="0"/>
      <w:marBottom w:val="0"/>
      <w:divBdr>
        <w:top w:val="none" w:sz="0" w:space="0" w:color="auto"/>
        <w:left w:val="none" w:sz="0" w:space="0" w:color="auto"/>
        <w:bottom w:val="none" w:sz="0" w:space="0" w:color="auto"/>
        <w:right w:val="none" w:sz="0" w:space="0" w:color="auto"/>
      </w:divBdr>
    </w:div>
    <w:div w:id="1855610951">
      <w:bodyDiv w:val="1"/>
      <w:marLeft w:val="0"/>
      <w:marRight w:val="0"/>
      <w:marTop w:val="0"/>
      <w:marBottom w:val="0"/>
      <w:divBdr>
        <w:top w:val="none" w:sz="0" w:space="0" w:color="auto"/>
        <w:left w:val="none" w:sz="0" w:space="0" w:color="auto"/>
        <w:bottom w:val="none" w:sz="0" w:space="0" w:color="auto"/>
        <w:right w:val="none" w:sz="0" w:space="0" w:color="auto"/>
      </w:divBdr>
    </w:div>
    <w:div w:id="1857962731">
      <w:bodyDiv w:val="1"/>
      <w:marLeft w:val="0"/>
      <w:marRight w:val="0"/>
      <w:marTop w:val="0"/>
      <w:marBottom w:val="0"/>
      <w:divBdr>
        <w:top w:val="none" w:sz="0" w:space="0" w:color="auto"/>
        <w:left w:val="none" w:sz="0" w:space="0" w:color="auto"/>
        <w:bottom w:val="none" w:sz="0" w:space="0" w:color="auto"/>
        <w:right w:val="none" w:sz="0" w:space="0" w:color="auto"/>
      </w:divBdr>
    </w:div>
    <w:div w:id="1860387884">
      <w:bodyDiv w:val="1"/>
      <w:marLeft w:val="0"/>
      <w:marRight w:val="0"/>
      <w:marTop w:val="0"/>
      <w:marBottom w:val="0"/>
      <w:divBdr>
        <w:top w:val="none" w:sz="0" w:space="0" w:color="auto"/>
        <w:left w:val="none" w:sz="0" w:space="0" w:color="auto"/>
        <w:bottom w:val="none" w:sz="0" w:space="0" w:color="auto"/>
        <w:right w:val="none" w:sz="0" w:space="0" w:color="auto"/>
      </w:divBdr>
    </w:div>
    <w:div w:id="1862283483">
      <w:bodyDiv w:val="1"/>
      <w:marLeft w:val="0"/>
      <w:marRight w:val="0"/>
      <w:marTop w:val="0"/>
      <w:marBottom w:val="0"/>
      <w:divBdr>
        <w:top w:val="none" w:sz="0" w:space="0" w:color="auto"/>
        <w:left w:val="none" w:sz="0" w:space="0" w:color="auto"/>
        <w:bottom w:val="none" w:sz="0" w:space="0" w:color="auto"/>
        <w:right w:val="none" w:sz="0" w:space="0" w:color="auto"/>
      </w:divBdr>
    </w:div>
    <w:div w:id="1862477882">
      <w:bodyDiv w:val="1"/>
      <w:marLeft w:val="0"/>
      <w:marRight w:val="0"/>
      <w:marTop w:val="0"/>
      <w:marBottom w:val="0"/>
      <w:divBdr>
        <w:top w:val="none" w:sz="0" w:space="0" w:color="auto"/>
        <w:left w:val="none" w:sz="0" w:space="0" w:color="auto"/>
        <w:bottom w:val="none" w:sz="0" w:space="0" w:color="auto"/>
        <w:right w:val="none" w:sz="0" w:space="0" w:color="auto"/>
      </w:divBdr>
    </w:div>
    <w:div w:id="1876890275">
      <w:bodyDiv w:val="1"/>
      <w:marLeft w:val="0"/>
      <w:marRight w:val="0"/>
      <w:marTop w:val="0"/>
      <w:marBottom w:val="0"/>
      <w:divBdr>
        <w:top w:val="none" w:sz="0" w:space="0" w:color="auto"/>
        <w:left w:val="none" w:sz="0" w:space="0" w:color="auto"/>
        <w:bottom w:val="none" w:sz="0" w:space="0" w:color="auto"/>
        <w:right w:val="none" w:sz="0" w:space="0" w:color="auto"/>
      </w:divBdr>
    </w:div>
    <w:div w:id="1877111599">
      <w:bodyDiv w:val="1"/>
      <w:marLeft w:val="0"/>
      <w:marRight w:val="0"/>
      <w:marTop w:val="0"/>
      <w:marBottom w:val="0"/>
      <w:divBdr>
        <w:top w:val="none" w:sz="0" w:space="0" w:color="auto"/>
        <w:left w:val="none" w:sz="0" w:space="0" w:color="auto"/>
        <w:bottom w:val="none" w:sz="0" w:space="0" w:color="auto"/>
        <w:right w:val="none" w:sz="0" w:space="0" w:color="auto"/>
      </w:divBdr>
    </w:div>
    <w:div w:id="1878153431">
      <w:bodyDiv w:val="1"/>
      <w:marLeft w:val="0"/>
      <w:marRight w:val="0"/>
      <w:marTop w:val="0"/>
      <w:marBottom w:val="0"/>
      <w:divBdr>
        <w:top w:val="none" w:sz="0" w:space="0" w:color="auto"/>
        <w:left w:val="none" w:sz="0" w:space="0" w:color="auto"/>
        <w:bottom w:val="none" w:sz="0" w:space="0" w:color="auto"/>
        <w:right w:val="none" w:sz="0" w:space="0" w:color="auto"/>
      </w:divBdr>
    </w:div>
    <w:div w:id="1886140845">
      <w:bodyDiv w:val="1"/>
      <w:marLeft w:val="0"/>
      <w:marRight w:val="0"/>
      <w:marTop w:val="0"/>
      <w:marBottom w:val="0"/>
      <w:divBdr>
        <w:top w:val="none" w:sz="0" w:space="0" w:color="auto"/>
        <w:left w:val="none" w:sz="0" w:space="0" w:color="auto"/>
        <w:bottom w:val="none" w:sz="0" w:space="0" w:color="auto"/>
        <w:right w:val="none" w:sz="0" w:space="0" w:color="auto"/>
      </w:divBdr>
    </w:div>
    <w:div w:id="1887331817">
      <w:bodyDiv w:val="1"/>
      <w:marLeft w:val="0"/>
      <w:marRight w:val="0"/>
      <w:marTop w:val="0"/>
      <w:marBottom w:val="0"/>
      <w:divBdr>
        <w:top w:val="none" w:sz="0" w:space="0" w:color="auto"/>
        <w:left w:val="none" w:sz="0" w:space="0" w:color="auto"/>
        <w:bottom w:val="none" w:sz="0" w:space="0" w:color="auto"/>
        <w:right w:val="none" w:sz="0" w:space="0" w:color="auto"/>
      </w:divBdr>
    </w:div>
    <w:div w:id="1887713924">
      <w:bodyDiv w:val="1"/>
      <w:marLeft w:val="0"/>
      <w:marRight w:val="0"/>
      <w:marTop w:val="0"/>
      <w:marBottom w:val="0"/>
      <w:divBdr>
        <w:top w:val="none" w:sz="0" w:space="0" w:color="auto"/>
        <w:left w:val="none" w:sz="0" w:space="0" w:color="auto"/>
        <w:bottom w:val="none" w:sz="0" w:space="0" w:color="auto"/>
        <w:right w:val="none" w:sz="0" w:space="0" w:color="auto"/>
      </w:divBdr>
    </w:div>
    <w:div w:id="1887988522">
      <w:bodyDiv w:val="1"/>
      <w:marLeft w:val="0"/>
      <w:marRight w:val="0"/>
      <w:marTop w:val="0"/>
      <w:marBottom w:val="0"/>
      <w:divBdr>
        <w:top w:val="none" w:sz="0" w:space="0" w:color="auto"/>
        <w:left w:val="none" w:sz="0" w:space="0" w:color="auto"/>
        <w:bottom w:val="none" w:sz="0" w:space="0" w:color="auto"/>
        <w:right w:val="none" w:sz="0" w:space="0" w:color="auto"/>
      </w:divBdr>
    </w:div>
    <w:div w:id="1894121536">
      <w:bodyDiv w:val="1"/>
      <w:marLeft w:val="0"/>
      <w:marRight w:val="0"/>
      <w:marTop w:val="0"/>
      <w:marBottom w:val="0"/>
      <w:divBdr>
        <w:top w:val="none" w:sz="0" w:space="0" w:color="auto"/>
        <w:left w:val="none" w:sz="0" w:space="0" w:color="auto"/>
        <w:bottom w:val="none" w:sz="0" w:space="0" w:color="auto"/>
        <w:right w:val="none" w:sz="0" w:space="0" w:color="auto"/>
      </w:divBdr>
    </w:div>
    <w:div w:id="1896626970">
      <w:bodyDiv w:val="1"/>
      <w:marLeft w:val="0"/>
      <w:marRight w:val="0"/>
      <w:marTop w:val="0"/>
      <w:marBottom w:val="0"/>
      <w:divBdr>
        <w:top w:val="none" w:sz="0" w:space="0" w:color="auto"/>
        <w:left w:val="none" w:sz="0" w:space="0" w:color="auto"/>
        <w:bottom w:val="none" w:sz="0" w:space="0" w:color="auto"/>
        <w:right w:val="none" w:sz="0" w:space="0" w:color="auto"/>
      </w:divBdr>
    </w:div>
    <w:div w:id="1900165879">
      <w:bodyDiv w:val="1"/>
      <w:marLeft w:val="0"/>
      <w:marRight w:val="0"/>
      <w:marTop w:val="0"/>
      <w:marBottom w:val="0"/>
      <w:divBdr>
        <w:top w:val="none" w:sz="0" w:space="0" w:color="auto"/>
        <w:left w:val="none" w:sz="0" w:space="0" w:color="auto"/>
        <w:bottom w:val="none" w:sz="0" w:space="0" w:color="auto"/>
        <w:right w:val="none" w:sz="0" w:space="0" w:color="auto"/>
      </w:divBdr>
      <w:divsChild>
        <w:div w:id="1216161538">
          <w:marLeft w:val="0"/>
          <w:marRight w:val="0"/>
          <w:marTop w:val="0"/>
          <w:marBottom w:val="0"/>
          <w:divBdr>
            <w:top w:val="none" w:sz="0" w:space="0" w:color="auto"/>
            <w:left w:val="none" w:sz="0" w:space="0" w:color="auto"/>
            <w:bottom w:val="none" w:sz="0" w:space="0" w:color="auto"/>
            <w:right w:val="none" w:sz="0" w:space="0" w:color="auto"/>
          </w:divBdr>
        </w:div>
        <w:div w:id="67659315">
          <w:marLeft w:val="0"/>
          <w:marRight w:val="0"/>
          <w:marTop w:val="0"/>
          <w:marBottom w:val="0"/>
          <w:divBdr>
            <w:top w:val="none" w:sz="0" w:space="0" w:color="auto"/>
            <w:left w:val="none" w:sz="0" w:space="0" w:color="auto"/>
            <w:bottom w:val="none" w:sz="0" w:space="0" w:color="auto"/>
            <w:right w:val="none" w:sz="0" w:space="0" w:color="auto"/>
          </w:divBdr>
        </w:div>
        <w:div w:id="1777410747">
          <w:marLeft w:val="0"/>
          <w:marRight w:val="0"/>
          <w:marTop w:val="0"/>
          <w:marBottom w:val="0"/>
          <w:divBdr>
            <w:top w:val="none" w:sz="0" w:space="0" w:color="auto"/>
            <w:left w:val="none" w:sz="0" w:space="0" w:color="auto"/>
            <w:bottom w:val="none" w:sz="0" w:space="0" w:color="auto"/>
            <w:right w:val="none" w:sz="0" w:space="0" w:color="auto"/>
          </w:divBdr>
        </w:div>
        <w:div w:id="2015455787">
          <w:marLeft w:val="0"/>
          <w:marRight w:val="0"/>
          <w:marTop w:val="0"/>
          <w:marBottom w:val="0"/>
          <w:divBdr>
            <w:top w:val="none" w:sz="0" w:space="0" w:color="auto"/>
            <w:left w:val="none" w:sz="0" w:space="0" w:color="auto"/>
            <w:bottom w:val="none" w:sz="0" w:space="0" w:color="auto"/>
            <w:right w:val="none" w:sz="0" w:space="0" w:color="auto"/>
          </w:divBdr>
        </w:div>
        <w:div w:id="136921971">
          <w:marLeft w:val="0"/>
          <w:marRight w:val="0"/>
          <w:marTop w:val="0"/>
          <w:marBottom w:val="0"/>
          <w:divBdr>
            <w:top w:val="none" w:sz="0" w:space="0" w:color="auto"/>
            <w:left w:val="none" w:sz="0" w:space="0" w:color="auto"/>
            <w:bottom w:val="none" w:sz="0" w:space="0" w:color="auto"/>
            <w:right w:val="none" w:sz="0" w:space="0" w:color="auto"/>
          </w:divBdr>
        </w:div>
        <w:div w:id="678508634">
          <w:marLeft w:val="0"/>
          <w:marRight w:val="0"/>
          <w:marTop w:val="0"/>
          <w:marBottom w:val="0"/>
          <w:divBdr>
            <w:top w:val="none" w:sz="0" w:space="0" w:color="auto"/>
            <w:left w:val="none" w:sz="0" w:space="0" w:color="auto"/>
            <w:bottom w:val="none" w:sz="0" w:space="0" w:color="auto"/>
            <w:right w:val="none" w:sz="0" w:space="0" w:color="auto"/>
          </w:divBdr>
        </w:div>
      </w:divsChild>
    </w:div>
    <w:div w:id="1901482222">
      <w:bodyDiv w:val="1"/>
      <w:marLeft w:val="0"/>
      <w:marRight w:val="0"/>
      <w:marTop w:val="0"/>
      <w:marBottom w:val="0"/>
      <w:divBdr>
        <w:top w:val="none" w:sz="0" w:space="0" w:color="auto"/>
        <w:left w:val="none" w:sz="0" w:space="0" w:color="auto"/>
        <w:bottom w:val="none" w:sz="0" w:space="0" w:color="auto"/>
        <w:right w:val="none" w:sz="0" w:space="0" w:color="auto"/>
      </w:divBdr>
    </w:div>
    <w:div w:id="1902859100">
      <w:bodyDiv w:val="1"/>
      <w:marLeft w:val="0"/>
      <w:marRight w:val="0"/>
      <w:marTop w:val="0"/>
      <w:marBottom w:val="0"/>
      <w:divBdr>
        <w:top w:val="none" w:sz="0" w:space="0" w:color="auto"/>
        <w:left w:val="none" w:sz="0" w:space="0" w:color="auto"/>
        <w:bottom w:val="none" w:sz="0" w:space="0" w:color="auto"/>
        <w:right w:val="none" w:sz="0" w:space="0" w:color="auto"/>
      </w:divBdr>
    </w:div>
    <w:div w:id="1903447367">
      <w:bodyDiv w:val="1"/>
      <w:marLeft w:val="0"/>
      <w:marRight w:val="0"/>
      <w:marTop w:val="0"/>
      <w:marBottom w:val="0"/>
      <w:divBdr>
        <w:top w:val="none" w:sz="0" w:space="0" w:color="auto"/>
        <w:left w:val="none" w:sz="0" w:space="0" w:color="auto"/>
        <w:bottom w:val="none" w:sz="0" w:space="0" w:color="auto"/>
        <w:right w:val="none" w:sz="0" w:space="0" w:color="auto"/>
      </w:divBdr>
    </w:div>
    <w:div w:id="1904021520">
      <w:bodyDiv w:val="1"/>
      <w:marLeft w:val="0"/>
      <w:marRight w:val="0"/>
      <w:marTop w:val="0"/>
      <w:marBottom w:val="0"/>
      <w:divBdr>
        <w:top w:val="none" w:sz="0" w:space="0" w:color="auto"/>
        <w:left w:val="none" w:sz="0" w:space="0" w:color="auto"/>
        <w:bottom w:val="none" w:sz="0" w:space="0" w:color="auto"/>
        <w:right w:val="none" w:sz="0" w:space="0" w:color="auto"/>
      </w:divBdr>
      <w:divsChild>
        <w:div w:id="333344357">
          <w:marLeft w:val="0"/>
          <w:marRight w:val="0"/>
          <w:marTop w:val="0"/>
          <w:marBottom w:val="0"/>
          <w:divBdr>
            <w:top w:val="none" w:sz="0" w:space="0" w:color="auto"/>
            <w:left w:val="none" w:sz="0" w:space="0" w:color="auto"/>
            <w:bottom w:val="none" w:sz="0" w:space="0" w:color="auto"/>
            <w:right w:val="none" w:sz="0" w:space="0" w:color="auto"/>
          </w:divBdr>
        </w:div>
        <w:div w:id="1346132334">
          <w:marLeft w:val="0"/>
          <w:marRight w:val="0"/>
          <w:marTop w:val="0"/>
          <w:marBottom w:val="0"/>
          <w:divBdr>
            <w:top w:val="none" w:sz="0" w:space="0" w:color="auto"/>
            <w:left w:val="none" w:sz="0" w:space="0" w:color="auto"/>
            <w:bottom w:val="none" w:sz="0" w:space="0" w:color="auto"/>
            <w:right w:val="none" w:sz="0" w:space="0" w:color="auto"/>
          </w:divBdr>
        </w:div>
      </w:divsChild>
    </w:div>
    <w:div w:id="1907955147">
      <w:bodyDiv w:val="1"/>
      <w:marLeft w:val="0"/>
      <w:marRight w:val="0"/>
      <w:marTop w:val="0"/>
      <w:marBottom w:val="0"/>
      <w:divBdr>
        <w:top w:val="none" w:sz="0" w:space="0" w:color="auto"/>
        <w:left w:val="none" w:sz="0" w:space="0" w:color="auto"/>
        <w:bottom w:val="none" w:sz="0" w:space="0" w:color="auto"/>
        <w:right w:val="none" w:sz="0" w:space="0" w:color="auto"/>
      </w:divBdr>
    </w:div>
    <w:div w:id="1910117764">
      <w:bodyDiv w:val="1"/>
      <w:marLeft w:val="0"/>
      <w:marRight w:val="0"/>
      <w:marTop w:val="0"/>
      <w:marBottom w:val="0"/>
      <w:divBdr>
        <w:top w:val="none" w:sz="0" w:space="0" w:color="auto"/>
        <w:left w:val="none" w:sz="0" w:space="0" w:color="auto"/>
        <w:bottom w:val="none" w:sz="0" w:space="0" w:color="auto"/>
        <w:right w:val="none" w:sz="0" w:space="0" w:color="auto"/>
      </w:divBdr>
    </w:div>
    <w:div w:id="1915814912">
      <w:bodyDiv w:val="1"/>
      <w:marLeft w:val="0"/>
      <w:marRight w:val="0"/>
      <w:marTop w:val="0"/>
      <w:marBottom w:val="0"/>
      <w:divBdr>
        <w:top w:val="none" w:sz="0" w:space="0" w:color="auto"/>
        <w:left w:val="none" w:sz="0" w:space="0" w:color="auto"/>
        <w:bottom w:val="none" w:sz="0" w:space="0" w:color="auto"/>
        <w:right w:val="none" w:sz="0" w:space="0" w:color="auto"/>
      </w:divBdr>
    </w:div>
    <w:div w:id="1919902105">
      <w:bodyDiv w:val="1"/>
      <w:marLeft w:val="0"/>
      <w:marRight w:val="0"/>
      <w:marTop w:val="0"/>
      <w:marBottom w:val="0"/>
      <w:divBdr>
        <w:top w:val="none" w:sz="0" w:space="0" w:color="auto"/>
        <w:left w:val="none" w:sz="0" w:space="0" w:color="auto"/>
        <w:bottom w:val="none" w:sz="0" w:space="0" w:color="auto"/>
        <w:right w:val="none" w:sz="0" w:space="0" w:color="auto"/>
      </w:divBdr>
    </w:div>
    <w:div w:id="1931231968">
      <w:bodyDiv w:val="1"/>
      <w:marLeft w:val="0"/>
      <w:marRight w:val="0"/>
      <w:marTop w:val="0"/>
      <w:marBottom w:val="0"/>
      <w:divBdr>
        <w:top w:val="none" w:sz="0" w:space="0" w:color="auto"/>
        <w:left w:val="none" w:sz="0" w:space="0" w:color="auto"/>
        <w:bottom w:val="none" w:sz="0" w:space="0" w:color="auto"/>
        <w:right w:val="none" w:sz="0" w:space="0" w:color="auto"/>
      </w:divBdr>
    </w:div>
    <w:div w:id="1937323203">
      <w:bodyDiv w:val="1"/>
      <w:marLeft w:val="0"/>
      <w:marRight w:val="0"/>
      <w:marTop w:val="0"/>
      <w:marBottom w:val="0"/>
      <w:divBdr>
        <w:top w:val="none" w:sz="0" w:space="0" w:color="auto"/>
        <w:left w:val="none" w:sz="0" w:space="0" w:color="auto"/>
        <w:bottom w:val="none" w:sz="0" w:space="0" w:color="auto"/>
        <w:right w:val="none" w:sz="0" w:space="0" w:color="auto"/>
      </w:divBdr>
    </w:div>
    <w:div w:id="1938173768">
      <w:bodyDiv w:val="1"/>
      <w:marLeft w:val="0"/>
      <w:marRight w:val="0"/>
      <w:marTop w:val="0"/>
      <w:marBottom w:val="0"/>
      <w:divBdr>
        <w:top w:val="none" w:sz="0" w:space="0" w:color="auto"/>
        <w:left w:val="none" w:sz="0" w:space="0" w:color="auto"/>
        <w:bottom w:val="none" w:sz="0" w:space="0" w:color="auto"/>
        <w:right w:val="none" w:sz="0" w:space="0" w:color="auto"/>
      </w:divBdr>
    </w:div>
    <w:div w:id="1942909297">
      <w:bodyDiv w:val="1"/>
      <w:marLeft w:val="0"/>
      <w:marRight w:val="0"/>
      <w:marTop w:val="0"/>
      <w:marBottom w:val="0"/>
      <w:divBdr>
        <w:top w:val="none" w:sz="0" w:space="0" w:color="auto"/>
        <w:left w:val="none" w:sz="0" w:space="0" w:color="auto"/>
        <w:bottom w:val="none" w:sz="0" w:space="0" w:color="auto"/>
        <w:right w:val="none" w:sz="0" w:space="0" w:color="auto"/>
      </w:divBdr>
    </w:div>
    <w:div w:id="1953053750">
      <w:bodyDiv w:val="1"/>
      <w:marLeft w:val="0"/>
      <w:marRight w:val="0"/>
      <w:marTop w:val="0"/>
      <w:marBottom w:val="0"/>
      <w:divBdr>
        <w:top w:val="none" w:sz="0" w:space="0" w:color="auto"/>
        <w:left w:val="none" w:sz="0" w:space="0" w:color="auto"/>
        <w:bottom w:val="none" w:sz="0" w:space="0" w:color="auto"/>
        <w:right w:val="none" w:sz="0" w:space="0" w:color="auto"/>
      </w:divBdr>
    </w:div>
    <w:div w:id="1964459296">
      <w:bodyDiv w:val="1"/>
      <w:marLeft w:val="0"/>
      <w:marRight w:val="0"/>
      <w:marTop w:val="0"/>
      <w:marBottom w:val="0"/>
      <w:divBdr>
        <w:top w:val="none" w:sz="0" w:space="0" w:color="auto"/>
        <w:left w:val="none" w:sz="0" w:space="0" w:color="auto"/>
        <w:bottom w:val="none" w:sz="0" w:space="0" w:color="auto"/>
        <w:right w:val="none" w:sz="0" w:space="0" w:color="auto"/>
      </w:divBdr>
    </w:div>
    <w:div w:id="1964573253">
      <w:bodyDiv w:val="1"/>
      <w:marLeft w:val="0"/>
      <w:marRight w:val="0"/>
      <w:marTop w:val="0"/>
      <w:marBottom w:val="0"/>
      <w:divBdr>
        <w:top w:val="none" w:sz="0" w:space="0" w:color="auto"/>
        <w:left w:val="none" w:sz="0" w:space="0" w:color="auto"/>
        <w:bottom w:val="none" w:sz="0" w:space="0" w:color="auto"/>
        <w:right w:val="none" w:sz="0" w:space="0" w:color="auto"/>
      </w:divBdr>
    </w:div>
    <w:div w:id="1977174262">
      <w:bodyDiv w:val="1"/>
      <w:marLeft w:val="0"/>
      <w:marRight w:val="0"/>
      <w:marTop w:val="0"/>
      <w:marBottom w:val="0"/>
      <w:divBdr>
        <w:top w:val="none" w:sz="0" w:space="0" w:color="auto"/>
        <w:left w:val="none" w:sz="0" w:space="0" w:color="auto"/>
        <w:bottom w:val="none" w:sz="0" w:space="0" w:color="auto"/>
        <w:right w:val="none" w:sz="0" w:space="0" w:color="auto"/>
      </w:divBdr>
    </w:div>
    <w:div w:id="1977904633">
      <w:bodyDiv w:val="1"/>
      <w:marLeft w:val="0"/>
      <w:marRight w:val="0"/>
      <w:marTop w:val="0"/>
      <w:marBottom w:val="0"/>
      <w:divBdr>
        <w:top w:val="none" w:sz="0" w:space="0" w:color="auto"/>
        <w:left w:val="none" w:sz="0" w:space="0" w:color="auto"/>
        <w:bottom w:val="none" w:sz="0" w:space="0" w:color="auto"/>
        <w:right w:val="none" w:sz="0" w:space="0" w:color="auto"/>
      </w:divBdr>
    </w:div>
    <w:div w:id="1986275474">
      <w:bodyDiv w:val="1"/>
      <w:marLeft w:val="0"/>
      <w:marRight w:val="0"/>
      <w:marTop w:val="0"/>
      <w:marBottom w:val="0"/>
      <w:divBdr>
        <w:top w:val="none" w:sz="0" w:space="0" w:color="auto"/>
        <w:left w:val="none" w:sz="0" w:space="0" w:color="auto"/>
        <w:bottom w:val="none" w:sz="0" w:space="0" w:color="auto"/>
        <w:right w:val="none" w:sz="0" w:space="0" w:color="auto"/>
      </w:divBdr>
      <w:divsChild>
        <w:div w:id="1811824224">
          <w:marLeft w:val="0"/>
          <w:marRight w:val="0"/>
          <w:marTop w:val="0"/>
          <w:marBottom w:val="0"/>
          <w:divBdr>
            <w:top w:val="none" w:sz="0" w:space="0" w:color="auto"/>
            <w:left w:val="none" w:sz="0" w:space="0" w:color="auto"/>
            <w:bottom w:val="none" w:sz="0" w:space="0" w:color="auto"/>
            <w:right w:val="none" w:sz="0" w:space="0" w:color="auto"/>
          </w:divBdr>
          <w:divsChild>
            <w:div w:id="532116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662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217499">
      <w:bodyDiv w:val="1"/>
      <w:marLeft w:val="0"/>
      <w:marRight w:val="0"/>
      <w:marTop w:val="0"/>
      <w:marBottom w:val="0"/>
      <w:divBdr>
        <w:top w:val="none" w:sz="0" w:space="0" w:color="auto"/>
        <w:left w:val="none" w:sz="0" w:space="0" w:color="auto"/>
        <w:bottom w:val="none" w:sz="0" w:space="0" w:color="auto"/>
        <w:right w:val="none" w:sz="0" w:space="0" w:color="auto"/>
      </w:divBdr>
    </w:div>
    <w:div w:id="1994599140">
      <w:bodyDiv w:val="1"/>
      <w:marLeft w:val="0"/>
      <w:marRight w:val="0"/>
      <w:marTop w:val="0"/>
      <w:marBottom w:val="0"/>
      <w:divBdr>
        <w:top w:val="none" w:sz="0" w:space="0" w:color="auto"/>
        <w:left w:val="none" w:sz="0" w:space="0" w:color="auto"/>
        <w:bottom w:val="none" w:sz="0" w:space="0" w:color="auto"/>
        <w:right w:val="none" w:sz="0" w:space="0" w:color="auto"/>
      </w:divBdr>
    </w:div>
    <w:div w:id="1996182045">
      <w:bodyDiv w:val="1"/>
      <w:marLeft w:val="0"/>
      <w:marRight w:val="0"/>
      <w:marTop w:val="0"/>
      <w:marBottom w:val="0"/>
      <w:divBdr>
        <w:top w:val="none" w:sz="0" w:space="0" w:color="auto"/>
        <w:left w:val="none" w:sz="0" w:space="0" w:color="auto"/>
        <w:bottom w:val="none" w:sz="0" w:space="0" w:color="auto"/>
        <w:right w:val="none" w:sz="0" w:space="0" w:color="auto"/>
      </w:divBdr>
    </w:div>
    <w:div w:id="2000770602">
      <w:bodyDiv w:val="1"/>
      <w:marLeft w:val="0"/>
      <w:marRight w:val="0"/>
      <w:marTop w:val="0"/>
      <w:marBottom w:val="0"/>
      <w:divBdr>
        <w:top w:val="none" w:sz="0" w:space="0" w:color="auto"/>
        <w:left w:val="none" w:sz="0" w:space="0" w:color="auto"/>
        <w:bottom w:val="none" w:sz="0" w:space="0" w:color="auto"/>
        <w:right w:val="none" w:sz="0" w:space="0" w:color="auto"/>
      </w:divBdr>
    </w:div>
    <w:div w:id="2004778462">
      <w:bodyDiv w:val="1"/>
      <w:marLeft w:val="0"/>
      <w:marRight w:val="0"/>
      <w:marTop w:val="0"/>
      <w:marBottom w:val="0"/>
      <w:divBdr>
        <w:top w:val="none" w:sz="0" w:space="0" w:color="auto"/>
        <w:left w:val="none" w:sz="0" w:space="0" w:color="auto"/>
        <w:bottom w:val="none" w:sz="0" w:space="0" w:color="auto"/>
        <w:right w:val="none" w:sz="0" w:space="0" w:color="auto"/>
      </w:divBdr>
    </w:div>
    <w:div w:id="2007633652">
      <w:bodyDiv w:val="1"/>
      <w:marLeft w:val="0"/>
      <w:marRight w:val="0"/>
      <w:marTop w:val="0"/>
      <w:marBottom w:val="0"/>
      <w:divBdr>
        <w:top w:val="none" w:sz="0" w:space="0" w:color="auto"/>
        <w:left w:val="none" w:sz="0" w:space="0" w:color="auto"/>
        <w:bottom w:val="none" w:sz="0" w:space="0" w:color="auto"/>
        <w:right w:val="none" w:sz="0" w:space="0" w:color="auto"/>
      </w:divBdr>
    </w:div>
    <w:div w:id="2010478993">
      <w:bodyDiv w:val="1"/>
      <w:marLeft w:val="0"/>
      <w:marRight w:val="0"/>
      <w:marTop w:val="0"/>
      <w:marBottom w:val="0"/>
      <w:divBdr>
        <w:top w:val="none" w:sz="0" w:space="0" w:color="auto"/>
        <w:left w:val="none" w:sz="0" w:space="0" w:color="auto"/>
        <w:bottom w:val="none" w:sz="0" w:space="0" w:color="auto"/>
        <w:right w:val="none" w:sz="0" w:space="0" w:color="auto"/>
      </w:divBdr>
    </w:div>
    <w:div w:id="2011712510">
      <w:bodyDiv w:val="1"/>
      <w:marLeft w:val="0"/>
      <w:marRight w:val="0"/>
      <w:marTop w:val="0"/>
      <w:marBottom w:val="0"/>
      <w:divBdr>
        <w:top w:val="none" w:sz="0" w:space="0" w:color="auto"/>
        <w:left w:val="none" w:sz="0" w:space="0" w:color="auto"/>
        <w:bottom w:val="none" w:sz="0" w:space="0" w:color="auto"/>
        <w:right w:val="none" w:sz="0" w:space="0" w:color="auto"/>
      </w:divBdr>
    </w:div>
    <w:div w:id="2012415512">
      <w:bodyDiv w:val="1"/>
      <w:marLeft w:val="0"/>
      <w:marRight w:val="0"/>
      <w:marTop w:val="0"/>
      <w:marBottom w:val="0"/>
      <w:divBdr>
        <w:top w:val="none" w:sz="0" w:space="0" w:color="auto"/>
        <w:left w:val="none" w:sz="0" w:space="0" w:color="auto"/>
        <w:bottom w:val="none" w:sz="0" w:space="0" w:color="auto"/>
        <w:right w:val="none" w:sz="0" w:space="0" w:color="auto"/>
      </w:divBdr>
    </w:div>
    <w:div w:id="2024815236">
      <w:bodyDiv w:val="1"/>
      <w:marLeft w:val="0"/>
      <w:marRight w:val="0"/>
      <w:marTop w:val="0"/>
      <w:marBottom w:val="0"/>
      <w:divBdr>
        <w:top w:val="none" w:sz="0" w:space="0" w:color="auto"/>
        <w:left w:val="none" w:sz="0" w:space="0" w:color="auto"/>
        <w:bottom w:val="none" w:sz="0" w:space="0" w:color="auto"/>
        <w:right w:val="none" w:sz="0" w:space="0" w:color="auto"/>
      </w:divBdr>
    </w:div>
    <w:div w:id="2026712746">
      <w:bodyDiv w:val="1"/>
      <w:marLeft w:val="0"/>
      <w:marRight w:val="0"/>
      <w:marTop w:val="0"/>
      <w:marBottom w:val="0"/>
      <w:divBdr>
        <w:top w:val="none" w:sz="0" w:space="0" w:color="auto"/>
        <w:left w:val="none" w:sz="0" w:space="0" w:color="auto"/>
        <w:bottom w:val="none" w:sz="0" w:space="0" w:color="auto"/>
        <w:right w:val="none" w:sz="0" w:space="0" w:color="auto"/>
      </w:divBdr>
    </w:div>
    <w:div w:id="2040201321">
      <w:bodyDiv w:val="1"/>
      <w:marLeft w:val="0"/>
      <w:marRight w:val="0"/>
      <w:marTop w:val="0"/>
      <w:marBottom w:val="0"/>
      <w:divBdr>
        <w:top w:val="none" w:sz="0" w:space="0" w:color="auto"/>
        <w:left w:val="none" w:sz="0" w:space="0" w:color="auto"/>
        <w:bottom w:val="none" w:sz="0" w:space="0" w:color="auto"/>
        <w:right w:val="none" w:sz="0" w:space="0" w:color="auto"/>
      </w:divBdr>
    </w:div>
    <w:div w:id="2043045538">
      <w:bodyDiv w:val="1"/>
      <w:marLeft w:val="0"/>
      <w:marRight w:val="0"/>
      <w:marTop w:val="0"/>
      <w:marBottom w:val="0"/>
      <w:divBdr>
        <w:top w:val="none" w:sz="0" w:space="0" w:color="auto"/>
        <w:left w:val="none" w:sz="0" w:space="0" w:color="auto"/>
        <w:bottom w:val="none" w:sz="0" w:space="0" w:color="auto"/>
        <w:right w:val="none" w:sz="0" w:space="0" w:color="auto"/>
      </w:divBdr>
    </w:div>
    <w:div w:id="2048066400">
      <w:bodyDiv w:val="1"/>
      <w:marLeft w:val="0"/>
      <w:marRight w:val="0"/>
      <w:marTop w:val="0"/>
      <w:marBottom w:val="0"/>
      <w:divBdr>
        <w:top w:val="none" w:sz="0" w:space="0" w:color="auto"/>
        <w:left w:val="none" w:sz="0" w:space="0" w:color="auto"/>
        <w:bottom w:val="none" w:sz="0" w:space="0" w:color="auto"/>
        <w:right w:val="none" w:sz="0" w:space="0" w:color="auto"/>
      </w:divBdr>
    </w:div>
    <w:div w:id="2048796370">
      <w:bodyDiv w:val="1"/>
      <w:marLeft w:val="0"/>
      <w:marRight w:val="0"/>
      <w:marTop w:val="0"/>
      <w:marBottom w:val="0"/>
      <w:divBdr>
        <w:top w:val="none" w:sz="0" w:space="0" w:color="auto"/>
        <w:left w:val="none" w:sz="0" w:space="0" w:color="auto"/>
        <w:bottom w:val="none" w:sz="0" w:space="0" w:color="auto"/>
        <w:right w:val="none" w:sz="0" w:space="0" w:color="auto"/>
      </w:divBdr>
    </w:div>
    <w:div w:id="2065056949">
      <w:bodyDiv w:val="1"/>
      <w:marLeft w:val="0"/>
      <w:marRight w:val="0"/>
      <w:marTop w:val="0"/>
      <w:marBottom w:val="0"/>
      <w:divBdr>
        <w:top w:val="none" w:sz="0" w:space="0" w:color="auto"/>
        <w:left w:val="none" w:sz="0" w:space="0" w:color="auto"/>
        <w:bottom w:val="none" w:sz="0" w:space="0" w:color="auto"/>
        <w:right w:val="none" w:sz="0" w:space="0" w:color="auto"/>
      </w:divBdr>
    </w:div>
    <w:div w:id="2067218880">
      <w:bodyDiv w:val="1"/>
      <w:marLeft w:val="0"/>
      <w:marRight w:val="0"/>
      <w:marTop w:val="0"/>
      <w:marBottom w:val="0"/>
      <w:divBdr>
        <w:top w:val="none" w:sz="0" w:space="0" w:color="auto"/>
        <w:left w:val="none" w:sz="0" w:space="0" w:color="auto"/>
        <w:bottom w:val="none" w:sz="0" w:space="0" w:color="auto"/>
        <w:right w:val="none" w:sz="0" w:space="0" w:color="auto"/>
      </w:divBdr>
    </w:div>
    <w:div w:id="2070301179">
      <w:bodyDiv w:val="1"/>
      <w:marLeft w:val="0"/>
      <w:marRight w:val="0"/>
      <w:marTop w:val="0"/>
      <w:marBottom w:val="0"/>
      <w:divBdr>
        <w:top w:val="none" w:sz="0" w:space="0" w:color="auto"/>
        <w:left w:val="none" w:sz="0" w:space="0" w:color="auto"/>
        <w:bottom w:val="none" w:sz="0" w:space="0" w:color="auto"/>
        <w:right w:val="none" w:sz="0" w:space="0" w:color="auto"/>
      </w:divBdr>
    </w:div>
    <w:div w:id="2077777260">
      <w:bodyDiv w:val="1"/>
      <w:marLeft w:val="0"/>
      <w:marRight w:val="0"/>
      <w:marTop w:val="0"/>
      <w:marBottom w:val="0"/>
      <w:divBdr>
        <w:top w:val="none" w:sz="0" w:space="0" w:color="auto"/>
        <w:left w:val="none" w:sz="0" w:space="0" w:color="auto"/>
        <w:bottom w:val="none" w:sz="0" w:space="0" w:color="auto"/>
        <w:right w:val="none" w:sz="0" w:space="0" w:color="auto"/>
      </w:divBdr>
    </w:div>
    <w:div w:id="2080981458">
      <w:bodyDiv w:val="1"/>
      <w:marLeft w:val="0"/>
      <w:marRight w:val="0"/>
      <w:marTop w:val="0"/>
      <w:marBottom w:val="0"/>
      <w:divBdr>
        <w:top w:val="none" w:sz="0" w:space="0" w:color="auto"/>
        <w:left w:val="none" w:sz="0" w:space="0" w:color="auto"/>
        <w:bottom w:val="none" w:sz="0" w:space="0" w:color="auto"/>
        <w:right w:val="none" w:sz="0" w:space="0" w:color="auto"/>
      </w:divBdr>
    </w:div>
    <w:div w:id="2084402858">
      <w:bodyDiv w:val="1"/>
      <w:marLeft w:val="0"/>
      <w:marRight w:val="0"/>
      <w:marTop w:val="0"/>
      <w:marBottom w:val="0"/>
      <w:divBdr>
        <w:top w:val="none" w:sz="0" w:space="0" w:color="auto"/>
        <w:left w:val="none" w:sz="0" w:space="0" w:color="auto"/>
        <w:bottom w:val="none" w:sz="0" w:space="0" w:color="auto"/>
        <w:right w:val="none" w:sz="0" w:space="0" w:color="auto"/>
      </w:divBdr>
    </w:div>
    <w:div w:id="2095082218">
      <w:bodyDiv w:val="1"/>
      <w:marLeft w:val="0"/>
      <w:marRight w:val="0"/>
      <w:marTop w:val="0"/>
      <w:marBottom w:val="0"/>
      <w:divBdr>
        <w:top w:val="none" w:sz="0" w:space="0" w:color="auto"/>
        <w:left w:val="none" w:sz="0" w:space="0" w:color="auto"/>
        <w:bottom w:val="none" w:sz="0" w:space="0" w:color="auto"/>
        <w:right w:val="none" w:sz="0" w:space="0" w:color="auto"/>
      </w:divBdr>
    </w:div>
    <w:div w:id="2104836572">
      <w:bodyDiv w:val="1"/>
      <w:marLeft w:val="0"/>
      <w:marRight w:val="0"/>
      <w:marTop w:val="0"/>
      <w:marBottom w:val="0"/>
      <w:divBdr>
        <w:top w:val="none" w:sz="0" w:space="0" w:color="auto"/>
        <w:left w:val="none" w:sz="0" w:space="0" w:color="auto"/>
        <w:bottom w:val="none" w:sz="0" w:space="0" w:color="auto"/>
        <w:right w:val="none" w:sz="0" w:space="0" w:color="auto"/>
      </w:divBdr>
    </w:div>
    <w:div w:id="2124301907">
      <w:bodyDiv w:val="1"/>
      <w:marLeft w:val="0"/>
      <w:marRight w:val="0"/>
      <w:marTop w:val="0"/>
      <w:marBottom w:val="0"/>
      <w:divBdr>
        <w:top w:val="none" w:sz="0" w:space="0" w:color="auto"/>
        <w:left w:val="none" w:sz="0" w:space="0" w:color="auto"/>
        <w:bottom w:val="none" w:sz="0" w:space="0" w:color="auto"/>
        <w:right w:val="none" w:sz="0" w:space="0" w:color="auto"/>
      </w:divBdr>
    </w:div>
    <w:div w:id="2126846337">
      <w:bodyDiv w:val="1"/>
      <w:marLeft w:val="0"/>
      <w:marRight w:val="0"/>
      <w:marTop w:val="0"/>
      <w:marBottom w:val="0"/>
      <w:divBdr>
        <w:top w:val="none" w:sz="0" w:space="0" w:color="auto"/>
        <w:left w:val="none" w:sz="0" w:space="0" w:color="auto"/>
        <w:bottom w:val="none" w:sz="0" w:space="0" w:color="auto"/>
        <w:right w:val="none" w:sz="0" w:space="0" w:color="auto"/>
      </w:divBdr>
    </w:div>
    <w:div w:id="2137747501">
      <w:bodyDiv w:val="1"/>
      <w:marLeft w:val="0"/>
      <w:marRight w:val="0"/>
      <w:marTop w:val="0"/>
      <w:marBottom w:val="0"/>
      <w:divBdr>
        <w:top w:val="none" w:sz="0" w:space="0" w:color="auto"/>
        <w:left w:val="none" w:sz="0" w:space="0" w:color="auto"/>
        <w:bottom w:val="none" w:sz="0" w:space="0" w:color="auto"/>
        <w:right w:val="none" w:sz="0" w:space="0" w:color="auto"/>
      </w:divBdr>
    </w:div>
    <w:div w:id="2137990158">
      <w:bodyDiv w:val="1"/>
      <w:marLeft w:val="0"/>
      <w:marRight w:val="0"/>
      <w:marTop w:val="0"/>
      <w:marBottom w:val="0"/>
      <w:divBdr>
        <w:top w:val="none" w:sz="0" w:space="0" w:color="auto"/>
        <w:left w:val="none" w:sz="0" w:space="0" w:color="auto"/>
        <w:bottom w:val="none" w:sz="0" w:space="0" w:color="auto"/>
        <w:right w:val="none" w:sz="0" w:space="0" w:color="auto"/>
      </w:divBdr>
    </w:div>
    <w:div w:id="2140419964">
      <w:bodyDiv w:val="1"/>
      <w:marLeft w:val="0"/>
      <w:marRight w:val="0"/>
      <w:marTop w:val="0"/>
      <w:marBottom w:val="0"/>
      <w:divBdr>
        <w:top w:val="none" w:sz="0" w:space="0" w:color="auto"/>
        <w:left w:val="none" w:sz="0" w:space="0" w:color="auto"/>
        <w:bottom w:val="none" w:sz="0" w:space="0" w:color="auto"/>
        <w:right w:val="none" w:sz="0" w:space="0" w:color="auto"/>
      </w:divBdr>
    </w:div>
    <w:div w:id="2143646737">
      <w:bodyDiv w:val="1"/>
      <w:marLeft w:val="0"/>
      <w:marRight w:val="0"/>
      <w:marTop w:val="0"/>
      <w:marBottom w:val="0"/>
      <w:divBdr>
        <w:top w:val="none" w:sz="0" w:space="0" w:color="auto"/>
        <w:left w:val="none" w:sz="0" w:space="0" w:color="auto"/>
        <w:bottom w:val="none" w:sz="0" w:space="0" w:color="auto"/>
        <w:right w:val="none" w:sz="0" w:space="0" w:color="auto"/>
      </w:divBdr>
    </w:div>
    <w:div w:id="2144302292">
      <w:bodyDiv w:val="1"/>
      <w:marLeft w:val="0"/>
      <w:marRight w:val="0"/>
      <w:marTop w:val="0"/>
      <w:marBottom w:val="0"/>
      <w:divBdr>
        <w:top w:val="none" w:sz="0" w:space="0" w:color="auto"/>
        <w:left w:val="none" w:sz="0" w:space="0" w:color="auto"/>
        <w:bottom w:val="none" w:sz="0" w:space="0" w:color="auto"/>
        <w:right w:val="none" w:sz="0" w:space="0" w:color="auto"/>
      </w:divBdr>
    </w:div>
    <w:div w:id="2145156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e-elgar.com/shop/usd/handbook-of-development-policy-9781839100864.html" TargetMode="External"/><Relationship Id="rId21" Type="http://schemas.openxmlformats.org/officeDocument/2006/relationships/hyperlink" Target="https://sgs.calendar.utoronto.ca/degree/Curriculum,-Teaching-and-Learning" TargetMode="External"/><Relationship Id="rId42" Type="http://schemas.openxmlformats.org/officeDocument/2006/relationships/hyperlink" Target="https://www.oise.utoronto.ca/lhae/Faculty/437/Glen_Jones.html" TargetMode="External"/><Relationship Id="rId63" Type="http://schemas.openxmlformats.org/officeDocument/2006/relationships/hyperlink" Target="https://www.oise.utoronto.ca/ctl/Faculty_Profiles/382242/Sandra_Styres.html" TargetMode="External"/><Relationship Id="rId84" Type="http://schemas.openxmlformats.org/officeDocument/2006/relationships/hyperlink" Target="https://web.microsoftstream.com/video/731ff964-5468-4427-991f-150de32c2567" TargetMode="External"/><Relationship Id="rId138" Type="http://schemas.openxmlformats.org/officeDocument/2006/relationships/hyperlink" Target="http://www.ajeforum.com/pandemic-series-two-stories-of-international-study-in-the-covid-19-pandemic-by-katie-crabtree-and-tanjin-ashraf" TargetMode="External"/><Relationship Id="rId159" Type="http://schemas.openxmlformats.org/officeDocument/2006/relationships/hyperlink" Target="https://chlnet.ca/2020-mt-award-emerging-leader-bursary" TargetMode="External"/><Relationship Id="rId170" Type="http://schemas.openxmlformats.org/officeDocument/2006/relationships/image" Target="media/image19.jpeg"/><Relationship Id="rId107" Type="http://schemas.openxmlformats.org/officeDocument/2006/relationships/hyperlink" Target="https://rm.coe.int/common-european-framework-of-reference-for-languages-learning-teaching/16809ea0d4" TargetMode="External"/><Relationship Id="rId11" Type="http://schemas.openxmlformats.org/officeDocument/2006/relationships/hyperlink" Target="http://www.oise.utoronto.ca/cidec" TargetMode="External"/><Relationship Id="rId32" Type="http://schemas.openxmlformats.org/officeDocument/2006/relationships/hyperlink" Target="https://www.oise.utoronto.ca/lhae/Faculty/412323/Anna_Chmielewski.html" TargetMode="External"/><Relationship Id="rId53" Type="http://schemas.openxmlformats.org/officeDocument/2006/relationships/hyperlink" Target="https://www.oise.utoronto.ca/ctl/Faculty_Profiles/601/Cecilia_Louise_Morgan.html" TargetMode="External"/><Relationship Id="rId74" Type="http://schemas.openxmlformats.org/officeDocument/2006/relationships/image" Target="media/image6.tiff"/><Relationship Id="rId128" Type="http://schemas.openxmlformats.org/officeDocument/2006/relationships/hyperlink" Target="https://play.library.utoronto.ca/0541a6e4207edeb612b22ea255795899" TargetMode="External"/><Relationship Id="rId149" Type="http://schemas.openxmlformats.org/officeDocument/2006/relationships/hyperlink" Target="https://www.youtube.com/watch?v=FPPjnt-aba0" TargetMode="External"/><Relationship Id="rId5" Type="http://schemas.openxmlformats.org/officeDocument/2006/relationships/webSettings" Target="webSettings.xml"/><Relationship Id="rId95" Type="http://schemas.openxmlformats.org/officeDocument/2006/relationships/hyperlink" Target="mailto:s.anwaruddin@mail.utoronto.ca" TargetMode="External"/><Relationship Id="rId160" Type="http://schemas.openxmlformats.org/officeDocument/2006/relationships/hyperlink" Target="https://www.iesalc.unesco.org/en/2021/05/14/senior-policy-analyst-emma-sabzalieva-wins-dissertation-award/" TargetMode="External"/><Relationship Id="rId22" Type="http://schemas.openxmlformats.org/officeDocument/2006/relationships/hyperlink" Target="https://sgs.calendar.utoronto.ca/degree/Curriculum,-Teaching-and-Learning" TargetMode="External"/><Relationship Id="rId43" Type="http://schemas.openxmlformats.org/officeDocument/2006/relationships/hyperlink" Target="https://www.oise.utoronto.ca/lhae/Faculty/440/Reva_Joshee.html" TargetMode="External"/><Relationship Id="rId64" Type="http://schemas.openxmlformats.org/officeDocument/2006/relationships/hyperlink" Target="https://www.oise.utoronto.ca/sje/People/4245/Vannina_Sztainbok.html" TargetMode="External"/><Relationship Id="rId118" Type="http://schemas.openxmlformats.org/officeDocument/2006/relationships/hyperlink" Target="https://doi.org/10.1111/cars.12270" TargetMode="External"/><Relationship Id="rId139" Type="http://schemas.openxmlformats.org/officeDocument/2006/relationships/hyperlink" Target="https://doi.org/10.1080/15387216.2020.1866997" TargetMode="External"/><Relationship Id="rId85" Type="http://schemas.openxmlformats.org/officeDocument/2006/relationships/hyperlink" Target="https://web.microsoftstream.com/video/07cc4190-40ff-4483-9997-16c684e0abc1" TargetMode="External"/><Relationship Id="rId150" Type="http://schemas.openxmlformats.org/officeDocument/2006/relationships/hyperlink" Target="http://tinyurl.com/syp6ecx" TargetMode="External"/><Relationship Id="rId171" Type="http://schemas.openxmlformats.org/officeDocument/2006/relationships/image" Target="media/image20.jpeg"/><Relationship Id="rId12" Type="http://schemas.openxmlformats.org/officeDocument/2006/relationships/footer" Target="footer1.xml"/><Relationship Id="rId33" Type="http://schemas.openxmlformats.org/officeDocument/2006/relationships/hyperlink" Target="https://www.oise.utoronto.ca/sje/People/1608/George_JS_Dei.html" TargetMode="External"/><Relationship Id="rId108" Type="http://schemas.openxmlformats.org/officeDocument/2006/relationships/hyperlink" Target="https://doi.org/10.1080/01419870.2021.1892789" TargetMode="External"/><Relationship Id="rId129" Type="http://schemas.openxmlformats.org/officeDocument/2006/relationships/hyperlink" Target="https://sites.google.com/view/memapping/guides-for-teachers/full-activity-guides?authuser=0" TargetMode="External"/><Relationship Id="rId54" Type="http://schemas.openxmlformats.org/officeDocument/2006/relationships/hyperlink" Target="https://www.oise.utoronto.ca/lhae/Faculty/1508/Shahrzad_Mojab.html" TargetMode="External"/><Relationship Id="rId75" Type="http://schemas.openxmlformats.org/officeDocument/2006/relationships/hyperlink" Target="https://www.springer.com/gp/book/9783030501266" TargetMode="External"/><Relationship Id="rId96" Type="http://schemas.openxmlformats.org/officeDocument/2006/relationships/hyperlink" Target="mailto:oiseeastasiaIG@gmail.com" TargetMode="External"/><Relationship Id="rId140" Type="http://schemas.openxmlformats.org/officeDocument/2006/relationships/hyperlink" Target="https://www.tandfonline.com/eprint/TDI2JWVXRQFUXCUDSPKG/full?target=10.1080/23793406.2021.1920046" TargetMode="External"/><Relationship Id="rId161" Type="http://schemas.openxmlformats.org/officeDocument/2006/relationships/hyperlink" Target="https://www.oise.utoronto.ca/ro/Graduate_Students/Continuing_Students/Course_Information/Course_Schedules/Summer_Course_Schedule.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ise.utoronto.ca/lhae/Faculty/26/Stephen_Anderson.html" TargetMode="External"/><Relationship Id="rId28" Type="http://schemas.openxmlformats.org/officeDocument/2006/relationships/hyperlink" Target="https://www.oise.utoronto.ca/sje/People/1308/Megan_Boler.html" TargetMode="External"/><Relationship Id="rId49" Type="http://schemas.openxmlformats.org/officeDocument/2006/relationships/hyperlink" Target="http://oise.utoronto.ca/cidec/UserFiles/File/Faculty/Adjunct_Faculty/masecv_march_2014.pdf" TargetMode="External"/><Relationship Id="rId114" Type="http://schemas.openxmlformats.org/officeDocument/2006/relationships/hyperlink" Target="https://doi.org/10.1086/710767" TargetMode="External"/><Relationship Id="rId119" Type="http://schemas.openxmlformats.org/officeDocument/2006/relationships/hyperlink" Target="https://play.library.utoronto.ca/play/691282c2964835437fa18ec55f65d810" TargetMode="External"/><Relationship Id="rId44" Type="http://schemas.openxmlformats.org/officeDocument/2006/relationships/hyperlink" Target="https://www.oise.utoronto.ca/ctl/Faculty_Profiles/1912/Julie_Kerekes.html" TargetMode="External"/><Relationship Id="rId60" Type="http://schemas.openxmlformats.org/officeDocument/2006/relationships/hyperlink" Target="https://www.oise.utoronto.ca/lhae/Faculty/295228/Claudia_Milena_Diaz_Rios.html" TargetMode="External"/><Relationship Id="rId65" Type="http://schemas.openxmlformats.org/officeDocument/2006/relationships/hyperlink" Target="https://www.oise.utoronto.ca/sje/People/266362/Miglena_Todorova.html" TargetMode="External"/><Relationship Id="rId81" Type="http://schemas.openxmlformats.org/officeDocument/2006/relationships/hyperlink" Target="https://web.microsoftstream.com/video/34a3664e-be7a-43de-b512-703ffd168bea" TargetMode="External"/><Relationship Id="rId86" Type="http://schemas.openxmlformats.org/officeDocument/2006/relationships/hyperlink" Target="https://play.library.utoronto.ca/b18b85d6e601c759c869d5be89b6509d" TargetMode="External"/><Relationship Id="rId130" Type="http://schemas.openxmlformats.org/officeDocument/2006/relationships/hyperlink" Target="https://drive.google.com/file/d/1ePuM43UHdzS1nZEAwORsQAoV3Jy9anCc/view" TargetMode="External"/><Relationship Id="rId135" Type="http://schemas.openxmlformats.org/officeDocument/2006/relationships/hyperlink" Target="https://www.universityaffairs.ca/features/feature-article/the-tale-of-two-pandemics/" TargetMode="External"/><Relationship Id="rId151" Type="http://schemas.openxmlformats.org/officeDocument/2006/relationships/hyperlink" Target="https://tinyurl.com/y4n7ob5q" TargetMode="External"/><Relationship Id="rId156" Type="http://schemas.openxmlformats.org/officeDocument/2006/relationships/hyperlink" Target="https://mailchi.mp/b0804afee5b5/cidec-newsletter-spring-1323229?e=673054da74" TargetMode="External"/><Relationship Id="rId172" Type="http://schemas.openxmlformats.org/officeDocument/2006/relationships/image" Target="media/image21.png"/><Relationship Id="rId13" Type="http://schemas.openxmlformats.org/officeDocument/2006/relationships/footer" Target="footer2.xml"/><Relationship Id="rId18" Type="http://schemas.openxmlformats.org/officeDocument/2006/relationships/hyperlink" Target="https://sgs.calendar.utoronto.ca/degree/Leadership,-Higher-and-Adult-Education" TargetMode="External"/><Relationship Id="rId39" Type="http://schemas.openxmlformats.org/officeDocument/2006/relationships/hyperlink" Target="https://www.oise.utoronto.ca/ctl/Faculty_Profiles/1225/Wanja_Gitari.html" TargetMode="External"/><Relationship Id="rId109" Type="http://schemas.openxmlformats.org/officeDocument/2006/relationships/hyperlink" Target="https://doi.org/10.1080/03075079.2020.1870947" TargetMode="External"/><Relationship Id="rId34" Type="http://schemas.openxmlformats.org/officeDocument/2006/relationships/hyperlink" Target="https://www.oise.utoronto.ca/sje/People/1813/Diane_Farmer.html" TargetMode="External"/><Relationship Id="rId50" Type="http://schemas.openxmlformats.org/officeDocument/2006/relationships/hyperlink" Target="https://www.oise.utoronto.ca/lhae/Faculty/2026/Lance_McCready.html" TargetMode="External"/><Relationship Id="rId55" Type="http://schemas.openxmlformats.org/officeDocument/2006/relationships/hyperlink" Target="https://www.oise.utoronto.ca/lhae/Faculty/1509/Karen_Mundy.html" TargetMode="External"/><Relationship Id="rId76" Type="http://schemas.openxmlformats.org/officeDocument/2006/relationships/hyperlink" Target="https://www.infoagepub.com/products/Globalization-on-the-Margins-2nd-ed" TargetMode="External"/><Relationship Id="rId97" Type="http://schemas.openxmlformats.org/officeDocument/2006/relationships/hyperlink" Target="http://www.ideas-idees.ca/" TargetMode="External"/><Relationship Id="rId104" Type="http://schemas.openxmlformats.org/officeDocument/2006/relationships/image" Target="media/image10.png"/><Relationship Id="rId120" Type="http://schemas.openxmlformats.org/officeDocument/2006/relationships/hyperlink" Target="https://onlinelibrary.wiley.com/doi/book/10.1002/9781118786093" TargetMode="External"/><Relationship Id="rId125" Type="http://schemas.openxmlformats.org/officeDocument/2006/relationships/hyperlink" Target="https://www.routledge.com/Curriculum-of-Global-Migration-and-Transnationalism-1st-Edition/Toukan-Gaztambide-Fernandez-Anwaruddin/p/book/9780367482176" TargetMode="External"/><Relationship Id="rId141" Type="http://schemas.openxmlformats.org/officeDocument/2006/relationships/hyperlink" Target="https://www.taylorfrancis.com/chapters/working-social-justice-marginalized-colombian-english-teaching-classroom-yecid-ortega/e/10.4324/9781003057284-13" TargetMode="External"/><Relationship Id="rId146" Type="http://schemas.openxmlformats.org/officeDocument/2006/relationships/hyperlink" Target="https://cies2020.org/wp-content/uploads/CIES-2020-Program-Book-final.pdf" TargetMode="External"/><Relationship Id="rId167" Type="http://schemas.openxmlformats.org/officeDocument/2006/relationships/image" Target="media/image16.png"/><Relationship Id="rId7" Type="http://schemas.openxmlformats.org/officeDocument/2006/relationships/endnotes" Target="endnotes.xml"/><Relationship Id="rId71" Type="http://schemas.openxmlformats.org/officeDocument/2006/relationships/hyperlink" Target="https://www.oise.utoronto.ca/ctl/Faculty_Profiles/160265/Patrick_K._Finnessy.html" TargetMode="External"/><Relationship Id="rId92" Type="http://schemas.openxmlformats.org/officeDocument/2006/relationships/hyperlink" Target="https://play.library.utoronto.ca/b525aa440f2a13b66977f3ba02311971" TargetMode="External"/><Relationship Id="rId162" Type="http://schemas.openxmlformats.org/officeDocument/2006/relationships/hyperlink" Target="mailto:e.lepichon@utoronto.ca" TargetMode="External"/><Relationship Id="rId2" Type="http://schemas.openxmlformats.org/officeDocument/2006/relationships/numbering" Target="numbering.xml"/><Relationship Id="rId29" Type="http://schemas.openxmlformats.org/officeDocument/2006/relationships/hyperlink" Target="https://www.oise.utoronto.ca/ctl/Faculty_Profiles/560184/Jennifer_Brant.html" TargetMode="External"/><Relationship Id="rId24" Type="http://schemas.openxmlformats.org/officeDocument/2006/relationships/hyperlink" Target="https://www.oise.utoronto.ca/lhae/Faculty/65/Nina_Bascia.html" TargetMode="External"/><Relationship Id="rId40" Type="http://schemas.openxmlformats.org/officeDocument/2006/relationships/hyperlink" Target="https://www.oise.utoronto.ca/lhae/Faculty/384/Ruth_Hayhoe.html" TargetMode="External"/><Relationship Id="rId45" Type="http://schemas.openxmlformats.org/officeDocument/2006/relationships/hyperlink" Target="https://www.oise.utoronto.ca/lhae/Faculty/19883/Jane_Knight.html" TargetMode="External"/><Relationship Id="rId66" Type="http://schemas.openxmlformats.org/officeDocument/2006/relationships/hyperlink" Target="https://www.oise.utoronto.ca/ctl/Faculty_Profiles/861/Harold_Troper.html" TargetMode="External"/><Relationship Id="rId87" Type="http://schemas.openxmlformats.org/officeDocument/2006/relationships/hyperlink" Target="https://play.library.utoronto.ca/6f90a8e2efd4a6685cc9e7354b000c7d" TargetMode="External"/><Relationship Id="rId110" Type="http://schemas.openxmlformats.org/officeDocument/2006/relationships/hyperlink" Target="https://doi.org/10.1007/s10734-020-00621-3" TargetMode="External"/><Relationship Id="rId115" Type="http://schemas.openxmlformats.org/officeDocument/2006/relationships/hyperlink" Target="https://doi.org/10.14507/epaa.29.5647" TargetMode="External"/><Relationship Id="rId131" Type="http://schemas.openxmlformats.org/officeDocument/2006/relationships/hyperlink" Target="https://www.listennotes.com/podcasts/chasing-encounters/ces5e4-religious-education-0MBmeWytfdg/" TargetMode="External"/><Relationship Id="rId136" Type="http://schemas.openxmlformats.org/officeDocument/2006/relationships/hyperlink" Target="https://www.universityaffairs.ca/features/feature-article/the-tale-of-two-pandemics/" TargetMode="External"/><Relationship Id="rId157" Type="http://schemas.openxmlformats.org/officeDocument/2006/relationships/hyperlink" Target="https://cies2021.org/wp-content/uploads/PROGRAM.pdf" TargetMode="External"/><Relationship Id="rId61" Type="http://schemas.openxmlformats.org/officeDocument/2006/relationships/hyperlink" Target="https://www.oise.utoronto.ca/lhae/Faculty/2032/Creso_Sa.html" TargetMode="External"/><Relationship Id="rId82" Type="http://schemas.openxmlformats.org/officeDocument/2006/relationships/hyperlink" Target="https://web.microsoftstream.com/video/8f68740a-cef6-4716-8a4d-cfc8a9d8d537" TargetMode="External"/><Relationship Id="rId152" Type="http://schemas.openxmlformats.org/officeDocument/2006/relationships/hyperlink" Target="http://tinyurl.com/syp6ecx" TargetMode="External"/><Relationship Id="rId173" Type="http://schemas.openxmlformats.org/officeDocument/2006/relationships/image" Target="media/image22.png"/><Relationship Id="rId19" Type="http://schemas.openxmlformats.org/officeDocument/2006/relationships/hyperlink" Target="https://sgs.calendar.utoronto.ca/degree/Leadership,-Higher-and-Adult-Education" TargetMode="External"/><Relationship Id="rId14" Type="http://schemas.openxmlformats.org/officeDocument/2006/relationships/hyperlink" Target="https://www.oise.utoronto.ca/cidec/" TargetMode="External"/><Relationship Id="rId30" Type="http://schemas.openxmlformats.org/officeDocument/2006/relationships/hyperlink" Target="https://www.oise.utoronto.ca/lhae/Faculty/522239/Elizabeth_Buckner.html" TargetMode="External"/><Relationship Id="rId35" Type="http://schemas.openxmlformats.org/officeDocument/2006/relationships/hyperlink" Target="https://www.oise.utoronto.ca/lhae/Faculty/1906/Joseph_Flessa.html" TargetMode="External"/><Relationship Id="rId56" Type="http://schemas.openxmlformats.org/officeDocument/2006/relationships/hyperlink" Target="https://www.oise.utoronto.ca/ctl/Faculty_Profiles/404/Sarfaroz_Niyozov.html" TargetMode="External"/><Relationship Id="rId77" Type="http://schemas.openxmlformats.org/officeDocument/2006/relationships/image" Target="media/image7.png"/><Relationship Id="rId100" Type="http://schemas.openxmlformats.org/officeDocument/2006/relationships/hyperlink" Target="mailto:ecp.oise@gmail.com" TargetMode="External"/><Relationship Id="rId105" Type="http://schemas.openxmlformats.org/officeDocument/2006/relationships/image" Target="media/image11.png"/><Relationship Id="rId126" Type="http://schemas.openxmlformats.org/officeDocument/2006/relationships/hyperlink" Target="https://doi.org/10.1080/02255189.2020.1776689" TargetMode="External"/><Relationship Id="rId147" Type="http://schemas.openxmlformats.org/officeDocument/2006/relationships/hyperlink" Target="https://cies2021.org/wp-content/uploads/PROGRAM.pdf" TargetMode="External"/><Relationship Id="rId168" Type="http://schemas.openxmlformats.org/officeDocument/2006/relationships/image" Target="media/image17.jpeg"/><Relationship Id="rId8" Type="http://schemas.openxmlformats.org/officeDocument/2006/relationships/image" Target="media/image1.png"/><Relationship Id="rId51" Type="http://schemas.openxmlformats.org/officeDocument/2006/relationships/hyperlink" Target="https://www.oise.utoronto.ca/lhae/Faculty/1593/Kiran_Mirchandani.html" TargetMode="External"/><Relationship Id="rId72" Type="http://schemas.openxmlformats.org/officeDocument/2006/relationships/hyperlink" Target="https://www.dejanivkovic.com/" TargetMode="External"/><Relationship Id="rId93" Type="http://schemas.openxmlformats.org/officeDocument/2006/relationships/hyperlink" Target="https://play.library.utoronto.ca/441bd0aabd1df8a4a780824f5b4fcc0a" TargetMode="External"/><Relationship Id="rId98" Type="http://schemas.openxmlformats.org/officeDocument/2006/relationships/hyperlink" Target="mailto:southasiainterestgroup@gmail.com" TargetMode="External"/><Relationship Id="rId121" Type="http://schemas.openxmlformats.org/officeDocument/2006/relationships/hyperlink" Target="https://onlinelibrary.wiley.com/doi/book/10.1002/9781118786093" TargetMode="External"/><Relationship Id="rId142" Type="http://schemas.openxmlformats.org/officeDocument/2006/relationships/hyperlink" Target="https://doi.org/10.1007/s11024-020-09429-y" TargetMode="External"/><Relationship Id="rId163" Type="http://schemas.openxmlformats.org/officeDocument/2006/relationships/hyperlink" Target="mailto:george.dei@utoronto.ca" TargetMode="External"/><Relationship Id="rId3" Type="http://schemas.openxmlformats.org/officeDocument/2006/relationships/styles" Target="styles.xml"/><Relationship Id="rId25" Type="http://schemas.openxmlformats.org/officeDocument/2006/relationships/hyperlink" Target="https://www.oise.utoronto.ca/sje/People/370533/Abbie_Bakan.html" TargetMode="External"/><Relationship Id="rId46" Type="http://schemas.openxmlformats.org/officeDocument/2006/relationships/hyperlink" Target="https://www.oise.utoronto.ca/ctl/Faculty_Profiles/1323/Normand_Labrie.html" TargetMode="External"/><Relationship Id="rId67" Type="http://schemas.openxmlformats.org/officeDocument/2006/relationships/hyperlink" Target="https://www.oise.utoronto.ca/sje/People/1629/Njoki_Wane.html" TargetMode="External"/><Relationship Id="rId116" Type="http://schemas.openxmlformats.org/officeDocument/2006/relationships/hyperlink" Target="https://doi.org/10.1080/03075079.2018.1534228" TargetMode="External"/><Relationship Id="rId137" Type="http://schemas.openxmlformats.org/officeDocument/2006/relationships/hyperlink" Target="https://theconversation.com/why-the-gulf-monarchies-have-survived-144411" TargetMode="External"/><Relationship Id="rId158" Type="http://schemas.openxmlformats.org/officeDocument/2006/relationships/hyperlink" Target="https://cies2021.org/wp-content/uploads/PROGRAM.pdf" TargetMode="External"/><Relationship Id="rId20" Type="http://schemas.openxmlformats.org/officeDocument/2006/relationships/hyperlink" Target="https://sgs.calendar.utoronto.ca/degree/Curriculum,-Teaching-and-Learning" TargetMode="External"/><Relationship Id="rId41" Type="http://schemas.openxmlformats.org/officeDocument/2006/relationships/hyperlink" Target="https://www.oise.utoronto.ca/sje/People/1615/Monica_Heller.html" TargetMode="External"/><Relationship Id="rId62" Type="http://schemas.openxmlformats.org/officeDocument/2006/relationships/hyperlink" Target="https://www.oise.utoronto.ca/lhae/Faculty/1563/Peter_Sawchuk.html" TargetMode="External"/><Relationship Id="rId83" Type="http://schemas.openxmlformats.org/officeDocument/2006/relationships/hyperlink" Target="https://web.microsoftstream.com/video/462b5365-e8f7-431c-a28e-fa934f694637" TargetMode="External"/><Relationship Id="rId88" Type="http://schemas.openxmlformats.org/officeDocument/2006/relationships/hyperlink" Target="https://play.library.utoronto.ca/95c37cb38263a9a136602968976411b2" TargetMode="External"/><Relationship Id="rId111" Type="http://schemas.openxmlformats.org/officeDocument/2006/relationships/hyperlink" Target="https://antipodeonline.org/2020/12/04/black-humanity-bearing-witness-to-covid-19/" TargetMode="External"/><Relationship Id="rId132" Type="http://schemas.openxmlformats.org/officeDocument/2006/relationships/hyperlink" Target="https://doi.org/10.1016/j.ijedudev.2020.102197" TargetMode="External"/><Relationship Id="rId153" Type="http://schemas.openxmlformats.org/officeDocument/2006/relationships/hyperlink" Target="https://convention2.allacademic.com/one/cies/cies21/index.php?cmd=Online+Program+View+Session&amp;selected_session_id=1712299&amp;PHPSESSID=1os7nrkn8ea0v79mb6oq9l8jd2" TargetMode="External"/><Relationship Id="rId174" Type="http://schemas.openxmlformats.org/officeDocument/2006/relationships/fontTable" Target="fontTable.xml"/><Relationship Id="rId15" Type="http://schemas.openxmlformats.org/officeDocument/2006/relationships/image" Target="media/image3.tiff"/><Relationship Id="rId36" Type="http://schemas.openxmlformats.org/officeDocument/2006/relationships/hyperlink" Target="https://www.oise.utoronto.ca/ctl/Faculty_Profiles/1396/Antoinette_Gagne.html" TargetMode="External"/><Relationship Id="rId57" Type="http://schemas.openxmlformats.org/officeDocument/2006/relationships/hyperlink" Target="https://www.oise.utoronto.ca/ctl/Faculty_Profiles/607320/Fikile_Nxumalo.html" TargetMode="External"/><Relationship Id="rId106" Type="http://schemas.openxmlformats.org/officeDocument/2006/relationships/image" Target="media/image12.png"/><Relationship Id="rId127" Type="http://schemas.openxmlformats.org/officeDocument/2006/relationships/hyperlink" Target="https://www.oise.utoronto.ca/cidec/2020-seminar-webcasts" TargetMode="External"/><Relationship Id="rId10" Type="http://schemas.openxmlformats.org/officeDocument/2006/relationships/hyperlink" Target="http://www.oise.utoronto.ca/cidec" TargetMode="External"/><Relationship Id="rId31" Type="http://schemas.openxmlformats.org/officeDocument/2006/relationships/hyperlink" Target="https://www.oise.utoronto.ca/ctl/Faculty_Profiles/642085/Alexandre_Cavalcante.html" TargetMode="External"/><Relationship Id="rId52" Type="http://schemas.openxmlformats.org/officeDocument/2006/relationships/hyperlink" Target="https://www.oise.utoronto.ca/lhae/Faculty/417219/Gavin_Moodie.html" TargetMode="External"/><Relationship Id="rId73" Type="http://schemas.openxmlformats.org/officeDocument/2006/relationships/image" Target="media/image5.png"/><Relationship Id="rId78" Type="http://schemas.openxmlformats.org/officeDocument/2006/relationships/image" Target="media/image8.jpg"/><Relationship Id="rId94" Type="http://schemas.openxmlformats.org/officeDocument/2006/relationships/hyperlink" Target="mailto:yishin.khoo@mail.utoronto.ca" TargetMode="External"/><Relationship Id="rId99" Type="http://schemas.openxmlformats.org/officeDocument/2006/relationships/hyperlink" Target="https://southasiainterestgroup.org/" TargetMode="External"/><Relationship Id="rId101" Type="http://schemas.openxmlformats.org/officeDocument/2006/relationships/image" Target="media/image9.jpeg"/><Relationship Id="rId122" Type="http://schemas.openxmlformats.org/officeDocument/2006/relationships/hyperlink" Target="https://www.sciencedirect.com/science/article/pii/S0742051X19315148" TargetMode="External"/><Relationship Id="rId143" Type="http://schemas.openxmlformats.org/officeDocument/2006/relationships/hyperlink" Target="https://doi-org.ezproxy.library.ubc.ca/10.1016/j.jeap.2021.100979" TargetMode="External"/><Relationship Id="rId148" Type="http://schemas.openxmlformats.org/officeDocument/2006/relationships/hyperlink" Target="https://web.cvent.com/event/bcc9096f-d54f-4d47-9f4c-975381eaccbe/summary" TargetMode="External"/><Relationship Id="rId164" Type="http://schemas.openxmlformats.org/officeDocument/2006/relationships/image" Target="media/image13.jpeg"/><Relationship Id="rId169"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jpg"/><Relationship Id="rId26" Type="http://schemas.openxmlformats.org/officeDocument/2006/relationships/hyperlink" Target="https://www.oise.utoronto.ca/ctl/Faculty_Profiles/410649/Jeff_Bale.html" TargetMode="External"/><Relationship Id="rId47" Type="http://schemas.openxmlformats.org/officeDocument/2006/relationships/hyperlink" Target="https://www.oise.utoronto.ca/ctl/Faculty_Profiles/495160/Emmanuelle_Le_Pichon-Vorstman.html" TargetMode="External"/><Relationship Id="rId68" Type="http://schemas.openxmlformats.org/officeDocument/2006/relationships/hyperlink" Target="https://www.oise.utoronto.ca/lhae/Faculty/4959/Jennifer_Wemigwans.html" TargetMode="External"/><Relationship Id="rId89" Type="http://schemas.openxmlformats.org/officeDocument/2006/relationships/hyperlink" Target="https://play.library.utoronto.ca/de071412bc017c8ec60c2b9771eaf6c7" TargetMode="External"/><Relationship Id="rId112" Type="http://schemas.openxmlformats.org/officeDocument/2006/relationships/hyperlink" Target="https://www.theglobeandmail.com/canada/article-colonialism-as-a-precondition-of-uneven-covid-19-experiences/" TargetMode="External"/><Relationship Id="rId133" Type="http://schemas.openxmlformats.org/officeDocument/2006/relationships/hyperlink" Target="https://doi.org/10.1016/j.ijedudev.2020.102197" TargetMode="External"/><Relationship Id="rId154" Type="http://schemas.openxmlformats.org/officeDocument/2006/relationships/hyperlink" Target="https://convention2.allacademic.com/one/cies/cies21/index.php?cmd=Online+Program+View+Paper&amp;selected_paper_id=1713017&amp;PHPSESSID=1os7nrkn8ea0v79mb6oq9l8jd2" TargetMode="External"/><Relationship Id="rId175" Type="http://schemas.openxmlformats.org/officeDocument/2006/relationships/theme" Target="theme/theme1.xml"/><Relationship Id="rId16" Type="http://schemas.openxmlformats.org/officeDocument/2006/relationships/image" Target="media/image4.tiff"/><Relationship Id="rId37" Type="http://schemas.openxmlformats.org/officeDocument/2006/relationships/hyperlink" Target="https://www.oise.utoronto.ca/ctl/Faculty_Profiles/2024/Ruben_Gaztambide-Fernandez.html" TargetMode="External"/><Relationship Id="rId58" Type="http://schemas.openxmlformats.org/officeDocument/2006/relationships/hyperlink" Target="https://www.oise.utoronto.ca/ctl/Faculty_Profiles/189272/Enrica_Piccardo.html" TargetMode="External"/><Relationship Id="rId79" Type="http://schemas.openxmlformats.org/officeDocument/2006/relationships/hyperlink" Target="https://www.oise.utoronto.ca/cidec/" TargetMode="External"/><Relationship Id="rId102" Type="http://schemas.openxmlformats.org/officeDocument/2006/relationships/hyperlink" Target="mailto:oisegelo@gmail.com" TargetMode="External"/><Relationship Id="rId123" Type="http://schemas.openxmlformats.org/officeDocument/2006/relationships/hyperlink" Target="https://www.tirfonline.org/2020/03/leir-cefr-past-present-future/" TargetMode="External"/><Relationship Id="rId144" Type="http://schemas.openxmlformats.org/officeDocument/2006/relationships/hyperlink" Target="https://doi.org/10.17533/udea.ikala.v26n01a03" TargetMode="External"/><Relationship Id="rId90" Type="http://schemas.openxmlformats.org/officeDocument/2006/relationships/hyperlink" Target="https://play.library.utoronto.ca/0541a6e4207edeb612b22ea255795899" TargetMode="External"/><Relationship Id="rId165" Type="http://schemas.openxmlformats.org/officeDocument/2006/relationships/image" Target="media/image14.jpeg"/><Relationship Id="rId27" Type="http://schemas.openxmlformats.org/officeDocument/2006/relationships/hyperlink" Target="https://www.oise.utoronto.ca/ctl/Faculty_Profiles/1406/Kathy_Bickmore.html" TargetMode="External"/><Relationship Id="rId48" Type="http://schemas.openxmlformats.org/officeDocument/2006/relationships/hyperlink" Target="https://www.oise.utoronto.ca/lhae/Faculty/4713/Carly_Manion.html" TargetMode="External"/><Relationship Id="rId69" Type="http://schemas.openxmlformats.org/officeDocument/2006/relationships/hyperlink" Target="https://www.oise.utoronto.ca/lhae/Faculty/381062/Leesa_Wheelahan.html" TargetMode="External"/><Relationship Id="rId113" Type="http://schemas.openxmlformats.org/officeDocument/2006/relationships/hyperlink" Target="https://rsc-src.ca/en/covid-19" TargetMode="External"/><Relationship Id="rId134" Type="http://schemas.openxmlformats.org/officeDocument/2006/relationships/hyperlink" Target="https://theconversation.com/how-the-abraham-accords-could-create-real-peace-in-the-middle-east-146973" TargetMode="External"/><Relationship Id="rId80" Type="http://schemas.openxmlformats.org/officeDocument/2006/relationships/hyperlink" Target="https://web.microsoftstream.com/video/5ede47c7-35a4-49f2-96a5-d8fddfabc4e4" TargetMode="External"/><Relationship Id="rId155" Type="http://schemas.openxmlformats.org/officeDocument/2006/relationships/hyperlink" Target="https://www.xcdsystem.com/aaal/program/64O29Sh/index.cfm?pgid=57&amp;sid=3150&amp;abid=8730" TargetMode="External"/><Relationship Id="rId17" Type="http://schemas.openxmlformats.org/officeDocument/2006/relationships/hyperlink" Target="https://sgs.calendar.utoronto.ca/degree/Leadership,-Higher-and-Adult-Education" TargetMode="External"/><Relationship Id="rId38" Type="http://schemas.openxmlformats.org/officeDocument/2006/relationships/hyperlink" Target="https://www.oise.utoronto.ca/ctl/Faculty_Profiles/4046/Diane_Gerin-Lajoie.html" TargetMode="External"/><Relationship Id="rId59" Type="http://schemas.openxmlformats.org/officeDocument/2006/relationships/hyperlink" Target="https://www.oise.utoronto.ca/lhae/Faculty/674/John_Portelli.html" TargetMode="External"/><Relationship Id="rId103" Type="http://schemas.openxmlformats.org/officeDocument/2006/relationships/hyperlink" Target="mailto:ireresearchgroup@gmail.com" TargetMode="External"/><Relationship Id="rId124" Type="http://schemas.openxmlformats.org/officeDocument/2006/relationships/hyperlink" Target="https://tspace.library.utoronto.ca/handle/1807/103354" TargetMode="External"/><Relationship Id="rId70" Type="http://schemas.openxmlformats.org/officeDocument/2006/relationships/hyperlink" Target="https://www.oise.utoronto.ca/ctl/Faculty_Profiles/160265/Patrick_K._Finnessy.html" TargetMode="External"/><Relationship Id="rId91" Type="http://schemas.openxmlformats.org/officeDocument/2006/relationships/hyperlink" Target="https://play.library.utoronto.ca/53fed6cde7744ae8de459e76eeee48b0" TargetMode="External"/><Relationship Id="rId145" Type="http://schemas.openxmlformats.org/officeDocument/2006/relationships/hyperlink" Target="https://www.amazon.ca/Student-Engagement-Practice-International-Handbook-ebook/dp/B0891M4J5G/ref=sr_1_1?dchild=1&amp;keywords=Student+Engagement+in+Practice-+Chinese+International+Student+Engagement+Handbook&amp;qid=1593735667&amp;sr=8-1" TargetMode="External"/><Relationship Id="rId166"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E56B0-9711-064A-8D86-AB2C3E62B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60</Pages>
  <Words>23918</Words>
  <Characters>136335</Characters>
  <Application>Microsoft Office Word</Application>
  <DocSecurity>0</DocSecurity>
  <Lines>1136</Lines>
  <Paragraphs>319</Paragraphs>
  <ScaleCrop>false</ScaleCrop>
  <HeadingPairs>
    <vt:vector size="2" baseType="variant">
      <vt:variant>
        <vt:lpstr>Title</vt:lpstr>
      </vt:variant>
      <vt:variant>
        <vt:i4>1</vt:i4>
      </vt:variant>
    </vt:vector>
  </HeadingPairs>
  <TitlesOfParts>
    <vt:vector size="1" baseType="lpstr">
      <vt:lpstr>CIDEC Annual Report</vt:lpstr>
    </vt:vector>
  </TitlesOfParts>
  <Company/>
  <LinksUpToDate>false</LinksUpToDate>
  <CharactersWithSpaces>159934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CIDEC Annual Report</dc:title>
  <dc:subject>May 1, 2017– April 30, 2018</dc:subject>
  <dc:creator>A Year in Review</dc:creator>
  <cp:keywords/>
  <cp:lastModifiedBy>Sazna A</cp:lastModifiedBy>
  <cp:revision>13</cp:revision>
  <dcterms:created xsi:type="dcterms:W3CDTF">2021-06-16T15:07:00Z</dcterms:created>
  <dcterms:modified xsi:type="dcterms:W3CDTF">2021-06-16T17:54:00Z</dcterms:modified>
</cp:coreProperties>
</file>