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z w:val="24"/>
          <w:szCs w:val="24"/>
        </w:rPr>
      </w:pPr>
      <w:r w:rsidDel="00000000" w:rsidR="00000000" w:rsidRPr="00000000">
        <w:rPr>
          <w:rtl w:val="0"/>
        </w:rPr>
      </w:r>
    </w:p>
    <w:tbl>
      <w:tblPr>
        <w:tblStyle w:val="Table1"/>
        <w:tblW w:w="98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5"/>
        <w:gridCol w:w="2415"/>
        <w:gridCol w:w="5505"/>
        <w:tblGridChange w:id="0">
          <w:tblGrid>
            <w:gridCol w:w="1965"/>
            <w:gridCol w:w="2415"/>
            <w:gridCol w:w="5505"/>
          </w:tblGrid>
        </w:tblGridChange>
      </w:tblGrid>
      <w:tr>
        <w:trPr>
          <w:cantSplit w:val="0"/>
          <w:trHeight w:val="380" w:hRule="atLeast"/>
          <w:tblHeader w:val="0"/>
        </w:trPr>
        <w:tc>
          <w:tcPr>
            <w:gridSpan w:val="3"/>
          </w:tcPr>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OISE GSA Council Meeting</w:t>
              <w:br w:type="textWrapping"/>
            </w:r>
            <w:r w:rsidDel="00000000" w:rsidR="00000000" w:rsidRPr="00000000">
              <w:rPr>
                <w:rFonts w:ascii="Calibri" w:cs="Calibri" w:eastAsia="Calibri" w:hAnsi="Calibri"/>
                <w:b w:val="1"/>
                <w:sz w:val="24"/>
                <w:szCs w:val="24"/>
                <w:rtl w:val="0"/>
              </w:rPr>
              <w:t xml:space="preserve">Date: </w:t>
            </w:r>
            <w:r w:rsidDel="00000000" w:rsidR="00000000" w:rsidRPr="00000000">
              <w:rPr>
                <w:rFonts w:ascii="Calibri" w:cs="Calibri" w:eastAsia="Calibri" w:hAnsi="Calibri"/>
                <w:sz w:val="24"/>
                <w:szCs w:val="24"/>
                <w:rtl w:val="0"/>
              </w:rPr>
              <w:t xml:space="preserve">June 7, 2023</w:t>
            </w:r>
          </w:p>
          <w:p w:rsidR="00000000" w:rsidDel="00000000" w:rsidP="00000000" w:rsidRDefault="00000000" w:rsidRPr="00000000" w14:paraId="00000003">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7:00 PM to 9:00 PM (Eastern Time, US and Canada)</w:t>
              <w:br w:type="textWrapping"/>
            </w: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Zoom</w:t>
            </w:r>
          </w:p>
          <w:p w:rsidR="00000000" w:rsidDel="00000000" w:rsidP="00000000" w:rsidRDefault="00000000" w:rsidRPr="00000000" w14:paraId="00000004">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Join Zoom Meeting</w:t>
            </w:r>
          </w:p>
          <w:p w:rsidR="00000000" w:rsidDel="00000000" w:rsidP="00000000" w:rsidRDefault="00000000" w:rsidRPr="00000000" w14:paraId="00000005">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https://utoronto.zoom.us/j/83097224805</w:t>
            </w:r>
          </w:p>
          <w:p w:rsidR="00000000" w:rsidDel="00000000" w:rsidP="00000000" w:rsidRDefault="00000000" w:rsidRPr="00000000" w14:paraId="00000006">
            <w:pPr>
              <w:shd w:fill="ffffff" w:val="clea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ID: 830 9722 4805</w:t>
            </w:r>
          </w:p>
          <w:p w:rsidR="00000000" w:rsidDel="00000000" w:rsidP="00000000" w:rsidRDefault="00000000" w:rsidRPr="00000000" w14:paraId="00000008">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tap mobile</w:t>
            </w:r>
          </w:p>
          <w:p w:rsidR="00000000" w:rsidDel="00000000" w:rsidP="00000000" w:rsidRDefault="00000000" w:rsidRPr="00000000" w14:paraId="00000009">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+16473744685,,83097224805# Canada</w:t>
            </w:r>
          </w:p>
        </w:tc>
      </w:tr>
      <w:tr>
        <w:trPr>
          <w:cantSplit w:val="0"/>
          <w:trHeight w:val="380" w:hRule="atLeast"/>
          <w:tblHeader w:val="0"/>
        </w:trPr>
        <w:tc>
          <w:tcPr>
            <w:gridSpan w:val="3"/>
          </w:tcPr>
          <w:p w:rsidR="00000000" w:rsidDel="00000000" w:rsidP="00000000" w:rsidRDefault="00000000" w:rsidRPr="00000000" w14:paraId="0000000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w:t>
            </w:r>
          </w:p>
        </w:tc>
      </w:tr>
      <w:tr>
        <w:trPr>
          <w:cantSplit w:val="0"/>
          <w:trHeight w:val="380" w:hRule="atLeast"/>
          <w:tblHeader w:val="0"/>
        </w:trPr>
        <w:tc>
          <w:tcPr/>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President</w:t>
            </w:r>
          </w:p>
        </w:tc>
        <w:tc>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Patrick</w:t>
            </w:r>
          </w:p>
        </w:tc>
        <w:tc>
          <w:tcPr>
            <w:tcBorders>
              <w:lef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Academic</w:t>
            </w:r>
          </w:p>
        </w:tc>
        <w:tc>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Fisher</w:t>
            </w:r>
          </w:p>
        </w:tc>
        <w:tc>
          <w:tcPr>
            <w:tcBorders>
              <w:lef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Finance</w:t>
            </w:r>
          </w:p>
        </w:tc>
        <w:tc>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Willis Opondo</w:t>
            </w:r>
          </w:p>
        </w:tc>
        <w:tc>
          <w:tcPr>
            <w:tcBorders>
              <w:lef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Internal</w:t>
            </w:r>
          </w:p>
        </w:tc>
        <w:tc>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Jasmine Biloki </w:t>
            </w:r>
          </w:p>
        </w:tc>
        <w:tc>
          <w:tcPr>
            <w:tcBorders>
              <w:lef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1.953125" w:hRule="atLeast"/>
          <w:tblHeader w:val="0"/>
        </w:trPr>
        <w:tc>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Samantha Burns</w:t>
            </w:r>
          </w:p>
        </w:tc>
        <w:tc>
          <w:tcPr>
            <w:tcBorders>
              <w:lef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Zhang</w:t>
            </w:r>
          </w:p>
        </w:tc>
        <w:tc>
          <w:tcPr>
            <w:tcBorders>
              <w:left w:color="000000" w:space="0" w:sz="4" w:val="single"/>
            </w:tcBorders>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w:t>
            </w:r>
          </w:p>
        </w:tc>
        <w:tc>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Chartrand</w:t>
            </w:r>
          </w:p>
        </w:tc>
        <w:tc>
          <w:tcPr>
            <w:tcBorders>
              <w:left w:color="000000" w:space="0" w:sz="4" w:val="single"/>
            </w:tcBorders>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bottom w:color="000000" w:space="0" w:sz="4" w:val="single"/>
            </w:tcBorders>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tcBorders>
              <w:top w:color="000000" w:space="0" w:sz="4" w:val="single"/>
            </w:tcBorders>
          </w:tcPr>
          <w:p w:rsidR="00000000" w:rsidDel="00000000" w:rsidP="00000000" w:rsidRDefault="00000000" w:rsidRPr="00000000" w14:paraId="0000003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LHAE DSA Rep</w:t>
            </w:r>
          </w:p>
        </w:tc>
        <w:tc>
          <w:tcPr>
            <w:tcBorders>
              <w:top w:color="000000" w:space="0" w:sz="4" w:val="single"/>
            </w:tcBorders>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Ascenza Paolella</w:t>
            </w:r>
          </w:p>
        </w:tc>
        <w:tc>
          <w:tcPr>
            <w:tcBorders>
              <w:left w:color="000000" w:space="0" w:sz="4" w:val="single"/>
            </w:tcBorders>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Purity Kimaiyo</w:t>
            </w:r>
          </w:p>
        </w:tc>
        <w:tc>
          <w:tcPr>
            <w:tcBorders>
              <w:left w:color="000000" w:space="0" w:sz="4" w:val="single"/>
            </w:tcBorders>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bottom w:color="000000" w:space="0" w:sz="4" w:val="single"/>
            </w:tcBorders>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Usha Sharma</w:t>
            </w:r>
          </w:p>
        </w:tc>
        <w:tc>
          <w:tcPr>
            <w:tcBorders>
              <w:left w:color="000000" w:space="0" w:sz="4" w:val="single"/>
              <w:bottom w:color="000000" w:space="0" w:sz="4" w:val="single"/>
            </w:tcBorders>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3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4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4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P/T-F/T PSA Rep</w:t>
            </w:r>
          </w:p>
        </w:tc>
        <w:tc>
          <w:tcPr>
            <w:tcBorders>
              <w:top w:color="000000" w:space="0" w:sz="4" w:val="single"/>
              <w:bottom w:color="000000" w:space="0" w:sz="4" w:val="single"/>
            </w:tcBorders>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953125" w:hRule="atLeast"/>
          <w:tblHeader w:val="0"/>
        </w:trPr>
        <w:tc>
          <w:tcPr>
            <w:tcBorders>
              <w:top w:color="000000" w:space="0" w:sz="4" w:val="single"/>
              <w:bottom w:color="000000" w:space="0" w:sz="4" w:val="single"/>
            </w:tcBorders>
          </w:tcPr>
          <w:p w:rsidR="00000000" w:rsidDel="00000000" w:rsidP="00000000" w:rsidRDefault="00000000" w:rsidRPr="00000000" w14:paraId="0000004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5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AECD PSA Rep</w:t>
            </w:r>
          </w:p>
        </w:tc>
        <w:tc>
          <w:tcPr>
            <w:tcBorders>
              <w:top w:color="000000" w:space="0" w:sz="4" w:val="single"/>
            </w:tcBorders>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5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tcBorders>
              <w:top w:color="000000" w:space="0" w:sz="4" w:val="single"/>
            </w:tcBorders>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05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 </w:t>
            </w:r>
          </w:p>
        </w:tc>
        <w:tc>
          <w:tcPr>
            <w:tcBorders>
              <w:bottom w:color="000000" w:space="0" w:sz="4" w:val="single"/>
            </w:tcBorders>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tcBorders>
          </w:tcPr>
          <w:p w:rsidR="00000000" w:rsidDel="00000000" w:rsidP="00000000" w:rsidRDefault="00000000" w:rsidRPr="00000000" w14:paraId="0000005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w:t>
            </w:r>
          </w:p>
        </w:tc>
        <w:tc>
          <w:tcPr>
            <w:tcBorders>
              <w:top w:color="000000" w:space="0" w:sz="4" w:val="single"/>
            </w:tcBorders>
          </w:tcPr>
          <w:p w:rsidR="00000000" w:rsidDel="00000000" w:rsidP="00000000" w:rsidRDefault="00000000" w:rsidRPr="00000000" w14:paraId="0000005E">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6.953125" w:hRule="atLeast"/>
          <w:tblHeader w:val="0"/>
        </w:trPr>
        <w:tc>
          <w:tcPr/>
          <w:p w:rsidR="00000000" w:rsidDel="00000000" w:rsidP="00000000" w:rsidRDefault="00000000" w:rsidRPr="00000000" w14:paraId="0000006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 </w:t>
            </w:r>
          </w:p>
        </w:tc>
        <w:tc>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bottom w:color="000000" w:space="0" w:sz="4" w:val="single"/>
            </w:tcBorders>
          </w:tcPr>
          <w:p w:rsidR="00000000" w:rsidDel="00000000" w:rsidP="00000000" w:rsidRDefault="00000000" w:rsidRPr="00000000" w14:paraId="0000006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bottom w:color="000000" w:space="0" w:sz="4" w:val="single"/>
            </w:tcBorders>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9765625" w:hRule="atLeast"/>
          <w:tblHeader w:val="0"/>
        </w:trPr>
        <w:tc>
          <w:tcPr>
            <w:tcBorders>
              <w:top w:color="000000" w:space="0" w:sz="4" w:val="single"/>
              <w:bottom w:color="000000" w:space="0" w:sz="4" w:val="single"/>
            </w:tcBorders>
          </w:tcPr>
          <w:p w:rsidR="00000000" w:rsidDel="00000000" w:rsidP="00000000" w:rsidRDefault="00000000" w:rsidRPr="00000000" w14:paraId="0000006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tcBorders>
              <w:top w:color="000000" w:space="0" w:sz="4" w:val="single"/>
              <w:bottom w:color="000000" w:space="0" w:sz="4" w:val="single"/>
            </w:tcBorders>
          </w:tcPr>
          <w:p w:rsidR="00000000" w:rsidDel="00000000" w:rsidP="00000000" w:rsidRDefault="00000000" w:rsidRPr="00000000" w14:paraId="0000006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Mustafina</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Marianthi Kontelli</w:t>
            </w:r>
          </w:p>
        </w:tc>
        <w:tc>
          <w:tcPr>
            <w:tcBorders>
              <w:top w:color="000000" w:space="0" w:sz="4" w:val="single"/>
              <w:left w:color="000000" w:space="0" w:sz="4" w:val="single"/>
            </w:tcBorders>
          </w:tcPr>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35.9765625" w:hRule="atLeast"/>
          <w:tblHeader w:val="0"/>
        </w:trPr>
        <w:tc>
          <w:tcPr/>
          <w:p w:rsidR="00000000" w:rsidDel="00000000" w:rsidP="00000000" w:rsidRDefault="00000000" w:rsidRPr="00000000" w14:paraId="0000007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MTSA PSA Rep</w:t>
            </w:r>
          </w:p>
        </w:tc>
        <w:tc>
          <w:tcPr/>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Sonya Madan</w:t>
            </w:r>
            <w:r w:rsidDel="00000000" w:rsidR="00000000" w:rsidRPr="00000000">
              <w:rPr>
                <w:rtl w:val="0"/>
              </w:rPr>
            </w:r>
          </w:p>
        </w:tc>
        <w:tc>
          <w:tcPr>
            <w:tcBorders>
              <w:left w:color="000000" w:space="0" w:sz="4" w:val="single"/>
            </w:tcBorders>
          </w:tcPr>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w:t>
            </w:r>
          </w:p>
        </w:tc>
        <w:tc>
          <w:tcPr>
            <w:tcBorders>
              <w:top w:color="000000" w:space="0" w:sz="4" w:val="single"/>
              <w:bottom w:color="000000" w:space="0" w:sz="4" w:val="single"/>
            </w:tcBorders>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242424"/>
                <w:sz w:val="23"/>
                <w:szCs w:val="23"/>
                <w:highlight w:val="white"/>
                <w:rtl w:val="0"/>
              </w:rPr>
              <w:t xml:space="preserve">Lynne Alexandrova, Access for Wellbeing (A4W) attendee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Guest</w:t>
            </w:r>
          </w:p>
        </w:tc>
        <w:tc>
          <w:tcPr>
            <w:tcBorders>
              <w:top w:color="000000" w:space="0" w:sz="4" w:val="single"/>
              <w:bottom w:color="000000" w:space="0" w:sz="4" w:val="single"/>
            </w:tcBorders>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7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bottom w:color="000000" w:space="0" w:sz="4" w:val="single"/>
            </w:tcBorders>
          </w:tcPr>
          <w:p w:rsidR="00000000" w:rsidDel="00000000" w:rsidP="00000000" w:rsidRDefault="00000000" w:rsidRPr="00000000" w14:paraId="0000007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and introductions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0">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by Jasmine at 7:05 PM. All attended gave an introduction sharing their name and the organization they are a part of.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tcBorders>
              <w:top w:color="000000" w:space="0" w:sz="4" w:val="single"/>
              <w:bottom w:color="000000" w:space="0" w:sz="4" w:val="single"/>
            </w:tcBorders>
          </w:tcPr>
          <w:p w:rsidR="00000000" w:rsidDel="00000000" w:rsidP="00000000" w:rsidRDefault="00000000" w:rsidRPr="00000000" w14:paraId="0000008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Approve the Agenda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3">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agenda for the meeting was presented to the attendees. </w:t>
            </w:r>
          </w:p>
          <w:p w:rsidR="00000000" w:rsidDel="00000000" w:rsidP="00000000" w:rsidRDefault="00000000" w:rsidRPr="00000000" w14:paraId="00000084">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Ascenza moved to approve the agenda as presented. </w:t>
            </w:r>
          </w:p>
          <w:p w:rsidR="00000000" w:rsidDel="00000000" w:rsidP="00000000" w:rsidRDefault="00000000" w:rsidRPr="00000000" w14:paraId="00000085">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Willis seconded the motion. </w:t>
            </w:r>
          </w:p>
          <w:p w:rsidR="00000000" w:rsidDel="00000000" w:rsidP="00000000" w:rsidRDefault="00000000" w:rsidRPr="00000000" w14:paraId="00000086">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agenda was approved unanimously.</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tc>
        <w:tc>
          <w:tcPr>
            <w:tcBorders>
              <w:top w:color="000000" w:space="0" w:sz="4" w:val="single"/>
              <w:bottom w:color="000000" w:space="0" w:sz="4" w:val="single"/>
            </w:tcBorders>
          </w:tcPr>
          <w:p w:rsidR="00000000" w:rsidDel="00000000" w:rsidP="00000000" w:rsidRDefault="00000000" w:rsidRPr="00000000" w14:paraId="0000008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Listserv set up</w:t>
            </w:r>
          </w:p>
          <w:p w:rsidR="00000000" w:rsidDel="00000000" w:rsidP="00000000" w:rsidRDefault="00000000" w:rsidRPr="00000000" w14:paraId="0000008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A">
            <w:pPr>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Patrick provided updates on recent listserv set up and its use. The GSA wanted to connect to see if you have information about activities that we can share in future newsletters, or if we want to advocate for each DSA getting its own listserv so they do not have to go through their departments to reach out to their students.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bottom w:color="000000" w:space="0" w:sz="4" w:val="single"/>
            </w:tcBorders>
          </w:tcPr>
          <w:p w:rsidR="00000000" w:rsidDel="00000000" w:rsidP="00000000" w:rsidRDefault="00000000" w:rsidRPr="00000000" w14:paraId="0000008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Ratification of OISE GSA Election Results</w:t>
            </w:r>
          </w:p>
          <w:p w:rsidR="00000000" w:rsidDel="00000000" w:rsidP="00000000" w:rsidRDefault="00000000" w:rsidRPr="00000000" w14:paraId="0000008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E">
            <w:pPr>
              <w:numPr>
                <w:ilvl w:val="0"/>
                <w:numId w:val="1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see Appendices A and B (attached as separate documents). </w:t>
            </w:r>
          </w:p>
          <w:p w:rsidR="00000000" w:rsidDel="00000000" w:rsidP="00000000" w:rsidRDefault="00000000" w:rsidRPr="00000000" w14:paraId="0000008F">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BIRT the 2023 OISE GSA election results be ratified by the OISE GSA Council with the understanding that there were some deviations from the typical election procedures given the unique circumstances of the OISE GSA going inactive in the past. </w:t>
            </w:r>
          </w:p>
          <w:p w:rsidR="00000000" w:rsidDel="00000000" w:rsidP="00000000" w:rsidRDefault="00000000" w:rsidRPr="00000000" w14:paraId="00000090">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more information, please see the following:</w:t>
            </w:r>
          </w:p>
          <w:p w:rsidR="00000000" w:rsidDel="00000000" w:rsidP="00000000" w:rsidRDefault="00000000" w:rsidRPr="00000000" w14:paraId="00000091">
            <w:pPr>
              <w:spacing w:line="240" w:lineRule="auto"/>
              <w:ind w:left="720" w:firstLine="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Email April 12, 2023</w:t>
              </w:r>
            </w:hyperlink>
            <w:r w:rsidDel="00000000" w:rsidR="00000000" w:rsidRPr="00000000">
              <w:rPr>
                <w:rtl w:val="0"/>
              </w:rPr>
            </w:r>
          </w:p>
          <w:p w:rsidR="00000000" w:rsidDel="00000000" w:rsidP="00000000" w:rsidRDefault="00000000" w:rsidRPr="00000000" w14:paraId="00000092">
            <w:pPr>
              <w:spacing w:line="240" w:lineRule="auto"/>
              <w:ind w:left="720" w:firstLine="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Email April 13, 2023</w:t>
              </w:r>
            </w:hyperlink>
            <w:r w:rsidDel="00000000" w:rsidR="00000000" w:rsidRPr="00000000">
              <w:rPr>
                <w:rtl w:val="0"/>
              </w:rPr>
            </w:r>
          </w:p>
          <w:p w:rsidR="00000000" w:rsidDel="00000000" w:rsidP="00000000" w:rsidRDefault="00000000" w:rsidRPr="00000000" w14:paraId="00000093">
            <w:pPr>
              <w:spacing w:line="240" w:lineRule="auto"/>
              <w:ind w:left="720" w:firstLine="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Email April 20, 2023</w:t>
              </w:r>
            </w:hyperlink>
            <w:r w:rsidDel="00000000" w:rsidR="00000000" w:rsidRPr="00000000">
              <w:rPr>
                <w:rtl w:val="0"/>
              </w:rPr>
            </w:r>
          </w:p>
          <w:p w:rsidR="00000000" w:rsidDel="00000000" w:rsidP="00000000" w:rsidRDefault="00000000" w:rsidRPr="00000000" w14:paraId="00000094">
            <w:pPr>
              <w:spacing w:line="240" w:lineRule="auto"/>
              <w:ind w:left="720" w:firstLine="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Email May 1, 2023</w:t>
              </w:r>
            </w:hyperlink>
            <w:r w:rsidDel="00000000" w:rsidR="00000000" w:rsidRPr="00000000">
              <w:rPr>
                <w:rtl w:val="0"/>
              </w:rPr>
            </w:r>
          </w:p>
          <w:p w:rsidR="00000000" w:rsidDel="00000000" w:rsidP="00000000" w:rsidRDefault="00000000" w:rsidRPr="00000000" w14:paraId="00000095">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approve ratification of OISE GSA Election results</w:t>
            </w:r>
          </w:p>
          <w:p w:rsidR="00000000" w:rsidDel="00000000" w:rsidP="00000000" w:rsidRDefault="00000000" w:rsidRPr="00000000" w14:paraId="00000096">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Ascenza moved to ratification</w:t>
            </w:r>
          </w:p>
          <w:p w:rsidR="00000000" w:rsidDel="00000000" w:rsidP="00000000" w:rsidRDefault="00000000" w:rsidRPr="00000000" w14:paraId="00000097">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Steph seconded the motion. </w:t>
            </w:r>
          </w:p>
          <w:p w:rsidR="00000000" w:rsidDel="00000000" w:rsidP="00000000" w:rsidRDefault="00000000" w:rsidRPr="00000000" w14:paraId="00000098">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ratification was approved unanimously.</w:t>
            </w:r>
            <w:r w:rsidDel="00000000" w:rsidR="00000000" w:rsidRPr="00000000">
              <w:rPr>
                <w:rtl w:val="0"/>
              </w:rPr>
            </w:r>
          </w:p>
        </w:tc>
      </w:tr>
      <w:tr>
        <w:trPr>
          <w:cantSplit w:val="0"/>
          <w:trHeight w:val="1424.8828125" w:hRule="atLeast"/>
          <w:tblHeader w:val="0"/>
        </w:trPr>
        <w:tc>
          <w:tcPr>
            <w:tcBorders>
              <w:top w:color="000000" w:space="0" w:sz="4" w:val="single"/>
              <w:bottom w:color="000000" w:space="0" w:sz="4" w:val="single"/>
            </w:tcBorders>
          </w:tcPr>
          <w:p w:rsidR="00000000" w:rsidDel="00000000" w:rsidP="00000000" w:rsidRDefault="00000000" w:rsidRPr="00000000" w14:paraId="0000009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tcBorders>
              <w:top w:color="000000" w:space="0" w:sz="4" w:val="single"/>
              <w:bottom w:color="000000" w:space="0" w:sz="4" w:val="single"/>
            </w:tcBorders>
          </w:tcPr>
          <w:p w:rsidR="00000000" w:rsidDel="00000000" w:rsidP="00000000" w:rsidRDefault="00000000" w:rsidRPr="00000000" w14:paraId="0000009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Reports</w:t>
            </w:r>
          </w:p>
          <w:p w:rsidR="00000000" w:rsidDel="00000000" w:rsidP="00000000" w:rsidRDefault="00000000" w:rsidRPr="00000000" w14:paraId="0000009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C">
            <w:pPr>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OISE GSA Constitution Article 3, Section 6 states, “Each Executive member shall present a report at every Council meeting, or provide a written report if unable to attend in person.” The reports can be found below:</w:t>
            </w:r>
          </w:p>
          <w:p w:rsidR="00000000" w:rsidDel="00000000" w:rsidP="00000000" w:rsidRDefault="00000000" w:rsidRPr="00000000" w14:paraId="0000009D">
            <w:pPr>
              <w:numPr>
                <w:ilvl w:val="0"/>
                <w:numId w:val="7"/>
              </w:numPr>
              <w:spacing w:line="240" w:lineRule="auto"/>
              <w:ind w:left="144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President</w:t>
              </w:r>
            </w:hyperlink>
            <w:r w:rsidDel="00000000" w:rsidR="00000000" w:rsidRPr="00000000">
              <w:rPr>
                <w:rtl w:val="0"/>
              </w:rPr>
            </w:r>
          </w:p>
          <w:p w:rsidR="00000000" w:rsidDel="00000000" w:rsidP="00000000" w:rsidRDefault="00000000" w:rsidRPr="00000000" w14:paraId="0000009E">
            <w:pPr>
              <w:numPr>
                <w:ilvl w:val="0"/>
                <w:numId w:val="7"/>
              </w:numPr>
              <w:spacing w:line="240" w:lineRule="auto"/>
              <w:ind w:left="144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VP Internal </w:t>
              </w:r>
            </w:hyperlink>
            <w:r w:rsidDel="00000000" w:rsidR="00000000" w:rsidRPr="00000000">
              <w:rPr>
                <w:rtl w:val="0"/>
              </w:rPr>
            </w:r>
          </w:p>
          <w:p w:rsidR="00000000" w:rsidDel="00000000" w:rsidP="00000000" w:rsidRDefault="00000000" w:rsidRPr="00000000" w14:paraId="0000009F">
            <w:pPr>
              <w:numPr>
                <w:ilvl w:val="0"/>
                <w:numId w:val="7"/>
              </w:numPr>
              <w:spacing w:line="240" w:lineRule="auto"/>
              <w:ind w:left="1440" w:hanging="36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VP Academic</w:t>
              </w:r>
            </w:hyperlink>
            <w:r w:rsidDel="00000000" w:rsidR="00000000" w:rsidRPr="00000000">
              <w:rPr>
                <w:rtl w:val="0"/>
              </w:rPr>
            </w:r>
          </w:p>
          <w:p w:rsidR="00000000" w:rsidDel="00000000" w:rsidP="00000000" w:rsidRDefault="00000000" w:rsidRPr="00000000" w14:paraId="000000A0">
            <w:pPr>
              <w:numPr>
                <w:ilvl w:val="0"/>
                <w:numId w:val="7"/>
              </w:numPr>
              <w:spacing w:line="240" w:lineRule="auto"/>
              <w:ind w:left="1440" w:hanging="360"/>
              <w:rPr>
                <w:rFonts w:ascii="Times New Roman" w:cs="Times New Roman" w:eastAsia="Times New Roman" w:hAnsi="Times New Roman"/>
                <w:sz w:val="24"/>
                <w:szCs w:val="24"/>
                <w:u w:val="none"/>
              </w:rPr>
            </w:pPr>
            <w:hyperlink r:id="rId13">
              <w:r w:rsidDel="00000000" w:rsidR="00000000" w:rsidRPr="00000000">
                <w:rPr>
                  <w:rFonts w:ascii="Times New Roman" w:cs="Times New Roman" w:eastAsia="Times New Roman" w:hAnsi="Times New Roman"/>
                  <w:color w:val="1155cc"/>
                  <w:sz w:val="24"/>
                  <w:szCs w:val="24"/>
                  <w:u w:val="single"/>
                  <w:rtl w:val="0"/>
                </w:rPr>
                <w:t xml:space="preserve">VP Finance</w:t>
              </w:r>
            </w:hyperlink>
            <w:r w:rsidDel="00000000" w:rsidR="00000000" w:rsidRPr="00000000">
              <w:rPr>
                <w:rtl w:val="0"/>
              </w:rPr>
            </w:r>
          </w:p>
          <w:p w:rsidR="00000000" w:rsidDel="00000000" w:rsidP="00000000" w:rsidRDefault="00000000" w:rsidRPr="00000000" w14:paraId="000000A1">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Justin reported that the OISE GSA are still working on getting access to some social media and bank accounts. We are currently working with Ed Commons to build a new and updated GSA website.</w:t>
            </w: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A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p>
        </w:tc>
        <w:tc>
          <w:tcPr>
            <w:tcBorders>
              <w:top w:color="000000" w:space="0" w:sz="4" w:val="single"/>
              <w:bottom w:color="000000" w:space="0" w:sz="4" w:val="single"/>
            </w:tcBorders>
          </w:tcPr>
          <w:p w:rsidR="00000000" w:rsidDel="00000000" w:rsidP="00000000" w:rsidRDefault="00000000" w:rsidRPr="00000000" w14:paraId="000000A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back event for the GSA (Late June/Early July)</w:t>
            </w:r>
          </w:p>
          <w:p w:rsidR="00000000" w:rsidDel="00000000" w:rsidP="00000000" w:rsidRDefault="00000000" w:rsidRPr="00000000" w14:paraId="000000A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5">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Reported progress on organizing a welcome back event on the 8th floor of the OISE Building to show students the OISE GSA Office and Student Lounge.</w:t>
            </w:r>
          </w:p>
          <w:p w:rsidR="00000000" w:rsidDel="00000000" w:rsidP="00000000" w:rsidRDefault="00000000" w:rsidRPr="00000000" w14:paraId="000000A6">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Justin provided an update that will have a lock on the door with a passcode that will be available to OISE DSA and PSA members.</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A7">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Abigail added that there are plans to have the office open during office hours and study sessions. </w:t>
            </w:r>
          </w:p>
          <w:p w:rsidR="00000000" w:rsidDel="00000000" w:rsidP="00000000" w:rsidRDefault="00000000" w:rsidRPr="00000000" w14:paraId="000000A8">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to send shared calendar for events for all the PSAs and DSAs</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A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r>
          </w:p>
        </w:tc>
        <w:tc>
          <w:tcPr>
            <w:tcBorders>
              <w:top w:color="000000" w:space="0" w:sz="4" w:val="single"/>
              <w:bottom w:color="000000" w:space="0" w:sz="4" w:val="single"/>
            </w:tcBorders>
          </w:tcPr>
          <w:p w:rsidR="00000000" w:rsidDel="00000000" w:rsidP="00000000" w:rsidRDefault="00000000" w:rsidRPr="00000000" w14:paraId="000000A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Motion to prevent future OISE GSA inactivity</w:t>
            </w:r>
          </w:p>
          <w:p w:rsidR="00000000" w:rsidDel="00000000" w:rsidP="00000000" w:rsidRDefault="00000000" w:rsidRPr="00000000" w14:paraId="000000A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C">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see Appendix C below. This motion was drafted in consultation with the OISE GSA Constitution Review Committee that was struck in the interim after the OISE GSA General Meeting earlier this year.</w:t>
            </w:r>
          </w:p>
          <w:p w:rsidR="00000000" w:rsidDel="00000000" w:rsidP="00000000" w:rsidRDefault="00000000" w:rsidRPr="00000000" w14:paraId="000000AD">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Move to a general meeting in the future. </w:t>
            </w:r>
          </w:p>
          <w:p w:rsidR="00000000" w:rsidDel="00000000" w:rsidP="00000000" w:rsidRDefault="00000000" w:rsidRPr="00000000" w14:paraId="000000AE">
            <w:pPr>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A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w:t>
            </w:r>
          </w:p>
        </w:tc>
        <w:tc>
          <w:tcPr>
            <w:tcBorders>
              <w:top w:color="000000" w:space="0" w:sz="4" w:val="single"/>
              <w:bottom w:color="000000" w:space="0" w:sz="4" w:val="single"/>
            </w:tcBorders>
          </w:tcPr>
          <w:p w:rsidR="00000000" w:rsidDel="00000000" w:rsidP="00000000" w:rsidRDefault="00000000" w:rsidRPr="00000000" w14:paraId="000000B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Committees</w:t>
            </w:r>
          </w:p>
          <w:p w:rsidR="00000000" w:rsidDel="00000000" w:rsidP="00000000" w:rsidRDefault="00000000" w:rsidRPr="00000000" w14:paraId="000000B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2">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Reported progress on a call for OISE GSA committee volunteers.</w:t>
            </w:r>
          </w:p>
          <w:p w:rsidR="00000000" w:rsidDel="00000000" w:rsidP="00000000" w:rsidRDefault="00000000" w:rsidRPr="00000000" w14:paraId="000000B3">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to be sent out on listserv soon once set up</w:t>
            </w:r>
          </w:p>
          <w:p w:rsidR="00000000" w:rsidDel="00000000" w:rsidP="00000000" w:rsidRDefault="00000000" w:rsidRPr="00000000" w14:paraId="000000B4">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Justin, Abigail, and Jasmine shared a brief role on the volunteers they plan on recruiting.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B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bottom w:color="000000" w:space="0" w:sz="4" w:val="single"/>
            </w:tcBorders>
          </w:tcPr>
          <w:p w:rsidR="00000000" w:rsidDel="00000000" w:rsidP="00000000" w:rsidRDefault="00000000" w:rsidRPr="00000000" w14:paraId="000000B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GSRC Co-Chairs Call for Applications</w:t>
            </w:r>
          </w:p>
          <w:p w:rsidR="00000000" w:rsidDel="00000000" w:rsidP="00000000" w:rsidRDefault="00000000" w:rsidRPr="00000000" w14:paraId="000000B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8">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OISE GSA needs to launch a call for Co-Chairs for the 2024 OISE Graduate Student Research Conference, provided updates on progress</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B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w:t>
            </w:r>
          </w:p>
        </w:tc>
        <w:tc>
          <w:tcPr>
            <w:tcBorders>
              <w:top w:color="000000" w:space="0" w:sz="4" w:val="single"/>
              <w:bottom w:color="000000" w:space="0" w:sz="4" w:val="single"/>
            </w:tcBorders>
          </w:tcPr>
          <w:p w:rsidR="00000000" w:rsidDel="00000000" w:rsidP="00000000" w:rsidRDefault="00000000" w:rsidRPr="00000000" w14:paraId="000000B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Business</w:t>
            </w:r>
          </w:p>
          <w:p w:rsidR="00000000" w:rsidDel="00000000" w:rsidP="00000000" w:rsidRDefault="00000000" w:rsidRPr="00000000" w14:paraId="000000B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C">
            <w:pPr>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Attendees had the opportunity to raise any additional matters or concerns.</w:t>
            </w:r>
          </w:p>
          <w:p w:rsidR="00000000" w:rsidDel="00000000" w:rsidP="00000000" w:rsidRDefault="00000000" w:rsidRPr="00000000" w14:paraId="000000BD">
            <w:pPr>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Kelly brought up the n</w:t>
            </w:r>
            <w:r w:rsidDel="00000000" w:rsidR="00000000" w:rsidRPr="00000000">
              <w:rPr>
                <w:rFonts w:ascii="Times New Roman" w:cs="Times New Roman" w:eastAsia="Times New Roman" w:hAnsi="Times New Roman"/>
                <w:sz w:val="24"/>
                <w:szCs w:val="24"/>
                <w:rtl w:val="0"/>
              </w:rPr>
              <w:t xml:space="preserve">eed for a solution for events that are happening that are not officially supported by OISE. OISE GSA to follow-up when Kelly sends more information by email.</w:t>
            </w:r>
          </w:p>
          <w:p w:rsidR="00000000" w:rsidDel="00000000" w:rsidP="00000000" w:rsidRDefault="00000000" w:rsidRPr="00000000" w14:paraId="000000BE">
            <w:pPr>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Sonya brought up having regular events with the DSA’s and PSA’s. Abigail suggested collaboration with the OISE GSA for some events.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B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bottom w:color="000000" w:space="0" w:sz="4" w:val="single"/>
            </w:tcBorders>
          </w:tcPr>
          <w:p w:rsidR="00000000" w:rsidDel="00000000" w:rsidP="00000000" w:rsidRDefault="00000000" w:rsidRPr="00000000" w14:paraId="000000C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1">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adjourned by Jasmine at 8:20 PM</w:t>
            </w:r>
          </w:p>
        </w:tc>
      </w:tr>
    </w:tbl>
    <w:p w:rsidR="00000000" w:rsidDel="00000000" w:rsidP="00000000" w:rsidRDefault="00000000" w:rsidRPr="00000000" w14:paraId="000000C2">
      <w:pPr>
        <w:spacing w:line="240" w:lineRule="auto"/>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C: Motion to prevent future OISE GSA inactivity</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resolved that the Constitution Review Committee prepare additional clauses for Article IX Continuity of the OISE GSA Constitution in the case where all/most/some DSAs, PSAs, FCSAs are inactive (or their Executives decline involvement) and representation on GSA Council has to be sought not via the intermediate structures, but directly from the grassroots.</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further resolved that when ready, the amendment be presented at the next OISE GSA General Meeting:</w:t>
      </w:r>
      <w:r w:rsidDel="00000000" w:rsidR="00000000" w:rsidRPr="00000000">
        <w:rPr>
          <w:rtl w:val="0"/>
        </w:rPr>
      </w:r>
    </w:p>
    <w:p w:rsidR="00000000" w:rsidDel="00000000" w:rsidP="00000000" w:rsidRDefault="00000000" w:rsidRPr="00000000" w14:paraId="000000C8">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IX: Continuity</w:t>
      </w:r>
      <w:r w:rsidDel="00000000" w:rsidR="00000000" w:rsidRPr="00000000">
        <w:rPr>
          <w:rtl w:val="0"/>
        </w:rPr>
      </w:r>
    </w:p>
    <w:p w:rsidR="00000000" w:rsidDel="00000000" w:rsidP="00000000" w:rsidRDefault="00000000" w:rsidRPr="00000000" w14:paraId="000000C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 the event that the Association’s highest governance structures become inactive, or the day-to-day operations are significantly impaired – whether due to an inordinate number of Executive Committee and Council vacancies (through resignations or alternative mechanisms) or to circumstances well beyond the Association’s control, for example, of the order of a global emergency (such as a global pandemic or war) – the re-activation or reset process will start democratically, bottom up, with the reconstitution of the GSA Council of reps from DSAs, PSAs, and formally constituted OISE student organizations. </w:t>
      </w:r>
    </w:p>
    <w:p w:rsidR="00000000" w:rsidDel="00000000" w:rsidP="00000000" w:rsidRDefault="00000000" w:rsidRPr="00000000" w14:paraId="000000CB">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One or more Town Hall-type meetings, if not procedurally conducted General Meetings, can be held to boost the morale of the Membership and to help spur the re-launching of a formally and fully reconstituted Council.</w:t>
      </w:r>
    </w:p>
    <w:p w:rsidR="00000000" w:rsidDel="00000000" w:rsidP="00000000" w:rsidRDefault="00000000" w:rsidRPr="00000000" w14:paraId="000000CD">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While DSAs, PSAs, and formally constituted OISE student organizations elect/appoint Council representatives according to their respective Constitutions or collectively agreed upon rules of governance, members of the respective Executive Committees can, </w:t>
      </w:r>
      <w:r w:rsidDel="00000000" w:rsidR="00000000" w:rsidRPr="00000000">
        <w:rPr>
          <w:rFonts w:ascii="Times New Roman" w:cs="Times New Roman" w:eastAsia="Times New Roman" w:hAnsi="Times New Roman"/>
          <w:i w:val="1"/>
          <w:sz w:val="24"/>
          <w:szCs w:val="24"/>
          <w:rtl w:val="0"/>
        </w:rPr>
        <w:t xml:space="preserve">ex officio</w:t>
      </w:r>
      <w:r w:rsidDel="00000000" w:rsidR="00000000" w:rsidRPr="00000000">
        <w:rPr>
          <w:rFonts w:ascii="Times New Roman" w:cs="Times New Roman" w:eastAsia="Times New Roman" w:hAnsi="Times New Roman"/>
          <w:sz w:val="24"/>
          <w:szCs w:val="24"/>
          <w:rtl w:val="0"/>
        </w:rPr>
        <w:t xml:space="preserve">, take on the role of voting Council reps.</w:t>
      </w:r>
    </w:p>
    <w:p w:rsidR="00000000" w:rsidDel="00000000" w:rsidP="00000000" w:rsidRDefault="00000000" w:rsidRPr="00000000" w14:paraId="000000CF">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Council as well as its standing and ad hoc Committees will continue to operate – including with the help of funding from the DSAs, PSAs, and formally constituted OISE student organizations, coordinated via Council, in case access to the central GSA bank accounts is temporarily unavailable.  </w:t>
      </w:r>
    </w:p>
    <w:p w:rsidR="00000000" w:rsidDel="00000000" w:rsidP="00000000" w:rsidRDefault="00000000" w:rsidRPr="00000000" w14:paraId="000000D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Until an Executive Committee election is held according to Article VII with the democratic oversight of Council, the OISE GSA will operate, in effect, as a federation of DSAs, PSAs, and formally constituted OISE student organizations.</w:t>
      </w:r>
    </w:p>
    <w:p w:rsidR="00000000" w:rsidDel="00000000" w:rsidP="00000000" w:rsidRDefault="00000000" w:rsidRPr="00000000" w14:paraId="000000D3">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Council can appoint two (2) or more persons to fulfill Executive functions as an interim Executive Committee who will take charge of the GSA’s day-to-day operations and will present for the record of Council and to the attention of the membership the redistribution of Executive portfolios, receiving feedback from and reporting to Council for the duration of their assignment.</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spacing w:line="276"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-676274</wp:posOffset>
          </wp:positionH>
          <wp:positionV relativeFrom="paragraph">
            <wp:posOffset>-342899</wp:posOffset>
          </wp:positionV>
          <wp:extent cx="2614613" cy="8931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4613" cy="8931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3oFe2mGLdWjMBPoVvGmSa630SRk2BTXY6vpBPLYGPrU/edit?usp=sharing" TargetMode="External"/><Relationship Id="rId10" Type="http://schemas.openxmlformats.org/officeDocument/2006/relationships/hyperlink" Target="https://docs.google.com/document/d/1LToJIXEP_XRD7TWwwIHl7GTif7JWEn6YNMsZGv-ov0s/edit?usp=sharing" TargetMode="External"/><Relationship Id="rId13" Type="http://schemas.openxmlformats.org/officeDocument/2006/relationships/hyperlink" Target="https://docs.google.com/document/d/1ubOksCummROsYfjbR_88p9iXzQ3fCfn-t36i12JauQY/edit?usp=sharing" TargetMode="External"/><Relationship Id="rId12" Type="http://schemas.openxmlformats.org/officeDocument/2006/relationships/hyperlink" Target="https://docs.google.com/document/d/1zez6mS4Z0Stj-ZzqmP2J1tAlZS87WbFFfsjNvw5qqfM/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WYvPBJKbZmHkd1qjAczkIyj99oXHywww/view?usp=sharing"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rive.google.com/file/d/1yXbmKsD_y9ENd-ThaC37bYHfY9KB3zou/view?usp=sharing" TargetMode="External"/><Relationship Id="rId7" Type="http://schemas.openxmlformats.org/officeDocument/2006/relationships/hyperlink" Target="https://drive.google.com/file/d/1v9cfSSumujhMZo-N9XEJbf-KX8bEHRwf/view?usp=sharing" TargetMode="External"/><Relationship Id="rId8" Type="http://schemas.openxmlformats.org/officeDocument/2006/relationships/hyperlink" Target="https://drive.google.com/file/d/1gTS8SrMEN9HT6FRNXix98U8EW_bJHb2k/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