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4FF" w:rsidRPr="00E900AB" w:rsidRDefault="00FA04FF" w:rsidP="00E900AB">
      <w:pPr>
        <w:pStyle w:val="Heading1"/>
        <w:jc w:val="center"/>
        <w:rPr>
          <w:rFonts w:cs="Times New Roman"/>
          <w:i/>
          <w:iCs/>
        </w:rPr>
      </w:pPr>
      <w:r>
        <w:rPr>
          <w:i/>
          <w:iCs/>
        </w:rPr>
        <w:t>Deepening Knowledge, Enhancing Instruction: Including Aboriginal World Views and Ways of Knowing in Teacher Education</w:t>
      </w:r>
    </w:p>
    <w:p w:rsidR="00FA04FF" w:rsidRDefault="00FA04FF" w:rsidP="00826B0D">
      <w:pPr>
        <w:pStyle w:val="Heading1"/>
        <w:jc w:val="center"/>
      </w:pPr>
      <w:r>
        <w:t>Pilot Lesson for Social Studies</w:t>
      </w:r>
    </w:p>
    <w:p w:rsidR="00FA04FF" w:rsidRDefault="00FA04FF" w:rsidP="00CE61AD">
      <w:pPr>
        <w:jc w:val="center"/>
      </w:pPr>
      <w:r>
        <w:t>Developed by Nicole Bell</w:t>
      </w:r>
    </w:p>
    <w:p w:rsidR="00FA04FF" w:rsidRDefault="00FA04FF" w:rsidP="00654588">
      <w:pPr>
        <w:pStyle w:val="Subtitle"/>
      </w:pPr>
      <w:r>
        <w:t>Purpose:</w:t>
      </w:r>
    </w:p>
    <w:p w:rsidR="00FA04FF" w:rsidRDefault="00FA04FF" w:rsidP="00826B0D">
      <w:r>
        <w:t>For Teacher Candidates to “identify and develop practices that reflect an equitable, inclusive approach to learning” (Social Studies course outline) by focusing on equitable and inclusive learning strategies for First Nation, Métis and Inuit learners through examining case studies.  For Teacher Candidates to “critically analyze Social Studies resources and use appropriate resources to support instructional strategies” (Social Studies course outline) by exploring bias and its applications to resources about First Nation, Métis, and Inuit people.</w:t>
      </w:r>
    </w:p>
    <w:p w:rsidR="00FA04FF" w:rsidRDefault="00FA04FF" w:rsidP="00826B0D"/>
    <w:p w:rsidR="00FA04FF" w:rsidRDefault="00FA04FF" w:rsidP="00654588">
      <w:pPr>
        <w:pStyle w:val="Subtitle"/>
      </w:pPr>
      <w:r>
        <w:t>Case Studies of Issues for Discussion:</w:t>
      </w:r>
    </w:p>
    <w:p w:rsidR="00FA04FF" w:rsidRDefault="00FA04FF" w:rsidP="00654588">
      <w:r>
        <w:t xml:space="preserve">These case studies re adapted from </w:t>
      </w:r>
      <w:r>
        <w:rPr>
          <w:i/>
          <w:iCs/>
        </w:rPr>
        <w:t xml:space="preserve">Aboriginal Education – Beyond Words: Creating Racism-free Schools for Aboriginal </w:t>
      </w:r>
      <w:r w:rsidRPr="001B23B2">
        <w:t>Learners</w:t>
      </w:r>
      <w:r>
        <w:t xml:space="preserve"> by B.C. Teachers’ Federation Aboriginal Education.  </w:t>
      </w:r>
      <w:r w:rsidRPr="001B23B2">
        <w:t>These</w:t>
      </w:r>
      <w:r>
        <w:t xml:space="preserve"> case studies are provided to stimulate discussion about real issues that arise.  </w:t>
      </w:r>
    </w:p>
    <w:p w:rsidR="00FA04FF" w:rsidRDefault="00FA04FF" w:rsidP="00654588">
      <w:r>
        <w:t>One approach might be:</w:t>
      </w:r>
    </w:p>
    <w:p w:rsidR="00FA04FF" w:rsidRDefault="00FA04FF" w:rsidP="00654588">
      <w:pPr>
        <w:pStyle w:val="ListParagraph"/>
        <w:numPr>
          <w:ilvl w:val="0"/>
          <w:numId w:val="1"/>
        </w:numPr>
      </w:pPr>
      <w:r>
        <w:t>Make copies of the case studies you think would be useful, and distribute to student groups.</w:t>
      </w:r>
      <w:r>
        <w:br/>
      </w:r>
    </w:p>
    <w:p w:rsidR="00FA04FF" w:rsidRDefault="00FA04FF" w:rsidP="00654588">
      <w:pPr>
        <w:pStyle w:val="ListParagraph"/>
        <w:numPr>
          <w:ilvl w:val="0"/>
          <w:numId w:val="1"/>
        </w:numPr>
      </w:pPr>
      <w:r>
        <w:t>Provide time for groups to read their case study and discuss the listed “Discussion Questions”.</w:t>
      </w:r>
      <w:r>
        <w:br/>
      </w:r>
    </w:p>
    <w:p w:rsidR="00FA04FF" w:rsidRDefault="00FA04FF" w:rsidP="00654588">
      <w:pPr>
        <w:pStyle w:val="ListParagraph"/>
        <w:numPr>
          <w:ilvl w:val="0"/>
          <w:numId w:val="1"/>
        </w:numPr>
      </w:pPr>
      <w:r>
        <w:t>Groups decide what are the key issues and concerns.  Is enough information provided to decide what should be done in the situation?  What additional information would be needed to know how best to respond?  What are the issues/problems presented?</w:t>
      </w:r>
      <w:r>
        <w:br/>
      </w:r>
    </w:p>
    <w:p w:rsidR="00FA04FF" w:rsidRDefault="00FA04FF" w:rsidP="00654588">
      <w:pPr>
        <w:pStyle w:val="ListParagraph"/>
        <w:numPr>
          <w:ilvl w:val="0"/>
          <w:numId w:val="1"/>
        </w:numPr>
      </w:pPr>
      <w:r>
        <w:t>Groups decide on a plan of action, or alternate action than presented, that might be useful in the situation.</w:t>
      </w:r>
      <w:r>
        <w:br/>
      </w:r>
    </w:p>
    <w:p w:rsidR="00FA04FF" w:rsidRDefault="00FA04FF" w:rsidP="00654588">
      <w:pPr>
        <w:pStyle w:val="ListParagraph"/>
        <w:numPr>
          <w:ilvl w:val="0"/>
          <w:numId w:val="1"/>
        </w:numPr>
      </w:pPr>
      <w:r>
        <w:t>Provide the groups with the corresponding “Points To Consider” for their case.  Allow time for further discussion.</w:t>
      </w:r>
      <w:r>
        <w:br/>
      </w:r>
    </w:p>
    <w:p w:rsidR="00FA04FF" w:rsidRDefault="00FA04FF" w:rsidP="00654588">
      <w:pPr>
        <w:pStyle w:val="ListParagraph"/>
        <w:numPr>
          <w:ilvl w:val="0"/>
          <w:numId w:val="1"/>
        </w:numPr>
      </w:pPr>
      <w:r>
        <w:t>Have each group present their case to the full group and their plan for responding to the situation presented and allow for further discussion.</w:t>
      </w:r>
    </w:p>
    <w:p w:rsidR="00FA04FF" w:rsidRDefault="00FA04FF" w:rsidP="00804447">
      <w:pPr>
        <w:pStyle w:val="Heading3"/>
        <w:rPr>
          <w:rFonts w:cs="Times New Roman"/>
          <w:b w:val="0"/>
          <w:bCs w:val="0"/>
          <w:i/>
          <w:iCs/>
          <w:sz w:val="24"/>
          <w:szCs w:val="24"/>
        </w:rPr>
      </w:pPr>
    </w:p>
    <w:p w:rsidR="00FA04FF" w:rsidRDefault="00FA04FF" w:rsidP="00804447">
      <w:pPr>
        <w:pStyle w:val="Heading3"/>
        <w:rPr>
          <w:b w:val="0"/>
          <w:bCs w:val="0"/>
          <w:i/>
          <w:iCs/>
          <w:sz w:val="24"/>
          <w:szCs w:val="24"/>
        </w:rPr>
      </w:pPr>
      <w:r>
        <w:rPr>
          <w:b w:val="0"/>
          <w:bCs w:val="0"/>
          <w:i/>
          <w:iCs/>
          <w:sz w:val="24"/>
          <w:szCs w:val="24"/>
        </w:rPr>
        <w:t>Respecting First Nation, Métis, and Inuit Students:</w:t>
      </w:r>
      <w:r>
        <w:rPr>
          <w:b w:val="0"/>
          <w:bCs w:val="0"/>
          <w:i/>
          <w:iCs/>
          <w:sz w:val="24"/>
          <w:szCs w:val="24"/>
        </w:rPr>
        <w:br/>
      </w:r>
    </w:p>
    <w:p w:rsidR="00FA04FF" w:rsidRDefault="00FA04FF" w:rsidP="00C75F26">
      <w:pPr>
        <w:pStyle w:val="ListParagraph"/>
        <w:numPr>
          <w:ilvl w:val="0"/>
          <w:numId w:val="5"/>
        </w:numPr>
      </w:pPr>
      <w:r>
        <w:t>Distribute copies of “Respect My Child: He Has A Right To Be Himself” to small groups.</w:t>
      </w:r>
      <w:r>
        <w:br/>
      </w:r>
    </w:p>
    <w:p w:rsidR="00FA04FF" w:rsidRDefault="00FA04FF" w:rsidP="00C75F26">
      <w:pPr>
        <w:pStyle w:val="ListParagraph"/>
        <w:numPr>
          <w:ilvl w:val="0"/>
          <w:numId w:val="5"/>
        </w:numPr>
      </w:pPr>
      <w:r>
        <w:t>Groups read the letter and discuss their reactions.</w:t>
      </w:r>
      <w:r>
        <w:br/>
      </w:r>
    </w:p>
    <w:p w:rsidR="00FA04FF" w:rsidRDefault="00FA04FF" w:rsidP="00C75F26">
      <w:pPr>
        <w:pStyle w:val="ListParagraph"/>
        <w:numPr>
          <w:ilvl w:val="0"/>
          <w:numId w:val="5"/>
        </w:numPr>
      </w:pPr>
      <w:r>
        <w:t>Brainstorm in the large group what the best practices would be for teaching First Nation children as identified in this letter.</w:t>
      </w:r>
    </w:p>
    <w:p w:rsidR="00FA04FF" w:rsidRDefault="00FA04FF" w:rsidP="00C75F26">
      <w:pPr>
        <w:ind w:left="360"/>
      </w:pPr>
      <w:r>
        <w:t xml:space="preserve">This copy of the letter has been modified to replace the world “Indian” with First Nation and to replace “white” with Caucasian.  The letter in its original form can be found at:  </w:t>
      </w:r>
      <w:hyperlink r:id="rId7" w:history="1">
        <w:r w:rsidRPr="0068080A">
          <w:rPr>
            <w:rStyle w:val="Hyperlink"/>
          </w:rPr>
          <w:t>http://www.sicc.sk.ca/saskindian/a82sep45.htm</w:t>
        </w:r>
      </w:hyperlink>
    </w:p>
    <w:p w:rsidR="00FA04FF" w:rsidRPr="00C75F26" w:rsidRDefault="00FA04FF" w:rsidP="00C75F26">
      <w:pPr>
        <w:ind w:left="360"/>
      </w:pPr>
    </w:p>
    <w:p w:rsidR="00FA04FF" w:rsidRPr="00804447" w:rsidRDefault="00FA04FF" w:rsidP="00804447">
      <w:pPr>
        <w:pStyle w:val="Heading3"/>
        <w:rPr>
          <w:b w:val="0"/>
          <w:bCs w:val="0"/>
          <w:i/>
          <w:iCs/>
          <w:sz w:val="24"/>
          <w:szCs w:val="24"/>
        </w:rPr>
      </w:pPr>
      <w:r w:rsidRPr="00804447">
        <w:rPr>
          <w:b w:val="0"/>
          <w:bCs w:val="0"/>
          <w:i/>
          <w:iCs/>
          <w:sz w:val="24"/>
          <w:szCs w:val="24"/>
        </w:rPr>
        <w:t>Assessing Learning Materials For Bias:</w:t>
      </w:r>
    </w:p>
    <w:p w:rsidR="00FA04FF" w:rsidRDefault="00FA04FF" w:rsidP="00804447"/>
    <w:p w:rsidR="00FA04FF" w:rsidRDefault="00FA04FF" w:rsidP="00570262">
      <w:pPr>
        <w:pStyle w:val="ListParagraph"/>
        <w:numPr>
          <w:ilvl w:val="0"/>
          <w:numId w:val="11"/>
        </w:numPr>
      </w:pPr>
      <w:r>
        <w:t>Discuss the importance of using a critical eye to assess learning materials that students will be using in their learning of First Nation, Métis, and Inuit people in Social Studies.  Refer to the excerpt from Canadian Literature for Young People titled “Aboriginal Literature” which is included.</w:t>
      </w:r>
      <w:r>
        <w:br/>
      </w:r>
    </w:p>
    <w:p w:rsidR="00FA04FF" w:rsidRDefault="00FA04FF" w:rsidP="00570262">
      <w:pPr>
        <w:pStyle w:val="ListParagraph"/>
        <w:numPr>
          <w:ilvl w:val="0"/>
          <w:numId w:val="11"/>
        </w:numPr>
      </w:pPr>
      <w:r>
        <w:t>A handout is provided which lists the criteria for identifying bias titled “Criteria for Identifying Bias”.  Review these ten points in the large group or have small groups review them independently.</w:t>
      </w:r>
      <w:r>
        <w:br/>
      </w:r>
    </w:p>
    <w:p w:rsidR="00FA04FF" w:rsidRDefault="00FA04FF" w:rsidP="00570262">
      <w:pPr>
        <w:pStyle w:val="ListParagraph"/>
        <w:numPr>
          <w:ilvl w:val="0"/>
          <w:numId w:val="11"/>
        </w:numPr>
      </w:pPr>
      <w:r>
        <w:t>A handout is provided which provides suggestions for dealing with bias in material titled “Suggestions for Dealing with Bias in Material”.  These points could be reviewed in the large group or independently in small groups.</w:t>
      </w:r>
      <w:r>
        <w:br/>
      </w:r>
    </w:p>
    <w:p w:rsidR="00FA04FF" w:rsidRDefault="00FA04FF" w:rsidP="00832E9C">
      <w:pPr>
        <w:pStyle w:val="ListParagraph"/>
        <w:numPr>
          <w:ilvl w:val="0"/>
          <w:numId w:val="11"/>
        </w:numPr>
      </w:pPr>
      <w:r>
        <w:t xml:space="preserve">A handout is provided which specifically addresses the ‘do’s and don’ts’ regarding the teaching about Aboriginal people.  It is titled “Teaching Respect for Native Peoples”.  Teacher Candidates should be aware that the term ‘Native’ is no longer used to identify the First Peoples of this land; however, this piece was written in the day when the term was used and has not been changed for copyright reasons.  This handout could be shared with a round-robin aloud </w:t>
      </w:r>
      <w:r>
        <w:br/>
        <w:t>reading, whereby each student reads one statement.</w:t>
      </w:r>
      <w:r>
        <w:br/>
      </w:r>
    </w:p>
    <w:p w:rsidR="00FA04FF" w:rsidRDefault="00FA04FF" w:rsidP="00832E9C">
      <w:pPr>
        <w:pStyle w:val="ListParagraph"/>
        <w:numPr>
          <w:ilvl w:val="0"/>
          <w:numId w:val="11"/>
        </w:numPr>
      </w:pPr>
      <w:r>
        <w:t>If the resources are available, Teacher Candidates could review some children’s books or textbooks about First Nation, Métis, and Inuit people to review against the three lists addressing bias that they have been given.  The review could be done in small groups with a sharing of their findings to the large group.</w:t>
      </w:r>
    </w:p>
    <w:p w:rsidR="00FA04FF" w:rsidRDefault="00FA04FF" w:rsidP="00570262">
      <w:r>
        <w:br w:type="page"/>
      </w:r>
    </w:p>
    <w:p w:rsidR="00FA04FF" w:rsidRPr="00804447" w:rsidRDefault="00FA04FF" w:rsidP="00804447"/>
    <w:p w:rsidR="00FA04FF" w:rsidRDefault="00FA04FF" w:rsidP="00A95CF6">
      <w:pPr>
        <w:pStyle w:val="Heading1"/>
        <w:jc w:val="center"/>
      </w:pPr>
      <w:r>
        <w:t>Case Study 1 – Whose Knowledge?</w:t>
      </w:r>
    </w:p>
    <w:p w:rsidR="00FA04FF" w:rsidRDefault="00FA04FF" w:rsidP="005A22D1"/>
    <w:p w:rsidR="00FA04FF" w:rsidRDefault="00FA04FF" w:rsidP="005A22D1">
      <w:r>
        <w:t>Pinetree Elementary School has a 30% Aboriginal enrolment.  Many of the Aboriginal students receive learning assistance, or are in alternate school programs.  However, quite a few are able to manage the regular curriculum.</w:t>
      </w:r>
    </w:p>
    <w:p w:rsidR="00FA04FF" w:rsidRDefault="00FA04FF" w:rsidP="005A22D1">
      <w:r>
        <w:t>Mr. Jacobs is a grade six teacher.  Though he is non-Aboriginal, he has taken a keen interest in Aboriginal education – has taken Aboriginal studies at university and has done a lot of personal study on Aboriginal people.  He considers himself an expert on, and an advocate for, Aboriginal people.</w:t>
      </w:r>
    </w:p>
    <w:p w:rsidR="00FA04FF" w:rsidRDefault="00FA04FF" w:rsidP="005A22D1">
      <w:r>
        <w:t>Several Aboriginal students from the local First Nation are challenging Mr. Jacobs about his teachings in local cultural issues.  Andrea becomes quite outspoken about the misinformation Mr. Jacobs is offering in class.</w:t>
      </w:r>
    </w:p>
    <w:p w:rsidR="00FA04FF" w:rsidRDefault="00FA04FF" w:rsidP="005A22D1">
      <w:r>
        <w:t>Mr. Jacobs is offended by Andrea’s challenge.  He calls her to the office and scolds her for her defiance.  She explains that her family can trace their history to their First Nation for hundreds of years and what Mr. Jacobs is teaching about the local culture is wrong.  She says his teaching are based on what the Europeans recorded.  Mr. Jacobs said that he has learned this from books he has read and assumed that the local First Nation peoples have similar practices.  Though this might be true, or might not, he infuses this into his Social Studies teaching of local history in his “First Nation People and European Explorers” unit.  He refuses to do anything differently because he says that Andrea does not represent all Aboriginal students.</w:t>
      </w:r>
    </w:p>
    <w:p w:rsidR="00FA04FF" w:rsidRDefault="00FA04FF" w:rsidP="005A22D1">
      <w:r>
        <w:t>By the end of the year, five of the twelve local First Nation students in his class are removed from his class by their parents because they don’t want their children listening to erroneous information about their people.</w:t>
      </w:r>
    </w:p>
    <w:p w:rsidR="00FA04FF" w:rsidRDefault="00FA04FF" w:rsidP="00D11A13">
      <w:pPr>
        <w:pStyle w:val="Heading2"/>
        <w:rPr>
          <w:rFonts w:cs="Times New Roman"/>
        </w:rPr>
      </w:pPr>
    </w:p>
    <w:p w:rsidR="00FA04FF" w:rsidRDefault="00FA04FF" w:rsidP="00D11A13">
      <w:pPr>
        <w:pStyle w:val="Heading2"/>
      </w:pPr>
      <w:r>
        <w:t>Discussion Questions</w:t>
      </w:r>
    </w:p>
    <w:p w:rsidR="00FA04FF" w:rsidRPr="00D11A13" w:rsidRDefault="00FA04FF" w:rsidP="00D11A13"/>
    <w:p w:rsidR="00FA04FF" w:rsidRDefault="00FA04FF" w:rsidP="00D11A13">
      <w:r>
        <w:t>What might Mr. Jacobs have done differently to ensure accurate content in his social studies class?</w:t>
      </w:r>
    </w:p>
    <w:p w:rsidR="00FA04FF" w:rsidRDefault="00FA04FF" w:rsidP="00D11A13">
      <w:r>
        <w:t>How is racism manifested in this case study?</w:t>
      </w:r>
    </w:p>
    <w:p w:rsidR="00FA04FF" w:rsidRDefault="00FA04FF" w:rsidP="00D11A13">
      <w:r>
        <w:t>What would you have done to address Andrea’s concerns if you had been the teacher?</w:t>
      </w:r>
    </w:p>
    <w:p w:rsidR="00FA04FF" w:rsidRDefault="00FA04FF">
      <w:r>
        <w:br w:type="page"/>
      </w:r>
    </w:p>
    <w:p w:rsidR="00FA04FF" w:rsidRDefault="00FA04FF" w:rsidP="000E265A">
      <w:pPr>
        <w:pStyle w:val="Heading2"/>
      </w:pPr>
      <w:r>
        <w:t>Case 1 - Points To Consider</w:t>
      </w:r>
    </w:p>
    <w:p w:rsidR="00FA04FF" w:rsidRDefault="00FA04FF" w:rsidP="00D24878"/>
    <w:p w:rsidR="00FA04FF" w:rsidRDefault="00FA04FF" w:rsidP="00D24878">
      <w:pPr>
        <w:pStyle w:val="ListParagraph"/>
        <w:numPr>
          <w:ilvl w:val="0"/>
          <w:numId w:val="33"/>
        </w:numPr>
      </w:pPr>
      <w:r>
        <w:t>There is great diversity between the nations of First Peoples of Canada.  One cannot assume that they are all the same.  While there are some underlying similarities regarding worldview (such as a belief in the circularity of creation) each nation manifests its beliefs in different ways.  Even within nations there are many perspectives and each voice should be respected.</w:t>
      </w:r>
      <w:r>
        <w:br/>
      </w:r>
    </w:p>
    <w:p w:rsidR="00FA04FF" w:rsidRDefault="00FA04FF" w:rsidP="00D24878">
      <w:pPr>
        <w:pStyle w:val="ListParagraph"/>
        <w:numPr>
          <w:ilvl w:val="0"/>
          <w:numId w:val="33"/>
        </w:numPr>
      </w:pPr>
      <w:r>
        <w:t>Securing the assistance of a local First Nation or Métis or Inuit community for the delivery of any information about the First Peoples of Canada is a good practice toward ensuring that the local voice is heard and appreciated.  Inviting families of students or students themselves who are willing to share is a great place to start.  Short of this, there are often community workers who would be willing to visit the school.  In urban centres there are front-line workers at Aboriginal organizations such as Friendship Centers, and Healing Centers who would welcome the opportunity to do public education (many of these centers have a mandate for public education).</w:t>
      </w:r>
    </w:p>
    <w:p w:rsidR="00FA04FF" w:rsidRDefault="00FA04FF" w:rsidP="00D24878">
      <w:pPr>
        <w:pStyle w:val="ListParagraph"/>
      </w:pPr>
    </w:p>
    <w:p w:rsidR="00FA04FF" w:rsidRDefault="00FA04FF" w:rsidP="00D24878">
      <w:pPr>
        <w:pStyle w:val="ListParagraph"/>
        <w:numPr>
          <w:ilvl w:val="0"/>
          <w:numId w:val="33"/>
        </w:numPr>
      </w:pPr>
      <w:r>
        <w:t>Respecting the voices of our students is essential.  A teacher cannot assume that they are the ‘expert’ especially when addressing First Nation, Métis, and Inuit topics as the teacher often lacks the lived experience of being a First Nation, Métis, and Inuit person.  There are wonderful opportunities to learn from our students too.  Allowing our Aboriginal students to also be ‘teachers’ empowers them and further develops their identity as an Aboriginal person.  However, we should not assume that every First Nation, Métis, and Inuit student will want to share and they should never be put on the spot for speaking on behalf of their people.</w:t>
      </w:r>
    </w:p>
    <w:p w:rsidR="00FA04FF" w:rsidRDefault="00FA04FF" w:rsidP="00D24878">
      <w:pPr>
        <w:ind w:left="360"/>
      </w:pPr>
      <w:r>
        <w:br w:type="page"/>
      </w:r>
    </w:p>
    <w:p w:rsidR="00FA04FF" w:rsidRDefault="00FA04FF" w:rsidP="00641787">
      <w:pPr>
        <w:pStyle w:val="Heading1"/>
        <w:jc w:val="center"/>
      </w:pPr>
      <w:r>
        <w:t>Case Study 2 – Identity</w:t>
      </w:r>
    </w:p>
    <w:p w:rsidR="00FA04FF" w:rsidRPr="00264A98" w:rsidRDefault="00FA04FF" w:rsidP="00264A98"/>
    <w:p w:rsidR="00FA04FF" w:rsidRDefault="00FA04FF" w:rsidP="00641787">
      <w:r>
        <w:t>Mindy is a December baby.  She is now four, and her mother, Diane, struggles with deciding whether or not Mindy should begin Kindergarten in September.  There is a small school in a new middle-class neighbourhood.  Parents and children there get along well, so Mindy already has an established circle of friends.  When September arrives, Diane delivers Mindy to Kindergarten because she is sure Mindy could handle it.  And Mindy does.  She thrives, and grows, and loves Kindergarten until the spring just shortly after the school’s Multicultural-Week events.</w:t>
      </w:r>
    </w:p>
    <w:p w:rsidR="00FA04FF" w:rsidRDefault="00FA04FF" w:rsidP="00641787">
      <w:r>
        <w:t>During that week each classroom does some “multicultural project” to recognize the school’s cultural diversity and because multiculturalism is promoted and supported by the Ministry of Education and the federal government.</w:t>
      </w:r>
    </w:p>
    <w:p w:rsidR="00FA04FF" w:rsidRDefault="00FA04FF" w:rsidP="00641787">
      <w:r>
        <w:t>At circle time, Ms. Smith, Mindy’s Kindergarten teacher, asks the Kindergarten children to talk to their parents about who they were.  Ms. Smith explains that it is a special time in the school and that students and teachers are all going to talk about what makes them special.  Ms. Smith says “I am Irish.  My great grandfather came to Canada from a place called Ireland – far away.”  She says that the school secretary, Ms. Chan, is Chinese.  Her mom and dad came from China to Canada.</w:t>
      </w:r>
    </w:p>
    <w:p w:rsidR="00FA04FF" w:rsidRDefault="00FA04FF" w:rsidP="00641787">
      <w:r>
        <w:t>Some of the children were aware of their heritage.  “I’m Ukrainian.” “My mom’s Japanese.”  Mindy isn’t sure what she is.  She know gramma and grampa live in Toronto like she does.  She knows her mom works at a supermarket and her dad is a trucker.</w:t>
      </w:r>
    </w:p>
    <w:p w:rsidR="00FA04FF" w:rsidRDefault="00FA04FF" w:rsidP="00641787">
      <w:r>
        <w:t>That night, Mindy gives her mom the note about background.  Mindy and mom talk about who Gramma and Mom are.  They are Indians who have always been here and didn’t come from another country, so Mindy is Indian too.  This is special.</w:t>
      </w:r>
    </w:p>
    <w:p w:rsidR="00FA04FF" w:rsidRDefault="00FA04FF" w:rsidP="00641787">
      <w:r>
        <w:t>The next day, Mindy goes to school feeling so proud of who she is.</w:t>
      </w:r>
    </w:p>
    <w:p w:rsidR="00FA04FF" w:rsidRDefault="00FA04FF" w:rsidP="00641787">
      <w:r>
        <w:t>At circle time, Ms. Smith asks the children what they learned about who they are.  I’m Polish, English, Scottish, etc.  Mindy says she is Indian.  Ms. Smith says “what a different group of beautiful children I have in my class from all over the world.  Isn’t it nice to know how special we all are.”</w:t>
      </w:r>
    </w:p>
    <w:p w:rsidR="00FA04FF" w:rsidRDefault="00FA04FF" w:rsidP="00641787">
      <w:r>
        <w:t>The following day at Kindergarten, Mindy is looking very sad.  Ms. Smith asks her what is wrong.  Mindy says Joey will not hold her hand during “London Bridge’s” because she is a dirty Indian, and Angela won’t sit beside her at snack time, because she is a stinky Indian.  Some of Mindy’s friends don’t seem to be so friendly today either.</w:t>
      </w:r>
    </w:p>
    <w:p w:rsidR="00FA04FF" w:rsidRDefault="00FA04FF" w:rsidP="00641787">
      <w:r>
        <w:t>When Diane gets home from work, she asks how Mindy’s day has gone.  Mindy says sadly, “Mom, are you sure I’m an Indian?”  Mindy tells her about her unhappy day at school just because she is an Indian.</w:t>
      </w:r>
    </w:p>
    <w:p w:rsidR="00FA04FF" w:rsidRDefault="00FA04FF" w:rsidP="00641787">
      <w:r>
        <w:t>Diane calls her mother.  She says Mindy wants to talk to Gramma.  After some niceties, Mindy says, “Gramma, am I really an Indian?”  Gramma says, “Yes, you are, your mom is, I am, and so was my mom.  Why do you ask?”  Mindy says, “The kids at school say that Indians are silly, and I don’t want to be silly.”</w:t>
      </w:r>
    </w:p>
    <w:p w:rsidR="00FA04FF" w:rsidRDefault="00FA04FF" w:rsidP="00641787">
      <w:r>
        <w:t>Gramma says, “Sweetheart, I am Indian.  Am I silly or dirty or smelly?” “No.”  “Your mom’s an Indian.  Is she silly?”  “No.”  “Well, here we are, three Indians who know we are not silly or dirty or smelly.  Should you believe other people, or should you believe what you know to be true?”  Mindy feels assured that being Indian didn’t mean what some kids at school have said.  She and Mom and Gramma all know that those kids are wrong.</w:t>
      </w:r>
    </w:p>
    <w:p w:rsidR="00FA04FF" w:rsidRDefault="00FA04FF" w:rsidP="00641787">
      <w:r>
        <w:t>The following day, Diane goes to see Mindy’s teacher, who is apologetic about Mindy’s experience.  She says, “You know how children can be.  It’s part of their growing up.  They really don’t mean what they say to Mindy.”  Ms. Smith says she will keep an eye on things to make sure Mindy is included and accepted by all the children.</w:t>
      </w:r>
    </w:p>
    <w:p w:rsidR="00FA04FF" w:rsidRDefault="00FA04FF" w:rsidP="00641787">
      <w:r>
        <w:t>The remainder of Mindy’s Kindergarten term isn’t nearly as much fun for her.  She has learned what part of her is not accepted by her classmates.  She is different, and that isn’t good.</w:t>
      </w:r>
    </w:p>
    <w:p w:rsidR="00FA04FF" w:rsidRDefault="00FA04FF" w:rsidP="00641787"/>
    <w:p w:rsidR="00FA04FF" w:rsidRDefault="00FA04FF" w:rsidP="00264A98">
      <w:pPr>
        <w:pStyle w:val="Heading2"/>
      </w:pPr>
      <w:r>
        <w:t>Discussion Questions</w:t>
      </w:r>
    </w:p>
    <w:p w:rsidR="00FA04FF" w:rsidRDefault="00FA04FF" w:rsidP="00264A98"/>
    <w:p w:rsidR="00FA04FF" w:rsidRDefault="00FA04FF" w:rsidP="000C5A21">
      <w:r>
        <w:t>If you were a Kindergarten teacher, how might you have dealt with the name calling when it was reported by Mindy?</w:t>
      </w:r>
    </w:p>
    <w:p w:rsidR="00FA04FF" w:rsidRDefault="00FA04FF" w:rsidP="000C5A21">
      <w:r>
        <w:t>What should have happened as a result of the meeting between Diane and Ms. Smith?</w:t>
      </w:r>
    </w:p>
    <w:p w:rsidR="00FA04FF" w:rsidRDefault="00FA04FF" w:rsidP="000C5A21">
      <w:r>
        <w:t>Where do you suppose the “little name callers” attitudes came from?</w:t>
      </w:r>
    </w:p>
    <w:p w:rsidR="00FA04FF" w:rsidRDefault="00FA04FF" w:rsidP="000C5A21">
      <w:r>
        <w:t>Do you think these attitudes can be challenged?  How?</w:t>
      </w:r>
    </w:p>
    <w:p w:rsidR="00FA04FF" w:rsidRDefault="00FA04FF" w:rsidP="00A020FA"/>
    <w:p w:rsidR="00FA04FF" w:rsidRDefault="00FA04FF">
      <w:r>
        <w:br w:type="page"/>
      </w:r>
    </w:p>
    <w:p w:rsidR="00FA04FF" w:rsidRDefault="00FA04FF" w:rsidP="00A020FA">
      <w:pPr>
        <w:pStyle w:val="Heading2"/>
      </w:pPr>
      <w:r>
        <w:t>Case 2 - Points To Consider</w:t>
      </w:r>
    </w:p>
    <w:p w:rsidR="00FA04FF" w:rsidRDefault="00FA04FF" w:rsidP="00A020FA"/>
    <w:p w:rsidR="00FA04FF" w:rsidRDefault="00FA04FF" w:rsidP="00993063">
      <w:pPr>
        <w:ind w:left="720"/>
      </w:pPr>
      <w:r>
        <w:t>- First Nation, Métis, and Inuit people may identify themselves with the term “Indian” despite that it is not considered to be politically correct at the present time.  Teachers should respect the many ways in which the First Peoples of this land identify themselves.</w:t>
      </w:r>
    </w:p>
    <w:p w:rsidR="00FA04FF" w:rsidRDefault="00FA04FF" w:rsidP="00993063">
      <w:pPr>
        <w:ind w:left="720"/>
      </w:pPr>
      <w:r>
        <w:t>- A teacher cannot assume that s/he does not have a First Nation, Métis, or Inuit student is his/her class as they cannot always be identified physically.  There are many First Nation, Métis, and Inuit children who do not ‘look’ Aboriginal and who chose not to make it public.</w:t>
      </w:r>
    </w:p>
    <w:p w:rsidR="00FA04FF" w:rsidRDefault="00FA04FF" w:rsidP="00993063">
      <w:pPr>
        <w:ind w:left="720"/>
      </w:pPr>
      <w:r>
        <w:t>- The teaching of difference/”specialness” needs to be done carefully.  If students have not been coached to have an internal respect and acceptance of difference/”specialness”, the information they gain from ‘multicultural’ lessons could be used as ammunition toward ‘other’ students.</w:t>
      </w:r>
      <w:r>
        <w:br w:type="page"/>
      </w:r>
    </w:p>
    <w:p w:rsidR="00FA04FF" w:rsidRDefault="00FA04FF" w:rsidP="00A020FA">
      <w:pPr>
        <w:pStyle w:val="Heading1"/>
        <w:jc w:val="center"/>
      </w:pPr>
      <w:r>
        <w:t>Case 3 – Response to Slanted Media Coverage</w:t>
      </w:r>
    </w:p>
    <w:p w:rsidR="00FA04FF" w:rsidRDefault="00FA04FF" w:rsidP="004737B8"/>
    <w:p w:rsidR="00FA04FF" w:rsidRDefault="00FA04FF" w:rsidP="004737B8">
      <w:r>
        <w:t>For the past week, the newspapers have given full coverage of the Aboriginal demonstration and takeover of a government office in Toronto.  Front-page photos of masked Aboriginal demonstrators holding placards make for hot discussion in homes throughout the Toronto area. Many students make derogatory comments about “Indians” taking over Toronto.  Racial slurs are heard by Aboriginal students in the school.</w:t>
      </w:r>
    </w:p>
    <w:p w:rsidR="00FA04FF" w:rsidRDefault="00FA04FF" w:rsidP="004737B8">
      <w:r>
        <w:t>Many Aboriginal students don’t want to attend school because they are unable to deal with the verbal attacks.  They are frustrated because no one comes to their defence.  The newspaper articles have nothing to do with them, yet they are the target of their classmates.</w:t>
      </w:r>
    </w:p>
    <w:p w:rsidR="00FA04FF" w:rsidRDefault="00FA04FF" w:rsidP="004737B8"/>
    <w:p w:rsidR="00FA04FF" w:rsidRDefault="00FA04FF" w:rsidP="002300B2">
      <w:pPr>
        <w:pStyle w:val="Heading2"/>
      </w:pPr>
      <w:r>
        <w:t>Discussion Questions</w:t>
      </w:r>
    </w:p>
    <w:p w:rsidR="00FA04FF" w:rsidRDefault="00FA04FF" w:rsidP="002300B2"/>
    <w:p w:rsidR="00FA04FF" w:rsidRDefault="00FA04FF" w:rsidP="000C5A21">
      <w:r>
        <w:t>What should the non-Aboriginal students have done when derogatory comments were made about Aboriginal people?</w:t>
      </w:r>
    </w:p>
    <w:p w:rsidR="00FA04FF" w:rsidRDefault="00FA04FF" w:rsidP="000C5A21">
      <w:r>
        <w:t>What should the Aboriginal students have done about the racial slurs?</w:t>
      </w:r>
    </w:p>
    <w:p w:rsidR="00FA04FF" w:rsidRDefault="00FA04FF" w:rsidP="000C5A21">
      <w:r>
        <w:t>If you were a teacher in this school, what might you have done as a result of the newspaper articles?</w:t>
      </w:r>
    </w:p>
    <w:p w:rsidR="00FA04FF" w:rsidRDefault="00FA04FF" w:rsidP="002300B2"/>
    <w:p w:rsidR="00FA04FF" w:rsidRDefault="00FA04FF">
      <w:r>
        <w:br w:type="page"/>
      </w:r>
    </w:p>
    <w:p w:rsidR="00FA04FF" w:rsidRDefault="00FA04FF" w:rsidP="002300B2">
      <w:pPr>
        <w:pStyle w:val="Heading2"/>
      </w:pPr>
      <w:r>
        <w:t>Case 3 - Points To Consider</w:t>
      </w:r>
    </w:p>
    <w:p w:rsidR="00FA04FF" w:rsidRDefault="00FA04FF" w:rsidP="002300B2"/>
    <w:p w:rsidR="00FA04FF" w:rsidRDefault="00FA04FF" w:rsidP="00993063">
      <w:pPr>
        <w:ind w:left="720"/>
      </w:pPr>
      <w:r>
        <w:t>- Students need a foundational understanding for why Aboriginal protests occur.  There is a historical context as a colonized people who have suffered greatly and lost much that is often unknown by the general public, including the parents of students who influence the views of their children.  Presenting the historical context which informs the current reality of the Aboriginal experience is essential toward building positive relations between Aboriginal and non-Aboriginal people in this country.</w:t>
      </w:r>
    </w:p>
    <w:p w:rsidR="00FA04FF" w:rsidRDefault="00FA04FF" w:rsidP="00993063">
      <w:pPr>
        <w:ind w:left="720"/>
      </w:pPr>
      <w:r>
        <w:t>-Rather than telling students that their parents are ‘wrong’ (which seems very inappropriate), opportunities could be offered for students to question what they know and how they know it.  Assisting students toward developing a critical conscious and forming their own opinions based on factual information is perhaps the best a teacher can give his/her students.</w:t>
      </w:r>
    </w:p>
    <w:p w:rsidR="00FA04FF" w:rsidRDefault="00FA04FF" w:rsidP="00993063">
      <w:pPr>
        <w:ind w:left="720"/>
      </w:pPr>
      <w:r>
        <w:t>-Teachers shouldn’t be afraid to address current events in the class.  Local events addressing Aboriginal issues are wonderful opportunities to explore the local Aboriginal experience.  However, this must be done with care ensuring that all perspectives are presented in a respectful manner.</w:t>
      </w:r>
      <w:r>
        <w:br w:type="page"/>
      </w:r>
    </w:p>
    <w:p w:rsidR="00FA04FF" w:rsidRDefault="00FA04FF" w:rsidP="002300B2">
      <w:pPr>
        <w:pStyle w:val="Heading1"/>
        <w:jc w:val="center"/>
      </w:pPr>
      <w:r>
        <w:t>Case 4 – Response to Name Calling</w:t>
      </w:r>
    </w:p>
    <w:p w:rsidR="00FA04FF" w:rsidRDefault="00FA04FF" w:rsidP="002300B2"/>
    <w:p w:rsidR="00FA04FF" w:rsidRDefault="00FA04FF" w:rsidP="002300B2">
      <w:r>
        <w:t>Lucy and Jane are inseparable Grade 4 students whose families have moved to Toronto from the same northern First Nation community.  They live next door to each other in an inner-city area within walking distance of school.</w:t>
      </w:r>
    </w:p>
    <w:p w:rsidR="00FA04FF" w:rsidRDefault="00FA04FF" w:rsidP="002300B2">
      <w:r>
        <w:t>Their primary school experiences are wonderful.  However, in Grade 4, they are being isolated by their friends.  This causes them to be even closer.  They swear they will be friends forever.</w:t>
      </w:r>
    </w:p>
    <w:p w:rsidR="00FA04FF" w:rsidRDefault="00FA04FF" w:rsidP="002300B2">
      <w:r>
        <w:t>One day at recess, a new occasional teacher to the school overhears  a group of Grade 4 boys calling out to Lucy and Jane, “Your parents are drunks! We hate Indians!”  Lucy and Jane huddle together and try not to cry.  The teacher goes to the girls and asks if this has happened before.  They say it happens all the time.</w:t>
      </w:r>
    </w:p>
    <w:p w:rsidR="00FA04FF" w:rsidRDefault="00FA04FF" w:rsidP="002300B2">
      <w:r>
        <w:t>The name-calling boys, Lucy, and Jane meet with the teacher.  The teacher asks the boys what their remarks mean.  The boys say they are only teasing the girls.  The teacher says their remarks are hurtful and that such behaviour is not going to be tolerated in the school.  She tells the boys that a note is going home to their parents about the incident and that a report is going to the principal.</w:t>
      </w:r>
    </w:p>
    <w:p w:rsidR="00FA04FF" w:rsidRDefault="00FA04FF" w:rsidP="002300B2">
      <w:r>
        <w:t>She asks Lucy and Jane if there is anything the boys could do to makeup for their name-calling.  The girls say all they want is not to be called names.  The boys agree that this is hurtful and it will not happen again.</w:t>
      </w:r>
    </w:p>
    <w:p w:rsidR="00FA04FF" w:rsidRDefault="00FA04FF" w:rsidP="002300B2"/>
    <w:p w:rsidR="00FA04FF" w:rsidRDefault="00FA04FF" w:rsidP="00294C83">
      <w:pPr>
        <w:pStyle w:val="Heading2"/>
      </w:pPr>
      <w:r>
        <w:t>Discussion Questions</w:t>
      </w:r>
    </w:p>
    <w:p w:rsidR="00FA04FF" w:rsidRDefault="00FA04FF" w:rsidP="00294C83"/>
    <w:p w:rsidR="00FA04FF" w:rsidRDefault="00FA04FF" w:rsidP="000C5A21">
      <w:r>
        <w:t>What would you have done if you were the occasional teacher?</w:t>
      </w:r>
    </w:p>
    <w:p w:rsidR="00FA04FF" w:rsidRDefault="00FA04FF" w:rsidP="00294C83">
      <w:r>
        <w:t>What are some best practices for dealing with stereotypes?</w:t>
      </w:r>
    </w:p>
    <w:p w:rsidR="00FA04FF" w:rsidRDefault="00FA04FF" w:rsidP="00294C83">
      <w:r>
        <w:t>What would be a better outcome, informed by ‘restorative practice’, for the boys and girls in this situation?</w:t>
      </w:r>
    </w:p>
    <w:p w:rsidR="00FA04FF" w:rsidRDefault="00FA04FF">
      <w:r>
        <w:br w:type="page"/>
      </w:r>
    </w:p>
    <w:p w:rsidR="00FA04FF" w:rsidRDefault="00FA04FF" w:rsidP="00294C83">
      <w:pPr>
        <w:pStyle w:val="Heading2"/>
      </w:pPr>
      <w:r>
        <w:t>Case 4 – Points to Consider</w:t>
      </w:r>
    </w:p>
    <w:p w:rsidR="00FA04FF" w:rsidRDefault="00FA04FF" w:rsidP="00294C83"/>
    <w:p w:rsidR="00FA04FF" w:rsidRDefault="00FA04FF">
      <w:r>
        <w:t>-It is very common for people of difference to ‘group’ together for a sense of safety.  This should be respected while also assisting students to learn about each other.</w:t>
      </w:r>
    </w:p>
    <w:p w:rsidR="00FA04FF" w:rsidRDefault="00FA04FF">
      <w:r>
        <w:t xml:space="preserve">-Children need opportunities to explore stereotypes: what they are, where they come from, why there are inappropriate, etc.  For Aboriginal stereotypes it is essential that students can appreciate why many Aboriginal people have difficulty with alcohol and understand the facts of the situation.  For example, addiction is one way for people to escape personal trauma which Aboriginal people have experienced.  Aboriginal people also have a physical susceptibility to alcohol as they did not have it in their diet traditionally, it was brought to this land by the Europeans.  There are also more Aboriginal people per capita who chose not to drink/be abstainers in comparison to the mainstream population.  </w:t>
      </w:r>
    </w:p>
    <w:p w:rsidR="00FA04FF" w:rsidRDefault="00FA04FF">
      <w:r>
        <w:t>-Restorative Practice from an Aboriginal perspective in this situation would require the boys and girls to get to know each other better to repair the relationships that have been damaged.  For the Aboriginal community, a fundamental principal of restorative justice is to repair/restore the relationships.  While it may be a common practice to tell the boys and girls to stay away from each other since they are having difficulty getting along, from an Aboriginal perspective, they would be required to ‘come together’ to learn about each other and thus respect and appreciate each other better.</w:t>
      </w:r>
      <w:r>
        <w:br w:type="page"/>
      </w:r>
    </w:p>
    <w:p w:rsidR="00FA04FF" w:rsidRDefault="00FA04FF" w:rsidP="00B656BD">
      <w:pPr>
        <w:pStyle w:val="Heading2"/>
        <w:jc w:val="center"/>
      </w:pPr>
      <w:r>
        <w:t>Respect My Child: He Has A Right To Be Himself</w:t>
      </w:r>
    </w:p>
    <w:p w:rsidR="00FA04FF" w:rsidRDefault="00FA04FF" w:rsidP="00B656BD">
      <w:pPr>
        <w:pStyle w:val="Heading5"/>
        <w:jc w:val="center"/>
      </w:pPr>
      <w:r>
        <w:t>SASKATCHEWAN INDIAN      SEPTEMBER 1982      v12 n07 p45  </w:t>
      </w:r>
    </w:p>
    <w:p w:rsidR="00FA04FF" w:rsidRDefault="00FA04FF" w:rsidP="00294C83"/>
    <w:p w:rsidR="00FA04FF" w:rsidRDefault="00FA04FF" w:rsidP="00294C83">
      <w:r>
        <w:t>A Mother to a Teacher</w:t>
      </w:r>
    </w:p>
    <w:p w:rsidR="00FA04FF" w:rsidRDefault="00FA04FF" w:rsidP="00294C83">
      <w:r>
        <w:rPr>
          <w:i/>
          <w:iCs/>
        </w:rPr>
        <w:t>The following letter appeared as an article in the Northian Newsletter. It is by the mother of a First Nation child, in form of an open letter to her son's teacher</w:t>
      </w:r>
      <w:r>
        <w:t>.</w:t>
      </w:r>
    </w:p>
    <w:p w:rsidR="00FA04FF" w:rsidRDefault="00FA04FF" w:rsidP="00294C83">
      <w:r>
        <w:t>Before you take charge of the classroom that contains my child, please ask yourself why you are going to teach First Nation children? What are your expectations? What rewards do you anticipate? What ego-needs will our children have to meet?</w:t>
      </w:r>
    </w:p>
    <w:p w:rsidR="00FA04FF" w:rsidRDefault="00FA04FF" w:rsidP="00294C83">
      <w:r>
        <w:t>What values, class prejudices and moral principles do you take for granted as universal? Please remember that "different from" is not the same as "worse than" or "better than", and that yardstick that you use to measure your own life may not be appropriate for their lives.</w:t>
      </w:r>
    </w:p>
    <w:p w:rsidR="00FA04FF" w:rsidRDefault="00FA04FF" w:rsidP="00294C83">
      <w:r>
        <w:t>The term "culturally deprived" was invented by well meaning middle-class Caucasian people to describe something they could not understand.</w:t>
      </w:r>
    </w:p>
    <w:p w:rsidR="00FA04FF" w:rsidRDefault="00FA04FF" w:rsidP="00294C83">
      <w:r>
        <w:t>Too many teachers, unfortunately, seem to see their role as rescuer. My child does not need to be rescued; he does not consider being First Nation a misfortune. He has a culture, probably older than yours; he has meaningful values and a rich experiential background. However strange or incomprehensible it may seem to you, you have no right to do or say anything that implies to him that it is less than satisfactory.</w:t>
      </w:r>
    </w:p>
    <w:p w:rsidR="00FA04FF" w:rsidRDefault="00FA04FF" w:rsidP="00294C83">
      <w:r>
        <w:t>Our children's experiences have been different from those of the "typical" Caucasian middle-class child for whom most school curricula seem to have been designed (I suspect that this "typical" child does not exist except in the minds of curriculum writers). Nonetheless, my child's experiences have been as intense and meaningful to him as any child's.</w:t>
      </w:r>
    </w:p>
    <w:p w:rsidR="00FA04FF" w:rsidRDefault="00FA04FF" w:rsidP="00294C83">
      <w:r>
        <w:t>Like most First Nation children his age, he is competent. He can dress himself, prepare a meal for himself, clean up afterwards, care for a younger child. He knows his First Nation community, all of which is his home, like the back of his hand.</w:t>
      </w:r>
    </w:p>
    <w:p w:rsidR="00FA04FF" w:rsidRDefault="00FA04FF" w:rsidP="00294C83">
      <w:r>
        <w:t>He is not accustomed to having to ask permission to do the ordinary things that are part of normal living. He is seldom forbidden to do anything; more usually the consequences of an action are explained to him and he is allowed to decide for himself whether or not to act. His entire existence since he has been old enough to see and hear has been an experiential learning situation, arranged to provide him with the opportunity to develop his skills and confidence in his own capacities. Didactic teaching will be an alien experience to him.</w:t>
      </w:r>
    </w:p>
    <w:p w:rsidR="00FA04FF" w:rsidRDefault="00FA04FF" w:rsidP="00294C83">
      <w:r>
        <w:t>He is not self-conscious in the way many children are. Nobody has ever told him his efforts towards independence are cute. He is a young human being energetically doing his job, which is to get on with the process of learning to function as an adult human being. He will respect you as a person, but he will expect you to do likewise to him.</w:t>
      </w:r>
    </w:p>
    <w:p w:rsidR="00FA04FF" w:rsidRDefault="00FA04FF" w:rsidP="00294C83">
      <w:r>
        <w:t>He has been taught, by percept, that courtesy is an essential part of human conduct and rudeness is any action that makes another person feel stupid or foolish. Do not mistake his patient courtesy for indifference or passivity.</w:t>
      </w:r>
    </w:p>
    <w:p w:rsidR="00FA04FF" w:rsidRDefault="00FA04FF" w:rsidP="00294C83">
      <w:r>
        <w:t>He doesn't speak standard English, but he is no way "linguistically handicapped". If you will take the time and courtesy to listen and observe carefully, you will see that he and the other First Nation children communicate very well among themselves and with other First Nation people. They speak "functional" English, very effectively augmented by their fluency in the silent language, the subtle, unspoken communication of facial expression, gestures, body movement and the use of personal space.</w:t>
      </w:r>
    </w:p>
    <w:p w:rsidR="00FA04FF" w:rsidRDefault="00FA04FF" w:rsidP="00294C83">
      <w:r>
        <w:t>You will be well advised to remember that our children are skilful interpreters of the silent language. They will know your feelings and attitudes with unerring precision, no matter how carefully you arrange your smile or modulate your voice. They will learn in your classroom, because children learn voluntarily. What they learn will depend on you.</w:t>
      </w:r>
    </w:p>
    <w:p w:rsidR="00FA04FF" w:rsidRDefault="00FA04FF" w:rsidP="00294C83">
      <w:r>
        <w:t>Will you help my child to learn to read; or will you teach him that he has a reading problem? Will you help him develop problem solving skills; or will you teach him that school is where you try to guess what answer the teacher wants?</w:t>
      </w:r>
    </w:p>
    <w:p w:rsidR="00FA04FF" w:rsidRDefault="00FA04FF" w:rsidP="00294C83">
      <w:r>
        <w:t>Will he learn that his sense of his own value and dignity is valid or will he learn that he must forever be apologetic and "trying harder" because he isn't white? Can you help him acquire the intellectual skills he needs without, at the same time, imposing your values on top of those he already has?</w:t>
      </w:r>
    </w:p>
    <w:p w:rsidR="00FA04FF" w:rsidRDefault="00FA04FF" w:rsidP="00294C83">
      <w:r>
        <w:t>Respect my child. He is a person. He has a right to be himself.</w:t>
      </w:r>
    </w:p>
    <w:p w:rsidR="00FA04FF" w:rsidRDefault="00FA04FF" w:rsidP="00294C83">
      <w:pPr>
        <w:rPr>
          <w:i/>
          <w:iCs/>
        </w:rPr>
      </w:pPr>
      <w:r>
        <w:rPr>
          <w:i/>
          <w:iCs/>
        </w:rPr>
        <w:t>Yours very sincerely,</w:t>
      </w:r>
      <w:r>
        <w:rPr>
          <w:i/>
          <w:iCs/>
        </w:rPr>
        <w:br/>
        <w:t>His Mother</w:t>
      </w:r>
    </w:p>
    <w:p w:rsidR="00FA04FF" w:rsidRDefault="00FA04FF">
      <w:pPr>
        <w:rPr>
          <w:i/>
          <w:iCs/>
        </w:rPr>
      </w:pPr>
      <w:r>
        <w:rPr>
          <w:i/>
          <w:iCs/>
        </w:rPr>
        <w:br w:type="page"/>
      </w:r>
    </w:p>
    <w:p w:rsidR="00FA04FF" w:rsidRPr="00BD69B0" w:rsidRDefault="00FA04FF" w:rsidP="00BD69B0">
      <w:pPr>
        <w:spacing w:line="240" w:lineRule="auto"/>
        <w:jc w:val="center"/>
        <w:outlineLvl w:val="2"/>
        <w:rPr>
          <w:rFonts w:ascii="Cambria" w:hAnsi="Cambria" w:cs="Cambria"/>
          <w:b/>
          <w:bCs/>
          <w:color w:val="006666"/>
          <w:sz w:val="29"/>
          <w:szCs w:val="29"/>
          <w:lang w:eastAsia="en-CA"/>
        </w:rPr>
      </w:pPr>
      <w:r w:rsidRPr="00BD69B0">
        <w:rPr>
          <w:rFonts w:ascii="Cambria" w:hAnsi="Cambria" w:cs="Cambria"/>
          <w:b/>
          <w:bCs/>
          <w:color w:val="006666"/>
          <w:sz w:val="29"/>
          <w:szCs w:val="29"/>
          <w:lang w:eastAsia="en-CA"/>
        </w:rPr>
        <w:t xml:space="preserve">Teaching Respect for Native Peoples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present Native peoples as appropriate role models with whom a Native child can identify.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single out Native children, ask them to describe their families' traditions, or their people's cultures.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assume that you have no Native children in your class.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do or say anything that would embarrass a Native child.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look for books and materials written and illustrated by Native people.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ABC books that have "I is for Indian" or "E is for Eskimo."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counting books that count "Indians."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story books that show non-Native children "playing Indian."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picture books by non-Native authors that show animals dressed as "Indians."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story books with characters like "Indian Two Feet" or "Little Chief."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avoid arts and crafts and activities that trivialize Native dress, dance, or ceremony.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books that show Native people as savages, primitive craftspeople, or simple tribal people, now extinct.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have children dres</w:t>
      </w:r>
      <w:r>
        <w:rPr>
          <w:rFonts w:ascii="Trebuchet MS" w:hAnsi="Trebuchet MS" w:cs="Trebuchet MS"/>
          <w:color w:val="003333"/>
          <w:sz w:val="19"/>
          <w:szCs w:val="19"/>
          <w:lang w:eastAsia="en-CA"/>
        </w:rPr>
        <w:t>s up</w:t>
      </w:r>
      <w:r w:rsidRPr="00BD69B0">
        <w:rPr>
          <w:rFonts w:ascii="Trebuchet MS" w:hAnsi="Trebuchet MS" w:cs="Trebuchet MS"/>
          <w:color w:val="003333"/>
          <w:sz w:val="19"/>
          <w:szCs w:val="19"/>
          <w:lang w:eastAsia="en-CA"/>
        </w:rPr>
        <w:t xml:space="preserve"> as "Indians," with paper-bag "costumes" or paper-feather "headdresses."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sing "Ten Little Indians."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let children do "war whoops."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 xml:space="preserve">Don't </w:t>
      </w:r>
      <w:r w:rsidRPr="00BD69B0">
        <w:rPr>
          <w:rFonts w:ascii="Trebuchet MS" w:hAnsi="Trebuchet MS" w:cs="Trebuchet MS"/>
          <w:color w:val="003333"/>
          <w:sz w:val="19"/>
          <w:szCs w:val="19"/>
          <w:lang w:eastAsia="en-CA"/>
        </w:rPr>
        <w:t xml:space="preserve">let children play with artifacts borrowed from a library or museum.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have them make "Indian crafts" unless you know authentic methods and have authentic materials.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make sure you know the history of Native peoples, past and present, before you attempt to teach it.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present Native peoples as separate from each other, with unique cultures, languages, spiritual beliefs, and dress.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teach "Indians" only at Thanksgiving.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teach Native history as a regular part of American</w:t>
      </w:r>
      <w:r>
        <w:rPr>
          <w:rFonts w:ascii="Trebuchet MS" w:hAnsi="Trebuchet MS" w:cs="Trebuchet MS"/>
          <w:color w:val="003333"/>
          <w:sz w:val="19"/>
          <w:szCs w:val="19"/>
          <w:lang w:eastAsia="en-CA"/>
        </w:rPr>
        <w:t>/Canadian</w:t>
      </w:r>
      <w:r w:rsidRPr="00BD69B0">
        <w:rPr>
          <w:rFonts w:ascii="Trebuchet MS" w:hAnsi="Trebuchet MS" w:cs="Trebuchet MS"/>
          <w:color w:val="003333"/>
          <w:sz w:val="19"/>
          <w:szCs w:val="19"/>
          <w:lang w:eastAsia="en-CA"/>
        </w:rPr>
        <w:t xml:space="preserve"> history.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use materials which put history in perspective.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materials which manipulate words like "victory," "conquest," or "massacre" to distort history.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materials which present as heroes only those Native people who aided Europeans.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use materials which present Native heroes who fought to defend their own people.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discuss the relationship between Native peoples and the colonists and what went wrong with it.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speak as though "the Indians" were here only for the benefit of the colonists.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make charts about "gifts the Indians gave us."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materials that stress the superiority of European ways, and the inevitability of European conquest.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use materials which show respect for, and understanding of, the sophistication and complexities of Native societies.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 xml:space="preserve">Do </w:t>
      </w:r>
      <w:r w:rsidRPr="00BD69B0">
        <w:rPr>
          <w:rFonts w:ascii="Trebuchet MS" w:hAnsi="Trebuchet MS" w:cs="Trebuchet MS"/>
          <w:color w:val="003333"/>
          <w:sz w:val="19"/>
          <w:szCs w:val="19"/>
          <w:lang w:eastAsia="en-CA"/>
        </w:rPr>
        <w:t xml:space="preserve">use materials which show the continuity of Native societies, with traditional values and spiritual beliefs connected to the present.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refer to Native spirituality as "superstition."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make up Indian "legends" or "ceremonies."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encourage children to do "Indian" dances.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use respectful language in teaching about Native peoples.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insulting terms such as "brave," "squaw," "papoose," "Indian givers," "wild Indians," "blanket Indians," or "wagon burners."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portray Native societies as coexisting with nature in a delicate balance.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 xml:space="preserve">Don't </w:t>
      </w:r>
      <w:r w:rsidRPr="00BD69B0">
        <w:rPr>
          <w:rFonts w:ascii="Trebuchet MS" w:hAnsi="Trebuchet MS" w:cs="Trebuchet MS"/>
          <w:color w:val="003333"/>
          <w:sz w:val="19"/>
          <w:szCs w:val="19"/>
          <w:lang w:eastAsia="en-CA"/>
        </w:rPr>
        <w:t xml:space="preserve">portray Native peoples as "the first ecologists."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use primary source material — speeches, songs, poems, writings that show the linguistic skill of peoples who come from an oral tradition.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 xml:space="preserve">Don't </w:t>
      </w:r>
      <w:r w:rsidRPr="00BD69B0">
        <w:rPr>
          <w:rFonts w:ascii="Trebuchet MS" w:hAnsi="Trebuchet MS" w:cs="Trebuchet MS"/>
          <w:color w:val="003333"/>
          <w:sz w:val="19"/>
          <w:szCs w:val="19"/>
          <w:lang w:eastAsia="en-CA"/>
        </w:rPr>
        <w:t xml:space="preserve">use books in which "Indian" characters speak in either "early jawbreaker" or in the oratorical style of the "noble savage."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use materials which show Native women, Elders, and children as integral and important to Native societies.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use books which portray Native women and Elders as subservient to warriors.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talk about the lives of Native peoples in the present.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read and discuss good poetry, suitable for young people, by contemporary Native writers.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invite Native community members to the classroom.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w:t>
      </w:r>
      <w:r w:rsidRPr="00BD69B0">
        <w:rPr>
          <w:rFonts w:ascii="Trebuchet MS" w:hAnsi="Trebuchet MS" w:cs="Trebuchet MS"/>
          <w:color w:val="003333"/>
          <w:sz w:val="19"/>
          <w:szCs w:val="19"/>
          <w:lang w:eastAsia="en-CA"/>
        </w:rPr>
        <w:t xml:space="preserve"> offer them an honorarium. Treat them as teachers, not as entertainers. </w:t>
      </w:r>
    </w:p>
    <w:p w:rsidR="00FA04FF" w:rsidRPr="00BD69B0" w:rsidRDefault="00FA04FF" w:rsidP="00BD69B0">
      <w:pPr>
        <w:numPr>
          <w:ilvl w:val="0"/>
          <w:numId w:val="7"/>
        </w:numPr>
        <w:spacing w:before="100" w:beforeAutospacing="1" w:after="100" w:afterAutospacing="1" w:line="240" w:lineRule="auto"/>
        <w:ind w:left="780" w:right="600"/>
        <w:rPr>
          <w:rFonts w:ascii="Trebuchet MS" w:hAnsi="Trebuchet MS" w:cs="Trebuchet MS"/>
          <w:color w:val="003333"/>
          <w:sz w:val="19"/>
          <w:szCs w:val="19"/>
          <w:lang w:eastAsia="en-CA"/>
        </w:rPr>
      </w:pPr>
      <w:r w:rsidRPr="00BD69B0">
        <w:rPr>
          <w:rFonts w:ascii="Trebuchet MS" w:hAnsi="Trebuchet MS" w:cs="Trebuchet MS"/>
          <w:b/>
          <w:bCs/>
          <w:color w:val="003333"/>
          <w:sz w:val="19"/>
          <w:szCs w:val="19"/>
          <w:lang w:eastAsia="en-CA"/>
        </w:rPr>
        <w:t>Don't</w:t>
      </w:r>
      <w:r w:rsidRPr="00BD69B0">
        <w:rPr>
          <w:rFonts w:ascii="Trebuchet MS" w:hAnsi="Trebuchet MS" w:cs="Trebuchet MS"/>
          <w:color w:val="003333"/>
          <w:sz w:val="19"/>
          <w:szCs w:val="19"/>
          <w:lang w:eastAsia="en-CA"/>
        </w:rPr>
        <w:t xml:space="preserve"> assume that every Native person knows everything there is to know about every Native nation. </w:t>
      </w:r>
    </w:p>
    <w:p w:rsidR="00FA04FF" w:rsidRPr="00BD69B0" w:rsidRDefault="00FA04FF" w:rsidP="00BD69B0">
      <w:pPr>
        <w:spacing w:after="0" w:line="240" w:lineRule="auto"/>
        <w:rPr>
          <w:rFonts w:ascii="Trebuchet MS" w:hAnsi="Trebuchet MS" w:cs="Trebuchet MS"/>
          <w:color w:val="003333"/>
          <w:sz w:val="19"/>
          <w:szCs w:val="19"/>
          <w:lang w:eastAsia="en-CA"/>
        </w:rPr>
      </w:pPr>
      <w:r w:rsidRPr="00BD69B0">
        <w:rPr>
          <w:rFonts w:ascii="Trebuchet MS" w:hAnsi="Trebuchet MS" w:cs="Trebuchet MS"/>
          <w:i/>
          <w:iCs/>
          <w:color w:val="003333"/>
          <w:sz w:val="19"/>
          <w:szCs w:val="19"/>
          <w:lang w:eastAsia="en-CA"/>
        </w:rPr>
        <w:t xml:space="preserve">Sharon Williams, age 8, Mowachaht-Muchalaht Band, Nuu-chah-nulth First Nation, Gold River, British Columbia. Photo taken in 1978 by Dorothy Haegert, for Children of the First People, published by Tillicum Library, 1983.We thank Sharon Williams and Brian Lam for permission. Text by Doris Seale and Beverly Slapin. Design by Guillermo Prado. Poster © 1993, 1996, 1998 Oyate, 2702 Mathews Street, Berkeley, California 94702, phone (510) 848-6700, fax (510) 848-4815, oyate@idt.net, (updated address) </w:t>
      </w:r>
      <w:hyperlink r:id="rId8" w:history="1">
        <w:r w:rsidRPr="00BD69B0">
          <w:rPr>
            <w:rFonts w:ascii="Trebuchet MS" w:hAnsi="Trebuchet MS" w:cs="Trebuchet MS"/>
            <w:i/>
            <w:iCs/>
            <w:color w:val="666600"/>
            <w:sz w:val="19"/>
            <w:szCs w:val="19"/>
            <w:u w:val="single"/>
            <w:lang w:eastAsia="en-CA"/>
          </w:rPr>
          <w:t>http://www.oyate.org/</w:t>
        </w:r>
      </w:hyperlink>
      <w:r w:rsidRPr="00BD69B0">
        <w:rPr>
          <w:rFonts w:ascii="Trebuchet MS" w:hAnsi="Trebuchet MS" w:cs="Trebuchet MS"/>
          <w:i/>
          <w:iCs/>
          <w:color w:val="003333"/>
          <w:sz w:val="19"/>
          <w:szCs w:val="19"/>
          <w:lang w:eastAsia="en-CA"/>
        </w:rPr>
        <w:t xml:space="preserve"> </w:t>
      </w:r>
    </w:p>
    <w:p w:rsidR="00FA04FF" w:rsidRPr="00BD69B0" w:rsidRDefault="00FA04FF" w:rsidP="00BD69B0">
      <w:pPr>
        <w:spacing w:line="240" w:lineRule="auto"/>
        <w:rPr>
          <w:rFonts w:ascii="Trebuchet MS" w:hAnsi="Trebuchet MS" w:cs="Trebuchet MS"/>
          <w:b/>
          <w:bCs/>
          <w:color w:val="003333"/>
          <w:sz w:val="19"/>
          <w:szCs w:val="19"/>
          <w:lang w:eastAsia="en-CA"/>
        </w:rPr>
      </w:pPr>
      <w:r w:rsidRPr="00BD69B0">
        <w:rPr>
          <w:rFonts w:ascii="Trebuchet MS" w:hAnsi="Trebuchet MS" w:cs="Trebuchet MS"/>
          <w:b/>
          <w:bCs/>
          <w:color w:val="003333"/>
          <w:sz w:val="19"/>
          <w:szCs w:val="19"/>
          <w:lang w:eastAsia="en-CA"/>
        </w:rPr>
        <w:t xml:space="preserve">The above text on this page is featured on the poster described above. It includes a photograph of Sharon Williams (as noted above) that I was unable to reproduce for this web page. Also the text style is different (per the designer likewise specified above). This text is offered here with the express permission of Oyate. Please note that it is under copyright, and no unauthorized uses (including modifications) are permitted. For information on permissions, obtaining a copy of the poster, etc., </w:t>
      </w:r>
      <w:hyperlink r:id="rId9" w:history="1">
        <w:r w:rsidRPr="00BD69B0">
          <w:rPr>
            <w:rFonts w:ascii="Trebuchet MS" w:hAnsi="Trebuchet MS" w:cs="Trebuchet MS"/>
            <w:b/>
            <w:bCs/>
            <w:color w:val="666600"/>
            <w:sz w:val="19"/>
            <w:szCs w:val="19"/>
            <w:u w:val="single"/>
            <w:lang w:eastAsia="en-CA"/>
          </w:rPr>
          <w:t>please contact Oyate directly</w:t>
        </w:r>
      </w:hyperlink>
      <w:r w:rsidRPr="00BD69B0">
        <w:rPr>
          <w:rFonts w:ascii="Trebuchet MS" w:hAnsi="Trebuchet MS" w:cs="Trebuchet MS"/>
          <w:b/>
          <w:bCs/>
          <w:color w:val="003333"/>
          <w:sz w:val="19"/>
          <w:szCs w:val="19"/>
          <w:lang w:eastAsia="en-CA"/>
        </w:rPr>
        <w:t xml:space="preserve"> (see also contact information directly above). Thanks to Oyate for allowing </w:t>
      </w:r>
      <w:hyperlink r:id="rId10" w:history="1">
        <w:r w:rsidRPr="00BD69B0">
          <w:rPr>
            <w:rFonts w:ascii="Trebuchet MS" w:hAnsi="Trebuchet MS" w:cs="Trebuchet MS"/>
            <w:b/>
            <w:bCs/>
            <w:color w:val="666600"/>
            <w:sz w:val="19"/>
            <w:szCs w:val="19"/>
            <w:u w:val="single"/>
            <w:lang w:eastAsia="en-CA"/>
          </w:rPr>
          <w:t>CYALR</w:t>
        </w:r>
      </w:hyperlink>
      <w:r w:rsidRPr="00BD69B0">
        <w:rPr>
          <w:rFonts w:ascii="Trebuchet MS" w:hAnsi="Trebuchet MS" w:cs="Trebuchet MS"/>
          <w:b/>
          <w:bCs/>
          <w:color w:val="003333"/>
          <w:sz w:val="19"/>
          <w:szCs w:val="19"/>
          <w:lang w:eastAsia="en-CA"/>
        </w:rPr>
        <w:t xml:space="preserve"> to share this valuable information with our visitors.</w:t>
      </w:r>
    </w:p>
    <w:p w:rsidR="00FA04FF" w:rsidRDefault="00FA04FF">
      <w:pPr>
        <w:rPr>
          <w:i/>
          <w:iCs/>
        </w:rPr>
      </w:pPr>
      <w:r>
        <w:rPr>
          <w:i/>
          <w:iCs/>
        </w:rPr>
        <w:br w:type="page"/>
      </w:r>
    </w:p>
    <w:p w:rsidR="00FA04FF" w:rsidRDefault="00FA04FF">
      <w:pPr>
        <w:rPr>
          <w:i/>
          <w:iCs/>
        </w:rPr>
      </w:pPr>
    </w:p>
    <w:p w:rsidR="00FA04FF" w:rsidRDefault="00FA04FF">
      <w:pPr>
        <w:rPr>
          <w:i/>
          <w:iCs/>
        </w:rPr>
      </w:pPr>
      <w:r>
        <w:rPr>
          <w:i/>
          <w:iCs/>
        </w:rPr>
        <w:t xml:space="preserve">Take from: </w:t>
      </w:r>
      <w:hyperlink r:id="rId11" w:history="1">
        <w:r w:rsidRPr="00DB76A3">
          <w:rPr>
            <w:rStyle w:val="Hyperlink"/>
            <w:i/>
            <w:iCs/>
          </w:rPr>
          <w:t>http://www.informationgoddess.ca/CanadianLiteratureForYoungPeople/aboriginal.htm</w:t>
        </w:r>
      </w:hyperlink>
    </w:p>
    <w:p w:rsidR="00FA04FF" w:rsidRDefault="00FA04FF">
      <w:pPr>
        <w:rPr>
          <w:i/>
          <w:iCs/>
        </w:rPr>
      </w:pPr>
    </w:p>
    <w:p w:rsidR="00FA04FF" w:rsidRDefault="00FA04FF" w:rsidP="00BD69B0">
      <w:pPr>
        <w:jc w:val="center"/>
        <w:rPr>
          <w:rFonts w:ascii="Comic Sans MS" w:hAnsi="Comic Sans MS" w:cs="Comic Sans MS"/>
          <w:sz w:val="36"/>
          <w:szCs w:val="36"/>
        </w:rPr>
      </w:pPr>
      <w:r>
        <w:rPr>
          <w:rFonts w:ascii="Comic Sans MS" w:hAnsi="Comic Sans MS" w:cs="Comic Sans MS"/>
          <w:sz w:val="36"/>
          <w:szCs w:val="36"/>
        </w:rPr>
        <w:t>Aboriginal Literature</w:t>
      </w:r>
    </w:p>
    <w:p w:rsidR="00FA04FF" w:rsidRDefault="00FA04FF" w:rsidP="00BD69B0">
      <w:pPr>
        <w:rPr>
          <w:rFonts w:ascii="Comic Sans MS" w:hAnsi="Comic Sans MS" w:cs="Comic Sans MS"/>
        </w:rPr>
      </w:pPr>
      <w:hyperlink r:id="rId12" w:anchor="bruchac" w:tgtFrame="_blank" w:history="1">
        <w:r>
          <w:rPr>
            <w:rStyle w:val="Hyperlink"/>
            <w:rFonts w:ascii="Comic Sans MS" w:hAnsi="Comic Sans MS" w:cs="Comic Sans MS"/>
          </w:rPr>
          <w:t>Joseph Bruchak</w:t>
        </w:r>
      </w:hyperlink>
      <w:r>
        <w:rPr>
          <w:rFonts w:ascii="Comic Sans MS" w:hAnsi="Comic Sans MS" w:cs="Comic Sans MS"/>
        </w:rPr>
        <w:t xml:space="preserve"> suggests that when teachers are selecting aboriginal literature that they, "seek out books that depict characters from a well-defined individual native nation - as opposed to generic ‘Indians’. I say this because there are popular books that were written without understanding these specific differences. For example in Annie and the Old One by Miska Miles - which is a story of a little girl dealing with the death of her grandmother - descriptions and illustrations are totally incorrect for the Navajo culture. And no one in Aboriginal culture would call his or her grandmother: old one". Books like this are insensitive due to ignorance, not through intention - but it hurts just as much."</w:t>
      </w:r>
    </w:p>
    <w:p w:rsidR="00FA04FF" w:rsidRDefault="00FA04FF" w:rsidP="00BD69B0">
      <w:pPr>
        <w:rPr>
          <w:rFonts w:ascii="Comic Sans MS" w:hAnsi="Comic Sans MS" w:cs="Comic Sans MS"/>
        </w:rPr>
      </w:pPr>
      <w:r>
        <w:rPr>
          <w:rFonts w:ascii="Comic Sans MS" w:hAnsi="Comic Sans MS" w:cs="Comic Sans MS"/>
        </w:rPr>
        <w:t>He asks that we keep the following in mind:</w:t>
      </w:r>
    </w:p>
    <w:p w:rsidR="00FA04FF" w:rsidRPr="00BD69B0" w:rsidRDefault="00FA04FF" w:rsidP="00BD69B0">
      <w:pPr>
        <w:pStyle w:val="ListParagraph"/>
        <w:numPr>
          <w:ilvl w:val="0"/>
          <w:numId w:val="8"/>
        </w:numPr>
        <w:rPr>
          <w:i/>
          <w:iCs/>
        </w:rPr>
      </w:pPr>
      <w:r w:rsidRPr="00BD69B0">
        <w:rPr>
          <w:rFonts w:ascii="Comic Sans MS" w:hAnsi="Comic Sans MS" w:cs="Comic Sans MS"/>
        </w:rPr>
        <w:t>Make available books tha</w:t>
      </w:r>
      <w:r>
        <w:rPr>
          <w:rFonts w:ascii="Comic Sans MS" w:hAnsi="Comic Sans MS" w:cs="Comic Sans MS"/>
        </w:rPr>
        <w:t>t reveal today's Aboriginal</w:t>
      </w:r>
      <w:r w:rsidRPr="00BD69B0">
        <w:rPr>
          <w:rFonts w:ascii="Comic Sans MS" w:hAnsi="Comic Sans MS" w:cs="Comic Sans MS"/>
        </w:rPr>
        <w:t xml:space="preserve"> cultures</w:t>
      </w:r>
      <w:r>
        <w:rPr>
          <w:rFonts w:ascii="Comic Sans MS" w:hAnsi="Comic Sans MS" w:cs="Comic Sans MS"/>
        </w:rPr>
        <w:t>.</w:t>
      </w:r>
    </w:p>
    <w:p w:rsidR="00FA04FF" w:rsidRPr="00BD69B0" w:rsidRDefault="00FA04FF" w:rsidP="00BD69B0">
      <w:pPr>
        <w:pStyle w:val="ListParagraph"/>
        <w:numPr>
          <w:ilvl w:val="0"/>
          <w:numId w:val="8"/>
        </w:numPr>
        <w:rPr>
          <w:i/>
          <w:iCs/>
        </w:rPr>
      </w:pPr>
      <w:r>
        <w:rPr>
          <w:rFonts w:ascii="Comic Sans MS" w:hAnsi="Comic Sans MS" w:cs="Comic Sans MS"/>
        </w:rPr>
        <w:t>Be prepared to talk about the ways in which Aboriginal cultures have influenced world culture.</w:t>
      </w:r>
    </w:p>
    <w:p w:rsidR="00FA04FF" w:rsidRPr="00BD69B0" w:rsidRDefault="00FA04FF" w:rsidP="00BD69B0">
      <w:pPr>
        <w:pStyle w:val="ListParagraph"/>
        <w:numPr>
          <w:ilvl w:val="0"/>
          <w:numId w:val="8"/>
        </w:numPr>
        <w:rPr>
          <w:i/>
          <w:iCs/>
        </w:rPr>
      </w:pPr>
      <w:r>
        <w:rPr>
          <w:rFonts w:ascii="Comic Sans MS" w:hAnsi="Comic Sans MS" w:cs="Comic Sans MS"/>
        </w:rPr>
        <w:t>Talk about values Aboriginal cultures share, such as respect, sharing, and reverence for living things</w:t>
      </w:r>
    </w:p>
    <w:p w:rsidR="00FA04FF" w:rsidRPr="00BD69B0" w:rsidRDefault="00FA04FF" w:rsidP="00BD69B0">
      <w:pPr>
        <w:pStyle w:val="ListParagraph"/>
        <w:numPr>
          <w:ilvl w:val="0"/>
          <w:numId w:val="8"/>
        </w:numPr>
        <w:rPr>
          <w:i/>
          <w:iCs/>
        </w:rPr>
      </w:pPr>
      <w:r>
        <w:rPr>
          <w:rFonts w:ascii="Comic Sans MS" w:hAnsi="Comic Sans MS" w:cs="Comic Sans MS"/>
        </w:rPr>
        <w:t>Avoid books that suffer from what Joseph Bruchac refers to as "The Dances with Wolves Syndrome" -- books in which all ‘Indians’ are noble and all white people are bad. Any children's book that builds up one culture at the expense of another ultimately keeps racial tension alive.</w:t>
      </w:r>
    </w:p>
    <w:p w:rsidR="00FA04FF" w:rsidRDefault="00FA04FF" w:rsidP="00BD69B0">
      <w:pPr>
        <w:spacing w:beforeAutospacing="1" w:after="100" w:afterAutospacing="1" w:line="240" w:lineRule="auto"/>
        <w:ind w:right="1440"/>
        <w:rPr>
          <w:rFonts w:ascii="Times New Roman" w:hAnsi="Times New Roman" w:cs="Times New Roman"/>
          <w:b/>
          <w:bCs/>
          <w:sz w:val="36"/>
          <w:szCs w:val="36"/>
          <w:lang w:eastAsia="en-CA"/>
        </w:rPr>
      </w:pPr>
      <w:r>
        <w:rPr>
          <w:rFonts w:ascii="Comic Sans MS" w:hAnsi="Comic Sans MS" w:cs="Comic Sans MS"/>
        </w:rPr>
        <w:t>Choosing Aboriginal Materials may be very difficult.</w:t>
      </w:r>
      <w:r>
        <w:rPr>
          <w:rFonts w:ascii="Comic Sans MS" w:hAnsi="Comic Sans MS" w:cs="Comic Sans MS"/>
        </w:rPr>
        <w:br/>
        <w:t xml:space="preserve">We must consider </w:t>
      </w:r>
      <w:hyperlink r:id="rId13" w:tgtFrame="_blank" w:history="1">
        <w:r w:rsidRPr="00BD69B0">
          <w:rPr>
            <w:rStyle w:val="Hyperlink"/>
            <w:rFonts w:ascii="Comic Sans MS" w:hAnsi="Comic Sans MS" w:cs="Comic Sans MS"/>
            <w:color w:val="auto"/>
            <w:u w:val="none"/>
          </w:rPr>
          <w:t>Cultural Appropriation and Aboriginal Literature</w:t>
        </w:r>
      </w:hyperlink>
      <w:r>
        <w:t xml:space="preserve"> (see below).</w:t>
      </w:r>
    </w:p>
    <w:p w:rsidR="00FA04FF" w:rsidRDefault="00FA04FF" w:rsidP="00BD69B0">
      <w:pPr>
        <w:spacing w:beforeAutospacing="1" w:after="100" w:afterAutospacing="1" w:line="240" w:lineRule="auto"/>
        <w:ind w:right="1440"/>
        <w:rPr>
          <w:rFonts w:ascii="Times New Roman" w:hAnsi="Times New Roman" w:cs="Times New Roman"/>
          <w:b/>
          <w:bCs/>
          <w:sz w:val="36"/>
          <w:szCs w:val="36"/>
          <w:lang w:eastAsia="en-CA"/>
        </w:rPr>
      </w:pPr>
    </w:p>
    <w:p w:rsidR="00FA04FF" w:rsidRPr="00CE61AD" w:rsidRDefault="00FA04FF" w:rsidP="00BD69B0">
      <w:pPr>
        <w:spacing w:beforeAutospacing="1" w:after="100" w:afterAutospacing="1" w:line="240" w:lineRule="auto"/>
        <w:ind w:left="360" w:right="1440"/>
        <w:rPr>
          <w:rFonts w:ascii="Times New Roman" w:hAnsi="Times New Roman" w:cs="Times New Roman"/>
          <w:sz w:val="24"/>
          <w:szCs w:val="24"/>
          <w:lang w:eastAsia="en-CA"/>
        </w:rPr>
      </w:pPr>
      <w:r w:rsidRPr="00CE61AD">
        <w:rPr>
          <w:rFonts w:ascii="Times New Roman" w:hAnsi="Times New Roman" w:cs="Times New Roman"/>
          <w:sz w:val="36"/>
          <w:szCs w:val="36"/>
          <w:lang w:eastAsia="en-CA"/>
        </w:rPr>
        <w:t>Cultural appropriation and Aboriginal literature</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By Kenneth Williams</w:t>
      </w:r>
      <w:r w:rsidRPr="00CE61AD">
        <w:rPr>
          <w:rFonts w:ascii="Times New Roman" w:hAnsi="Times New Roman" w:cs="Times New Roman"/>
          <w:sz w:val="24"/>
          <w:szCs w:val="24"/>
          <w:lang w:eastAsia="en-CA"/>
        </w:rPr>
        <w:br/>
        <w:t>Windspeaker Staff Writer</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In Canada, in the 1990's, Aboriginal writers are a growing and vibrant population. But it wasn't always this way. In fact, in order to read about Aboriginal people you had to use books that weren't written by Aboriginal people. Usually written by anthropologists, missionaries or adventurers, these books depicted Aboriginal people with varying levels of accuracy. The major concern was that, no matter how sympathetic these writers may have been, they could not be completely accurate because of the biases they may have developed over the years.</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This is commonly known as "cultural appropriation" or "appropriation of voice" when someone of one culture writes about another. It concerned a lot of Aboriginal people about the mistaken information or lies written about them.</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"It is a problem in the Native community," said James Dempsey, director of the School of Native Studies at the University of Alberta. "Native people should be allowed to explain who and what they are [because] we're talking about a group that has been consciously attempted to be assimilated [and] their identity has either been suppressed or ignored."</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It's only been in the past 25 years has there been an active revitalization of Aboriginal writers writing about themselves and expressing themselves in their own voices.</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 think the most important thing for a non-Native writer to do when they write about Native issues is to have respect - respect means research and talking to the people," said Lenore Keeshig-Tobias, an Anishinabe author and story-teller from Wiarton, Ont. "I can see non-Native writers doing that in the field of journalism, but when it comes to literature it's a dicey situation because we all grow up with certain biases, and if we accept or reject those biases, it always shows up in our writing."</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Neither Keeshig-Tobias, nor any other Aboriginal writer, would advocate denying the right of any writer to use Aboriginal themes and characters. If those characters, situations or scenarios were highly inaccurate, then Keeshig-Tobias feels that the writer should be held accountable for that.</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"One of the reasons I'm a culture worker is to educate non-Natives about the stereotypes and disinformation that is put out by non-Aboriginal writers. It's done a great deal of harm," she said. "I get really tired of doing it because we end up doing a lot of that work and very little of our own work."</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It then, raises the question of whether or not a non-Aboriginal writer can write about Aboriginal themes accurately or with enough sensitivity. This is a problem that Scott Anderson faces all the time. As editor of Quill &amp; Quire, a magazine for the writers, librarians, editors, book sellers and publishers in Canada, Anderson is careful when he encounters books written by a writer not of the culture he is writing about. At the same time, he knows that fiction has different rules that make appropriation of voice necessary.</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"Writers appropriate voices all the time. You're creating a number a voices in fiction, you're filling someone’s shoes and if you want to create a character unlike you, whether that person is black, white, Native or Asian, I don't see the problem. It's fiction. That's what fiction is to me, appropriation of a voice other than their own," he said. "I think if a writer can write honestly I don't see that as appropriation of voice. The writer either succeeds at it or doesn't. They should be evaluated on how they do it."</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Beth Cut Hand, the acting department head of Indigenous and academic studies at the Nicola Valley Institute of Technology in Merritt, B.C., agreed with Anderson. She cited two examples of non-Aboriginal writers and their different approaches to their subjects: Tony Hillerman, who writes mystery novels set on the Navajo Nation, that sometimes step into the realm of spirituality, and W.P. Kinsella, whose stories set on the Ermineskin First Nation caused an uproar. Hillerman won an award from the Navajo Nation for his books, whereas Kinsella was critically slammed by Aboriginal critics.</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 don't think we could paint with such a broad brush," said Cut Hand. Ironically, "we actually have Kinsella to thank for an increased awareness and sensitivity to a First Nation voice."</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"If [the writer] gets it wrong then they should be prepared to take the criticism," said Keeshig-Tobias. "If they're unprepared for that then what's wrong with them? It comes with the territory."</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Dempsey agreed that the writings should be able to put up for critique to determine its credibility. On the other hand, he also pointed out that just because the writer isn't from that culture doesn't mean their observations and conclusions should be dismissed.</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"Sometimes a truth comes from someone who knows nothing about you - an outsider," said Dempsey.</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Keeshig-Tobias, however, feels that it's time for some non-Aboriginal writers to step aside.</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 appreciate the work of Rudy Weibe and M.T. Kelly because they were very, very respectful and they were the only things going. But they must realize there comes a time for them to step back," she said. "I believe that the reason that they're doing this is to foster and promote a greater understanding of Aboriginal people and their histories. They can't do that forever and ever because it [becomes] the same old missionary situation."</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Cut Hand remembers that the issue of cultural appropriation arose from a feeling that First Nations writers were being ignored. But now she feels this issue is "getting old" and that there is now a growing and healthy population of First Nations' writers, playwrights and poets.</w:t>
      </w:r>
    </w:p>
    <w:p w:rsidR="00FA04FF" w:rsidRPr="00CE61AD" w:rsidRDefault="00FA04FF" w:rsidP="00BD69B0">
      <w:pPr>
        <w:spacing w:before="100" w:beforeAutospacing="1" w:after="100" w:afterAutospacing="1" w:line="240" w:lineRule="auto"/>
        <w:ind w:right="1440"/>
        <w:rPr>
          <w:rFonts w:ascii="Times New Roman" w:hAnsi="Times New Roman" w:cs="Times New Roman"/>
          <w:sz w:val="24"/>
          <w:szCs w:val="24"/>
          <w:lang w:eastAsia="en-CA"/>
        </w:rPr>
      </w:pPr>
      <w:r w:rsidRPr="00CE61AD">
        <w:rPr>
          <w:rFonts w:ascii="Times New Roman" w:hAnsi="Times New Roman" w:cs="Times New Roman"/>
          <w:sz w:val="24"/>
          <w:szCs w:val="24"/>
          <w:lang w:eastAsia="en-CA"/>
        </w:rPr>
        <w:t>"I don't support that idea of censoring each others voices. It gets too oppressive," said Cut Hand. "It's got to the point that a lot of good people won't talk to First Nations people. We've got to break down those barriers. The whole movement about appropriation made a lot of non-Native writers sensitive about what they were writing about. But I think there's a point if you push it too far, you push them away."</w:t>
      </w:r>
    </w:p>
    <w:p w:rsidR="00FA04FF" w:rsidRDefault="00FA04FF" w:rsidP="00BD69B0">
      <w:pPr>
        <w:rPr>
          <w:rFonts w:ascii="Comic Sans MS" w:hAnsi="Comic Sans MS" w:cs="Comic Sans MS"/>
        </w:rPr>
      </w:pPr>
      <w:r>
        <w:rPr>
          <w:rFonts w:ascii="Comic Sans MS" w:hAnsi="Comic Sans MS" w:cs="Comic Sans MS"/>
        </w:rPr>
        <w:t>The following resources will help teachers to choose authentic aboriginal stories told with respect.</w:t>
      </w:r>
    </w:p>
    <w:p w:rsidR="00FA04FF" w:rsidRDefault="00FA04FF" w:rsidP="00BD69B0">
      <w:pPr>
        <w:rPr>
          <w:rFonts w:ascii="Comic Sans MS" w:hAnsi="Comic Sans MS" w:cs="Comic Sans MS"/>
          <w:sz w:val="27"/>
          <w:szCs w:val="27"/>
        </w:rPr>
      </w:pPr>
      <w:r>
        <w:rPr>
          <w:rFonts w:ascii="Comic Sans MS" w:hAnsi="Comic Sans MS" w:cs="Comic Sans MS"/>
          <w:sz w:val="27"/>
          <w:szCs w:val="27"/>
        </w:rPr>
        <w:t>BOOKS</w:t>
      </w:r>
    </w:p>
    <w:p w:rsidR="00FA04FF" w:rsidRDefault="00FA04FF" w:rsidP="00BD69B0">
      <w:pPr>
        <w:rPr>
          <w:i/>
          <w:iCs/>
        </w:rPr>
      </w:pPr>
      <w:hyperlink r:id="rId14" w:tgtFrame="_blank" w:history="1">
        <w:r w:rsidRPr="00000A77">
          <w:rPr>
            <w:i/>
            <w:iC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Click for Reviews" href="http://www.altamirapress.com/Catalog/Reviews.shtml?command=Search&amp;db=^DB/CATALOG.db&amp;eqSKUdata=075910" style="width:120.75pt;height:156.75pt;visibility:visible" o:button="t">
              <v:fill o:detectmouseclick="t"/>
              <v:imagedata r:id="rId15" o:title=""/>
            </v:shape>
          </w:pict>
        </w:r>
      </w:hyperlink>
    </w:p>
    <w:p w:rsidR="00FA04FF" w:rsidRDefault="00FA04FF" w:rsidP="00BD69B0">
      <w:pPr>
        <w:rPr>
          <w:rFonts w:ascii="Comic Sans MS" w:hAnsi="Comic Sans MS" w:cs="Comic Sans MS"/>
          <w:sz w:val="20"/>
          <w:szCs w:val="20"/>
        </w:rPr>
      </w:pPr>
      <w:hyperlink r:id="rId16" w:tgtFrame="_blank" w:history="1">
        <w:r>
          <w:rPr>
            <w:rFonts w:ascii="Comic Sans MS" w:hAnsi="Comic Sans MS" w:cs="Comic Sans MS"/>
            <w:u w:val="single"/>
          </w:rPr>
          <w:br/>
        </w:r>
        <w:r>
          <w:rPr>
            <w:rStyle w:val="Hyperlink"/>
            <w:rFonts w:ascii="Comic Sans MS" w:hAnsi="Comic Sans MS" w:cs="Comic Sans MS"/>
          </w:rPr>
          <w:t>A Broken Flute: The Native Experience in Books for Children.</w:t>
        </w:r>
      </w:hyperlink>
      <w:r>
        <w:rPr>
          <w:rFonts w:ascii="Comic Sans MS" w:hAnsi="Comic Sans MS" w:cs="Comic Sans MS"/>
        </w:rPr>
        <w:t> </w:t>
      </w:r>
      <w:r>
        <w:rPr>
          <w:rFonts w:ascii="Comic Sans MS" w:hAnsi="Comic Sans MS" w:cs="Comic Sans MS"/>
        </w:rPr>
        <w:br/>
      </w:r>
      <w:r>
        <w:rPr>
          <w:rFonts w:ascii="Comic Sans MS" w:hAnsi="Comic Sans MS" w:cs="Comic Sans MS"/>
          <w:sz w:val="20"/>
          <w:szCs w:val="20"/>
        </w:rPr>
        <w:t>by Doris Seale, Beverly Slapin</w:t>
      </w:r>
    </w:p>
    <w:p w:rsidR="00FA04FF" w:rsidRDefault="00FA04FF" w:rsidP="00BD69B0">
      <w:pPr>
        <w:rPr>
          <w:rFonts w:ascii="Comic Sans MS" w:hAnsi="Comic Sans MS" w:cs="Comic Sans MS"/>
          <w:sz w:val="20"/>
          <w:szCs w:val="20"/>
        </w:rPr>
      </w:pPr>
      <w:r>
        <w:rPr>
          <w:rFonts w:ascii="Comic Sans MS" w:hAnsi="Comic Sans MS" w:cs="Comic Sans MS"/>
          <w:sz w:val="20"/>
          <w:szCs w:val="20"/>
        </w:rPr>
        <w:br/>
      </w:r>
      <w:r w:rsidRPr="00000A77">
        <w:rPr>
          <w:rFonts w:ascii="Comic Sans MS" w:hAnsi="Comic Sans MS" w:cs="Comic Sans MS"/>
          <w:noProof/>
          <w:sz w:val="20"/>
          <w:szCs w:val="20"/>
          <w:lang w:val="en-US"/>
        </w:rPr>
        <w:pict>
          <v:shape id="Picture 8" o:spid="_x0000_i1026" type="#_x0000_t75" alt="http://www.informationgoddess.ca/CanadianLiteratureForYoungPeople/images/throughindianeyes.gif" style="width:117.75pt;height:157.5pt;visibility:visible">
            <v:imagedata r:id="rId17" o:title=""/>
          </v:shape>
        </w:pict>
      </w:r>
    </w:p>
    <w:p w:rsidR="00FA04FF" w:rsidRDefault="00FA04FF" w:rsidP="00BD69B0">
      <w:pPr>
        <w:rPr>
          <w:rFonts w:ascii="Comic Sans MS" w:hAnsi="Comic Sans MS" w:cs="Comic Sans MS"/>
          <w:sz w:val="20"/>
          <w:szCs w:val="20"/>
        </w:rPr>
      </w:pPr>
      <w:r>
        <w:rPr>
          <w:rFonts w:ascii="Comic Sans MS" w:hAnsi="Comic Sans MS" w:cs="Comic Sans MS"/>
        </w:rPr>
        <w:t>Through Indian Eyes: The Native Experience in Books for Children </w:t>
      </w:r>
      <w:r>
        <w:rPr>
          <w:rFonts w:ascii="Comic Sans MS" w:hAnsi="Comic Sans MS" w:cs="Comic Sans MS"/>
        </w:rPr>
        <w:br/>
      </w:r>
      <w:r>
        <w:rPr>
          <w:rFonts w:ascii="Comic Sans MS" w:hAnsi="Comic Sans MS" w:cs="Comic Sans MS"/>
          <w:sz w:val="20"/>
          <w:szCs w:val="20"/>
        </w:rPr>
        <w:t>by Beverly Slapin, Doris Seale</w:t>
      </w:r>
      <w:r>
        <w:rPr>
          <w:rFonts w:ascii="Comic Sans MS" w:hAnsi="Comic Sans MS" w:cs="Comic Sans MS"/>
          <w:sz w:val="20"/>
          <w:szCs w:val="20"/>
        </w:rPr>
        <w:br/>
        <w:t>1998</w:t>
      </w:r>
      <w:r>
        <w:rPr>
          <w:rFonts w:ascii="Comic Sans MS" w:hAnsi="Comic Sans MS" w:cs="Comic Sans MS"/>
          <w:sz w:val="20"/>
          <w:szCs w:val="20"/>
        </w:rPr>
        <w:br/>
        <w:t>ISBN: 0935626468</w:t>
      </w:r>
    </w:p>
    <w:p w:rsidR="00FA04FF" w:rsidRDefault="00FA04FF" w:rsidP="00BD69B0">
      <w:pPr>
        <w:rPr>
          <w:rFonts w:ascii="Comic Sans MS" w:hAnsi="Comic Sans MS" w:cs="Comic Sans MS"/>
          <w:sz w:val="20"/>
          <w:szCs w:val="20"/>
        </w:rPr>
      </w:pPr>
      <w:r>
        <w:rPr>
          <w:rFonts w:ascii="Comic Sans MS" w:hAnsi="Comic Sans MS" w:cs="Comic Sans MS"/>
        </w:rPr>
        <w:t>How to Tell the Difference: A Checklist for Evaluating Children's Books for Anti-Indian Bias</w:t>
      </w:r>
      <w:r>
        <w:rPr>
          <w:rFonts w:ascii="Comic Sans MS" w:hAnsi="Comic Sans MS" w:cs="Comic Sans MS"/>
        </w:rPr>
        <w:br/>
      </w:r>
      <w:r>
        <w:rPr>
          <w:rFonts w:ascii="Comic Sans MS" w:hAnsi="Comic Sans MS" w:cs="Comic Sans MS"/>
          <w:sz w:val="20"/>
          <w:szCs w:val="20"/>
        </w:rPr>
        <w:t>by Beverly Slapin, Doris Seale, Rosemary Gonzales</w:t>
      </w:r>
      <w:r>
        <w:rPr>
          <w:rFonts w:ascii="Comic Sans MS" w:hAnsi="Comic Sans MS" w:cs="Comic Sans MS"/>
          <w:sz w:val="20"/>
          <w:szCs w:val="20"/>
        </w:rPr>
        <w:br/>
        <w:t>1992</w:t>
      </w:r>
      <w:r>
        <w:rPr>
          <w:rFonts w:ascii="Comic Sans MS" w:hAnsi="Comic Sans MS" w:cs="Comic Sans MS"/>
          <w:sz w:val="20"/>
          <w:szCs w:val="20"/>
        </w:rPr>
        <w:br/>
        <w:t>ISBN: 1550921622</w:t>
      </w:r>
      <w:r>
        <w:rPr>
          <w:rFonts w:ascii="Comic Sans MS" w:hAnsi="Comic Sans MS" w:cs="Comic Sans MS"/>
          <w:sz w:val="20"/>
          <w:szCs w:val="20"/>
        </w:rPr>
        <w:br/>
        <w:t>Out of Print, but may be available in local libraries. (It is held in the Elizabeth Dafoe Library at the University of Manitoba.)</w:t>
      </w:r>
    </w:p>
    <w:p w:rsidR="00FA04FF" w:rsidRDefault="00FA04FF" w:rsidP="00BD69B0">
      <w:pPr>
        <w:rPr>
          <w:rFonts w:ascii="Comic Sans MS" w:hAnsi="Comic Sans MS" w:cs="Comic Sans MS"/>
          <w:sz w:val="20"/>
          <w:szCs w:val="20"/>
        </w:rPr>
      </w:pPr>
      <w:hyperlink r:id="rId18" w:tgtFrame="_blank" w:history="1">
        <w:r>
          <w:rPr>
            <w:rStyle w:val="Hyperlink"/>
            <w:rFonts w:ascii="Comic Sans MS" w:hAnsi="Comic Sans MS" w:cs="Comic Sans MS"/>
            <w:lang w:val="en-US"/>
          </w:rPr>
          <w:t>Native Americans in Children's Literature</w:t>
        </w:r>
        <w:r>
          <w:rPr>
            <w:rFonts w:ascii="Comic Sans MS" w:hAnsi="Comic Sans MS" w:cs="Comic Sans MS"/>
            <w:u w:val="single"/>
            <w:lang w:val="en-US"/>
          </w:rPr>
          <w:br/>
        </w:r>
      </w:hyperlink>
      <w:r>
        <w:rPr>
          <w:rFonts w:ascii="Comic Sans MS" w:hAnsi="Comic Sans MS" w:cs="Comic Sans MS"/>
          <w:sz w:val="20"/>
          <w:szCs w:val="20"/>
          <w:lang w:val="en-US"/>
        </w:rPr>
        <w:t>by Jon Stott</w:t>
      </w:r>
      <w:r>
        <w:rPr>
          <w:rFonts w:ascii="Comic Sans MS" w:hAnsi="Comic Sans MS" w:cs="Comic Sans MS"/>
          <w:sz w:val="20"/>
          <w:szCs w:val="20"/>
          <w:lang w:val="en-US"/>
        </w:rPr>
        <w:br/>
        <w:t>1995</w:t>
      </w:r>
      <w:r>
        <w:rPr>
          <w:rFonts w:ascii="Comic Sans MS" w:hAnsi="Comic Sans MS" w:cs="Comic Sans MS"/>
          <w:sz w:val="20"/>
          <w:szCs w:val="20"/>
          <w:lang w:val="en-US"/>
        </w:rPr>
        <w:br/>
      </w:r>
      <w:r>
        <w:rPr>
          <w:rFonts w:ascii="Comic Sans MS" w:hAnsi="Comic Sans MS" w:cs="Comic Sans MS"/>
          <w:sz w:val="20"/>
          <w:szCs w:val="20"/>
        </w:rPr>
        <w:t>ISBN: 0897747828</w:t>
      </w:r>
    </w:p>
    <w:p w:rsidR="00FA04FF" w:rsidRDefault="00FA04FF" w:rsidP="00BD69B0">
      <w:pPr>
        <w:rPr>
          <w:rFonts w:ascii="Comic Sans MS" w:hAnsi="Comic Sans MS" w:cs="Comic Sans MS"/>
          <w:sz w:val="27"/>
          <w:szCs w:val="27"/>
        </w:rPr>
      </w:pPr>
      <w:r>
        <w:rPr>
          <w:rFonts w:ascii="Comic Sans MS" w:hAnsi="Comic Sans MS" w:cs="Comic Sans MS"/>
          <w:sz w:val="27"/>
          <w:szCs w:val="27"/>
        </w:rPr>
        <w:t>WEBSITES</w:t>
      </w:r>
    </w:p>
    <w:p w:rsidR="00FA04FF" w:rsidRDefault="00FA04FF" w:rsidP="00BD69B0">
      <w:hyperlink r:id="rId19" w:tgtFrame="_blank" w:history="1">
        <w:r w:rsidRPr="00CE61AD">
          <w:rPr>
            <w:rStyle w:val="Hyperlink"/>
            <w:rFonts w:ascii="Comic Sans MS" w:hAnsi="Comic Sans MS" w:cs="Comic Sans MS"/>
            <w:color w:val="auto"/>
          </w:rPr>
          <w:t>Oyate – http:www.oyate.org/aboutus.html</w:t>
        </w:r>
        <w:r>
          <w:rPr>
            <w:rFonts w:ascii="Comic Sans MS" w:hAnsi="Comic Sans MS" w:cs="Comic Sans MS"/>
            <w:u w:val="single"/>
          </w:rPr>
          <w:br/>
        </w:r>
      </w:hyperlink>
      <w:r>
        <w:rPr>
          <w:rFonts w:ascii="Comic Sans MS" w:hAnsi="Comic Sans MS" w:cs="Comic Sans MS"/>
          <w:sz w:val="20"/>
          <w:szCs w:val="20"/>
        </w:rPr>
        <w:t>Oyate is a Native organization working to see that our lives and histories are portrayed honestly, and so that all people will know our stories belong to us. For Native children, it is as important as it has ever been for them to know who they are and what they come from. It is a matter of survival. For all children, it is time to learn the truth of history. Only in this way will they come to have the understanding and respect for each other that now, more than ever, will be necessary for life to continue.</w:t>
      </w:r>
    </w:p>
    <w:p w:rsidR="00FA04FF" w:rsidRPr="008F2E24" w:rsidRDefault="00FA04FF" w:rsidP="00BD69B0">
      <w:hyperlink r:id="rId20" w:history="1">
        <w:r w:rsidRPr="00DB76A3">
          <w:rPr>
            <w:rStyle w:val="Hyperlink"/>
            <w:rFonts w:ascii="Comic Sans MS" w:hAnsi="Comic Sans MS" w:cs="Comic Sans MS"/>
          </w:rPr>
          <w:t>Aboriginal Collection Online – http://rds.epsb.net/aborigOnline/root/index.cfm</w:t>
        </w:r>
        <w:r w:rsidRPr="00DB76A3">
          <w:rPr>
            <w:rStyle w:val="Hyperlink"/>
            <w:rFonts w:ascii="Comic Sans MS" w:hAnsi="Comic Sans MS" w:cs="Comic Sans MS"/>
          </w:rPr>
          <w:br/>
        </w:r>
      </w:hyperlink>
      <w:r>
        <w:rPr>
          <w:rFonts w:ascii="Comic Sans MS" w:hAnsi="Comic Sans MS" w:cs="Comic Sans MS"/>
          <w:sz w:val="20"/>
          <w:szCs w:val="20"/>
        </w:rPr>
        <w:t>A thematic listing of resources with Aboriginal content. You may subscribe for a small charge.</w:t>
      </w:r>
    </w:p>
    <w:p w:rsidR="00FA04FF" w:rsidRDefault="00FA04FF" w:rsidP="00BD69B0">
      <w:pPr>
        <w:rPr>
          <w:rFonts w:ascii="Comic Sans MS" w:hAnsi="Comic Sans MS" w:cs="Comic Sans MS"/>
          <w:sz w:val="20"/>
          <w:szCs w:val="20"/>
        </w:rPr>
      </w:pPr>
      <w:hyperlink r:id="rId21" w:history="1">
        <w:r w:rsidRPr="00DB76A3">
          <w:rPr>
            <w:rStyle w:val="Hyperlink"/>
            <w:rFonts w:ascii="Comic Sans MS" w:hAnsi="Comic Sans MS" w:cs="Comic Sans MS"/>
          </w:rPr>
          <w:t>Learning with Literature in the Elementary Classroom – http://www.learningwithliterature.ualberta.ca/aboriginal.htm</w:t>
        </w:r>
        <w:r w:rsidRPr="00DB76A3">
          <w:rPr>
            <w:rStyle w:val="Hyperlink"/>
            <w:rFonts w:ascii="Comic Sans MS" w:hAnsi="Comic Sans MS" w:cs="Comic Sans MS"/>
          </w:rPr>
          <w:br/>
        </w:r>
      </w:hyperlink>
      <w:r>
        <w:rPr>
          <w:rFonts w:ascii="Comic Sans MS" w:hAnsi="Comic Sans MS" w:cs="Comic Sans MS"/>
          <w:sz w:val="20"/>
          <w:szCs w:val="20"/>
        </w:rPr>
        <w:t>includes:</w:t>
      </w:r>
      <w:r>
        <w:rPr>
          <w:rFonts w:ascii="Comic Sans MS" w:hAnsi="Comic Sans MS" w:cs="Comic Sans MS"/>
          <w:sz w:val="20"/>
          <w:szCs w:val="20"/>
        </w:rPr>
        <w:br/>
        <w:t>Aboriginal Authors and Illustrators</w:t>
      </w:r>
      <w:r>
        <w:rPr>
          <w:rFonts w:ascii="Comic Sans MS" w:hAnsi="Comic Sans MS" w:cs="Comic Sans MS"/>
          <w:sz w:val="20"/>
          <w:szCs w:val="20"/>
        </w:rPr>
        <w:br/>
        <w:t>Aboriginal Authors by Tribe</w:t>
      </w:r>
      <w:r>
        <w:rPr>
          <w:rFonts w:ascii="Comic Sans MS" w:hAnsi="Comic Sans MS" w:cs="Comic Sans MS"/>
          <w:sz w:val="20"/>
          <w:szCs w:val="20"/>
        </w:rPr>
        <w:br/>
        <w:t>Links to sites with Canadian First Nations Authors</w:t>
      </w:r>
    </w:p>
    <w:p w:rsidR="00FA04FF" w:rsidRPr="00CE61AD" w:rsidRDefault="00FA04FF" w:rsidP="00BD69B0">
      <w:pPr>
        <w:rPr>
          <w:rFonts w:ascii="Comic Sans MS" w:hAnsi="Comic Sans MS" w:cs="Comic Sans MS"/>
          <w:u w:val="single"/>
        </w:rPr>
      </w:pPr>
      <w:r w:rsidRPr="00CE61AD">
        <w:rPr>
          <w:rFonts w:ascii="Comic Sans MS" w:hAnsi="Comic Sans MS" w:cs="Comic Sans MS"/>
          <w:u w:val="single"/>
        </w:rPr>
        <w:t>Metis Books – http://www.native-languagesorg/metis.htm#books</w:t>
      </w:r>
    </w:p>
    <w:p w:rsidR="00FA04FF" w:rsidRPr="00CE61AD" w:rsidRDefault="00FA04FF" w:rsidP="00BD69B0">
      <w:pPr>
        <w:rPr>
          <w:rFonts w:ascii="Comic Sans MS" w:hAnsi="Comic Sans MS" w:cs="Comic Sans MS"/>
          <w:u w:val="single"/>
        </w:rPr>
      </w:pPr>
      <w:r w:rsidRPr="00CE61AD">
        <w:rPr>
          <w:rFonts w:ascii="Comic Sans MS" w:hAnsi="Comic Sans MS" w:cs="Comic Sans MS"/>
          <w:u w:val="single"/>
        </w:rPr>
        <w:t>Native American Authors – http://www.ipl.org/div/natam/</w:t>
      </w:r>
    </w:p>
    <w:p w:rsidR="00FA04FF" w:rsidRPr="00CE61AD" w:rsidRDefault="00FA04FF" w:rsidP="00BD69B0">
      <w:pPr>
        <w:rPr>
          <w:rFonts w:ascii="Comic Sans MS" w:hAnsi="Comic Sans MS" w:cs="Comic Sans MS"/>
          <w:u w:val="single"/>
        </w:rPr>
      </w:pPr>
      <w:r w:rsidRPr="00CE61AD">
        <w:rPr>
          <w:rFonts w:ascii="Comic Sans MS" w:hAnsi="Comic Sans MS" w:cs="Comic Sans MS"/>
          <w:u w:val="single"/>
        </w:rPr>
        <w:t>Native American Children's Books – http://www.native-languages.org/books.htm#kids</w:t>
      </w:r>
    </w:p>
    <w:p w:rsidR="00FA04FF" w:rsidRPr="00CE61AD" w:rsidRDefault="00FA04FF" w:rsidP="00BD69B0">
      <w:pPr>
        <w:rPr>
          <w:rFonts w:ascii="Comic Sans MS" w:hAnsi="Comic Sans MS" w:cs="Comic Sans MS"/>
          <w:u w:val="single"/>
        </w:rPr>
      </w:pPr>
      <w:r w:rsidRPr="00CE61AD">
        <w:rPr>
          <w:rFonts w:ascii="Comic Sans MS" w:hAnsi="Comic Sans MS" w:cs="Comic Sans MS"/>
          <w:u w:val="single"/>
        </w:rPr>
        <w:t>Bring A Legend To Life – http://www.collectionscanada.gc.ca/read-up-on-it/015020-3001-e.html</w:t>
      </w:r>
    </w:p>
    <w:p w:rsidR="00FA04FF" w:rsidRDefault="00FA04FF" w:rsidP="00BD69B0">
      <w:hyperlink r:id="rId22" w:tgtFrame="_blank" w:history="1">
        <w:r>
          <w:rPr>
            <w:rStyle w:val="Hyperlink"/>
            <w:rFonts w:ascii="Comic Sans MS" w:hAnsi="Comic Sans MS" w:cs="Comic Sans MS"/>
          </w:rPr>
          <w:t xml:space="preserve">Imagining </w:t>
        </w:r>
        <w:r>
          <w:rPr>
            <w:rStyle w:val="Emphasis"/>
            <w:rFonts w:ascii="Comic Sans MS" w:hAnsi="Comic Sans MS" w:cs="Comic Sans MS"/>
            <w:u w:val="single"/>
          </w:rPr>
          <w:t>Home</w:t>
        </w:r>
        <w:r>
          <w:rPr>
            <w:rStyle w:val="Hyperlink"/>
            <w:rFonts w:ascii="Comic Sans MS" w:hAnsi="Comic Sans MS" w:cs="Comic Sans MS"/>
          </w:rPr>
          <w:t xml:space="preserve"> in Children's Picture Books by Canadian Aboriginal Authors</w:t>
        </w:r>
      </w:hyperlink>
      <w:r>
        <w:t xml:space="preserve"> – http://www.uoguelph.ca/ccl/reviews/109-110despasquale.shtml</w:t>
      </w:r>
    </w:p>
    <w:p w:rsidR="00FA04FF" w:rsidRDefault="00FA04FF" w:rsidP="00BD69B0">
      <w:pPr>
        <w:rPr>
          <w:rFonts w:ascii="Comic Sans MS" w:hAnsi="Comic Sans MS" w:cs="Comic Sans MS"/>
        </w:rPr>
      </w:pPr>
      <w:hyperlink r:id="rId23" w:tgtFrame="_blank" w:history="1">
        <w:r>
          <w:rPr>
            <w:rStyle w:val="Hyperlink"/>
            <w:rFonts w:ascii="Comic Sans MS" w:hAnsi="Comic Sans MS" w:cs="Comic Sans MS"/>
          </w:rPr>
          <w:t>Canada's First Nations</w:t>
        </w:r>
      </w:hyperlink>
      <w:r>
        <w:rPr>
          <w:rFonts w:ascii="Comic Sans MS" w:hAnsi="Comic Sans MS" w:cs="Comic Sans MS"/>
        </w:rPr>
        <w:t xml:space="preserve"> Native Creation Myth – http://www.ucalgary.ca/applied_history/tutor/firstnations/home.html</w:t>
      </w:r>
    </w:p>
    <w:p w:rsidR="00FA04FF" w:rsidRDefault="00FA04FF" w:rsidP="00BD69B0">
      <w:pPr>
        <w:rPr>
          <w:rFonts w:ascii="Comic Sans MS" w:hAnsi="Comic Sans MS" w:cs="Comic Sans MS"/>
          <w:sz w:val="27"/>
          <w:szCs w:val="27"/>
        </w:rPr>
      </w:pPr>
      <w:r>
        <w:rPr>
          <w:rFonts w:ascii="Comic Sans MS" w:hAnsi="Comic Sans MS" w:cs="Comic Sans MS"/>
          <w:sz w:val="27"/>
          <w:szCs w:val="27"/>
        </w:rPr>
        <w:t>ABORIGINAL PUBLISHERS</w:t>
      </w:r>
    </w:p>
    <w:p w:rsidR="00FA04FF" w:rsidRDefault="00FA04FF" w:rsidP="00BD69B0">
      <w:pPr>
        <w:rPr>
          <w:rFonts w:ascii="Comic Sans MS" w:hAnsi="Comic Sans MS" w:cs="Comic Sans MS"/>
          <w:sz w:val="20"/>
          <w:szCs w:val="20"/>
        </w:rPr>
      </w:pPr>
      <w:hyperlink r:id="rId24" w:history="1">
        <w:r w:rsidRPr="00DB76A3">
          <w:rPr>
            <w:rStyle w:val="Hyperlink"/>
            <w:rFonts w:ascii="Comic Sans MS" w:hAnsi="Comic Sans MS" w:cs="Comic Sans MS"/>
          </w:rPr>
          <w:t>Kegedonce Press – http://www.kegedonce.com/aboutus.php</w:t>
        </w:r>
        <w:r w:rsidRPr="00DB76A3">
          <w:rPr>
            <w:rStyle w:val="Hyperlink"/>
            <w:rFonts w:ascii="Comic Sans MS" w:hAnsi="Comic Sans MS" w:cs="Comic Sans MS"/>
          </w:rPr>
          <w:br/>
        </w:r>
      </w:hyperlink>
      <w:r>
        <w:rPr>
          <w:rFonts w:ascii="Comic Sans MS" w:hAnsi="Comic Sans MS" w:cs="Comic Sans MS"/>
          <w:sz w:val="20"/>
          <w:szCs w:val="20"/>
        </w:rPr>
        <w:t>Since it began in 1993, Kegedonce Press has been committed to the development, promotion, and publication of the work of Indigenous writers nationally and internationally.</w:t>
      </w:r>
      <w:r>
        <w:rPr>
          <w:rFonts w:ascii="Comic Sans MS" w:hAnsi="Comic Sans MS" w:cs="Comic Sans MS"/>
          <w:sz w:val="20"/>
          <w:szCs w:val="20"/>
        </w:rPr>
        <w:br/>
        <w:t>Kegedonce Press is a Native owned and operated company based at Neyaashiinigmiing, on the traditional territory of the Chippewas of Nawash First Nation. We are committed to our guiding vision of publishing and promoting works of the Indigenous writers of Turtle Island and supporting the enterprise of Indigenous artists, graphic illustrators, designers, editors, printers and others in related fields.</w:t>
      </w:r>
    </w:p>
    <w:p w:rsidR="00FA04FF" w:rsidRDefault="00FA04FF" w:rsidP="00BD69B0">
      <w:pPr>
        <w:rPr>
          <w:rFonts w:ascii="Comic Sans MS" w:hAnsi="Comic Sans MS" w:cs="Comic Sans MS"/>
          <w:sz w:val="20"/>
          <w:szCs w:val="20"/>
        </w:rPr>
      </w:pPr>
      <w:hyperlink r:id="rId25" w:tgtFrame="_blank" w:history="1">
        <w:r>
          <w:rPr>
            <w:rStyle w:val="Hyperlink"/>
            <w:rFonts w:ascii="Comic Sans MS" w:hAnsi="Comic Sans MS" w:cs="Comic Sans MS"/>
          </w:rPr>
          <w:t>Pemmican Publications – http:www.pemmican.mb.ca</w:t>
        </w:r>
        <w:r>
          <w:rPr>
            <w:rFonts w:ascii="Comic Sans MS" w:hAnsi="Comic Sans MS" w:cs="Comic Sans MS"/>
            <w:u w:val="single"/>
          </w:rPr>
          <w:br/>
        </w:r>
      </w:hyperlink>
      <w:r>
        <w:rPr>
          <w:rFonts w:ascii="Comic Sans MS" w:hAnsi="Comic Sans MS" w:cs="Comic Sans MS"/>
          <w:sz w:val="20"/>
          <w:szCs w:val="20"/>
        </w:rPr>
        <w:t>Pemmican Publications Inc. is a Metis Cultural and Educational Publishing House established in 1980 by the Manitoba Metis Federation Inc. as a creative and vocational outlet for the Metis people of Manitoba. Pemmican is the only Metis book Publishing House in Canada. Pemmican promotes Metis Culture and History through it's publications, many of which depict traditional lifestyle, the art of oral storytelling, living in harmony with nature and the environment, and the rich and living heritage of the Metis and the Province of Manitoba.</w:t>
      </w:r>
    </w:p>
    <w:p w:rsidR="00FA04FF" w:rsidRDefault="00FA04FF" w:rsidP="00BD69B0">
      <w:pPr>
        <w:rPr>
          <w:rFonts w:ascii="Comic Sans MS" w:hAnsi="Comic Sans MS" w:cs="Comic Sans MS"/>
          <w:sz w:val="20"/>
          <w:szCs w:val="20"/>
        </w:rPr>
      </w:pPr>
      <w:hyperlink r:id="rId26" w:history="1">
        <w:r w:rsidRPr="00DB76A3">
          <w:rPr>
            <w:rStyle w:val="Hyperlink"/>
            <w:rFonts w:ascii="Comic Sans MS" w:hAnsi="Comic Sans MS" w:cs="Comic Sans MS"/>
          </w:rPr>
          <w:t>Penumbra Press – http://www.penumbrapress.com</w:t>
        </w:r>
        <w:r w:rsidRPr="00DB76A3">
          <w:rPr>
            <w:rStyle w:val="Hyperlink"/>
            <w:rFonts w:ascii="Comic Sans MS" w:hAnsi="Comic Sans MS" w:cs="Comic Sans MS"/>
          </w:rPr>
          <w:br/>
        </w:r>
      </w:hyperlink>
      <w:r>
        <w:rPr>
          <w:rFonts w:ascii="Comic Sans MS" w:hAnsi="Comic Sans MS" w:cs="Comic Sans MS"/>
          <w:sz w:val="20"/>
          <w:szCs w:val="20"/>
        </w:rPr>
        <w:t xml:space="preserve">A small fine-art and literary publishing house, Penumbra has carved its niche with Northern and Native literatures, as well as children's literature, poetry, </w:t>
      </w:r>
      <w:r>
        <w:rPr>
          <w:rFonts w:ascii="Comic Sans MS" w:hAnsi="Comic Sans MS" w:cs="Comic Sans MS"/>
          <w:i/>
          <w:iCs/>
          <w:sz w:val="20"/>
          <w:szCs w:val="20"/>
        </w:rPr>
        <w:t>belles lettres</w:t>
      </w:r>
      <w:r>
        <w:rPr>
          <w:rFonts w:ascii="Comic Sans MS" w:hAnsi="Comic Sans MS" w:cs="Comic Sans MS"/>
          <w:sz w:val="20"/>
          <w:szCs w:val="20"/>
        </w:rPr>
        <w:t>, translations of Scandinavian literature, history, mythology, and art books. In recent years, we've added biographies and memoirs to the ensemble.</w:t>
      </w:r>
    </w:p>
    <w:p w:rsidR="00FA04FF" w:rsidRPr="00336131" w:rsidRDefault="00FA04FF" w:rsidP="00336131">
      <w:pPr>
        <w:rPr>
          <w:rFonts w:ascii="Comic Sans MS" w:hAnsi="Comic Sans MS" w:cs="Comic Sans MS"/>
          <w:sz w:val="20"/>
          <w:szCs w:val="20"/>
        </w:rPr>
      </w:pPr>
      <w:hyperlink r:id="rId27" w:history="1">
        <w:r w:rsidRPr="00336131">
          <w:rPr>
            <w:rStyle w:val="Hyperlink"/>
            <w:rFonts w:ascii="Comic Sans MS" w:hAnsi="Comic Sans MS" w:cs="Comic Sans MS"/>
          </w:rPr>
          <w:t>Theytus Books – http://www.theytus.com/</w:t>
        </w:r>
        <w:r w:rsidRPr="00336131">
          <w:rPr>
            <w:rStyle w:val="Hyperlink"/>
            <w:rFonts w:ascii="Comic Sans MS" w:hAnsi="Comic Sans MS" w:cs="Comic Sans MS"/>
          </w:rPr>
          <w:br/>
        </w:r>
      </w:hyperlink>
      <w:r w:rsidRPr="00336131">
        <w:rPr>
          <w:rFonts w:ascii="Comic Sans MS" w:hAnsi="Comic Sans MS" w:cs="Comic Sans MS"/>
          <w:sz w:val="20"/>
          <w:szCs w:val="20"/>
        </w:rPr>
        <w:t>Theytus Books is an Aboriginal owned and run publishing company which publishes Aboriginal authors. Theytus' general philosophy has remained intact since its inception and is contained in the Company's name. Theytus is a Salishan word which means preserving for the sake of handing down.</w:t>
      </w:r>
    </w:p>
    <w:p w:rsidR="00FA04FF" w:rsidRDefault="00FA04FF" w:rsidP="00BD69B0">
      <w:pPr>
        <w:rPr>
          <w:rFonts w:ascii="Comic Sans MS" w:hAnsi="Comic Sans MS" w:cs="Comic Sans MS"/>
          <w:sz w:val="20"/>
          <w:szCs w:val="20"/>
        </w:rPr>
      </w:pPr>
      <w:hyperlink r:id="rId28" w:history="1">
        <w:r w:rsidRPr="00DB76A3">
          <w:rPr>
            <w:rStyle w:val="Hyperlink"/>
            <w:rFonts w:ascii="Comic Sans MS" w:hAnsi="Comic Sans MS" w:cs="Comic Sans MS"/>
          </w:rPr>
          <w:t>Wordcraft Circle – http://www.wordcraftcircle.org</w:t>
        </w:r>
        <w:r w:rsidRPr="00DB76A3">
          <w:rPr>
            <w:rStyle w:val="Hyperlink"/>
            <w:rFonts w:ascii="Comic Sans MS" w:hAnsi="Comic Sans MS" w:cs="Comic Sans MS"/>
          </w:rPr>
          <w:br/>
        </w:r>
      </w:hyperlink>
      <w:r>
        <w:rPr>
          <w:rFonts w:ascii="Comic Sans MS" w:hAnsi="Comic Sans MS" w:cs="Comic Sans MS"/>
          <w:sz w:val="20"/>
          <w:szCs w:val="20"/>
        </w:rPr>
        <w:t>of Native Writers and Storytellers</w:t>
      </w:r>
      <w:r>
        <w:rPr>
          <w:rFonts w:ascii="Comic Sans MS" w:hAnsi="Comic Sans MS" w:cs="Comic Sans MS"/>
          <w:sz w:val="20"/>
          <w:szCs w:val="20"/>
        </w:rPr>
        <w:br/>
        <w:t>To ensure that the voices of Native writers and storytellers - past, present and future - are heard through out the world.</w:t>
      </w:r>
    </w:p>
    <w:p w:rsidR="00FA04FF" w:rsidRDefault="00FA04FF" w:rsidP="00BD69B0">
      <w:pPr>
        <w:rPr>
          <w:rFonts w:ascii="Comic Sans MS" w:hAnsi="Comic Sans MS" w:cs="Comic Sans MS"/>
          <w:sz w:val="27"/>
          <w:szCs w:val="27"/>
        </w:rPr>
      </w:pPr>
      <w:r>
        <w:rPr>
          <w:rFonts w:ascii="Comic Sans MS" w:hAnsi="Comic Sans MS" w:cs="Comic Sans MS"/>
          <w:sz w:val="27"/>
          <w:szCs w:val="27"/>
        </w:rPr>
        <w:t>ABORIGINAL DISTRIBUTORS</w:t>
      </w:r>
    </w:p>
    <w:p w:rsidR="00FA04FF" w:rsidRDefault="00FA04FF" w:rsidP="00BD69B0">
      <w:pPr>
        <w:rPr>
          <w:rFonts w:ascii="Arial" w:hAnsi="Arial" w:cs="Arial"/>
          <w:sz w:val="20"/>
          <w:szCs w:val="20"/>
        </w:rPr>
      </w:pPr>
      <w:hyperlink r:id="rId29" w:history="1">
        <w:r>
          <w:rPr>
            <w:rStyle w:val="Hyperlink"/>
            <w:rFonts w:ascii="Arial" w:hAnsi="Arial" w:cs="Arial"/>
            <w:sz w:val="20"/>
            <w:szCs w:val="20"/>
          </w:rPr>
          <w:t>GoodMinds.com,</w:t>
        </w:r>
      </w:hyperlink>
      <w:r>
        <w:rPr>
          <w:rFonts w:ascii="Arial" w:hAnsi="Arial" w:cs="Arial"/>
          <w:sz w:val="20"/>
          <w:szCs w:val="20"/>
        </w:rPr>
        <w:t xml:space="preserve"> producer of </w:t>
      </w:r>
      <w:hyperlink r:id="rId30" w:history="1">
        <w:r>
          <w:rPr>
            <w:rStyle w:val="Hyperlink"/>
            <w:rFonts w:ascii="Arial" w:hAnsi="Arial" w:cs="Arial"/>
            <w:sz w:val="20"/>
            <w:szCs w:val="20"/>
          </w:rPr>
          <w:t>The Great Peace CD-ROM</w:t>
        </w:r>
      </w:hyperlink>
      <w:r>
        <w:rPr>
          <w:rFonts w:ascii="Arial" w:hAnsi="Arial" w:cs="Arial"/>
          <w:sz w:val="20"/>
          <w:szCs w:val="20"/>
        </w:rPr>
        <w:t>, is a Native-owned and operated business located on the Six Nations of the Grand River Territory in Ontario. Our dedicated team is committed to providing you with one-stop-shopping for the very best in Native Educational Resources.</w:t>
      </w:r>
    </w:p>
    <w:p w:rsidR="00FA04FF" w:rsidRDefault="00FA04FF">
      <w:pPr>
        <w:rPr>
          <w:rFonts w:ascii="Arial" w:hAnsi="Arial" w:cs="Arial"/>
          <w:sz w:val="20"/>
          <w:szCs w:val="20"/>
        </w:rPr>
      </w:pPr>
      <w:r>
        <w:rPr>
          <w:rFonts w:ascii="Arial" w:hAnsi="Arial" w:cs="Arial"/>
          <w:sz w:val="20"/>
          <w:szCs w:val="20"/>
        </w:rPr>
        <w:br w:type="page"/>
      </w:r>
    </w:p>
    <w:p w:rsidR="00FA04FF" w:rsidRDefault="00FA04FF" w:rsidP="00570262">
      <w:pPr>
        <w:pStyle w:val="Heading1"/>
        <w:jc w:val="center"/>
      </w:pPr>
      <w:r>
        <w:t>Criteria for Identifying Bias</w:t>
      </w:r>
    </w:p>
    <w:p w:rsidR="00FA04FF" w:rsidRDefault="00FA04FF" w:rsidP="00570262">
      <w:pPr>
        <w:jc w:val="center"/>
      </w:pPr>
      <w:r>
        <w:t xml:space="preserve">(MET adapted this from </w:t>
      </w:r>
      <w:r>
        <w:rPr>
          <w:u w:val="single"/>
        </w:rPr>
        <w:t>The Shocking Truth About Indians in Textbooks</w:t>
      </w:r>
      <w:r>
        <w:t>, Manitoba Indian Brotherhood and Cultural Education Center, 1974.)</w:t>
      </w:r>
    </w:p>
    <w:p w:rsidR="00FA04FF" w:rsidRDefault="00FA04FF" w:rsidP="00570262">
      <w:r>
        <w:t>When analyzing the content of instructional material, the following criteria may be employed to identify forms of bias:</w:t>
      </w:r>
    </w:p>
    <w:p w:rsidR="00FA04FF" w:rsidRDefault="00FA04FF" w:rsidP="00570262">
      <w:pPr>
        <w:pStyle w:val="ListParagraph"/>
        <w:numPr>
          <w:ilvl w:val="0"/>
          <w:numId w:val="12"/>
        </w:numPr>
      </w:pPr>
      <w:r>
        <w:rPr>
          <w:b/>
          <w:bCs/>
        </w:rPr>
        <w:t>Bias by omission:</w:t>
      </w:r>
      <w:r>
        <w:t xml:space="preserve">  selecting information that reflects credit on only one group, frequently the writer’s group.</w:t>
      </w:r>
      <w:r>
        <w:br/>
      </w:r>
    </w:p>
    <w:p w:rsidR="00FA04FF" w:rsidRDefault="00FA04FF" w:rsidP="00570262">
      <w:pPr>
        <w:pStyle w:val="ListParagraph"/>
        <w:numPr>
          <w:ilvl w:val="0"/>
          <w:numId w:val="12"/>
        </w:numPr>
      </w:pPr>
      <w:r>
        <w:rPr>
          <w:b/>
          <w:bCs/>
        </w:rPr>
        <w:t>Bias by defamation:</w:t>
      </w:r>
      <w:r>
        <w:t xml:space="preserve"> calling attention to the faults and ignoring the virtues of an individual or group.</w:t>
      </w:r>
      <w:r>
        <w:br/>
      </w:r>
    </w:p>
    <w:p w:rsidR="00FA04FF" w:rsidRDefault="00FA04FF" w:rsidP="00570262">
      <w:pPr>
        <w:pStyle w:val="ListParagraph"/>
        <w:numPr>
          <w:ilvl w:val="0"/>
          <w:numId w:val="12"/>
        </w:numPr>
      </w:pPr>
      <w:r>
        <w:rPr>
          <w:b/>
          <w:bCs/>
        </w:rPr>
        <w:t>Bias by disparagement:</w:t>
      </w:r>
      <w:r>
        <w:t xml:space="preserve"> denying or belittling the contributions of an identifiable group of people in the Canadian culture.</w:t>
      </w:r>
      <w:r>
        <w:br/>
      </w:r>
    </w:p>
    <w:p w:rsidR="00FA04FF" w:rsidRDefault="00FA04FF" w:rsidP="00570262">
      <w:pPr>
        <w:pStyle w:val="ListParagraph"/>
        <w:numPr>
          <w:ilvl w:val="0"/>
          <w:numId w:val="12"/>
        </w:numPr>
      </w:pPr>
      <w:r>
        <w:rPr>
          <w:b/>
          <w:bCs/>
        </w:rPr>
        <w:t>Bias by cumulative implication:</w:t>
      </w:r>
      <w:r>
        <w:t xml:space="preserve"> constantly creating the impression that only one group is responsible for positive development.</w:t>
      </w:r>
      <w:r>
        <w:br/>
      </w:r>
    </w:p>
    <w:p w:rsidR="00FA04FF" w:rsidRDefault="00FA04FF" w:rsidP="00570262">
      <w:pPr>
        <w:pStyle w:val="ListParagraph"/>
        <w:numPr>
          <w:ilvl w:val="0"/>
          <w:numId w:val="12"/>
        </w:numPr>
      </w:pPr>
      <w:r>
        <w:rPr>
          <w:b/>
          <w:bCs/>
        </w:rPr>
        <w:t>Bias by (lack of) validity:</w:t>
      </w:r>
      <w:r>
        <w:t xml:space="preserve"> failing to ensure that information about issues is always accurate and unambiguous.</w:t>
      </w:r>
      <w:r>
        <w:br/>
      </w:r>
    </w:p>
    <w:p w:rsidR="00FA04FF" w:rsidRDefault="00FA04FF" w:rsidP="00570262">
      <w:pPr>
        <w:pStyle w:val="ListParagraph"/>
        <w:numPr>
          <w:ilvl w:val="0"/>
          <w:numId w:val="12"/>
        </w:numPr>
      </w:pPr>
      <w:r>
        <w:rPr>
          <w:b/>
          <w:bCs/>
        </w:rPr>
        <w:t>Bias by inertia:</w:t>
      </w:r>
      <w:r>
        <w:t xml:space="preserve"> perpetuation of myths and half-truths by failure to keep abreast of historical scholarship.</w:t>
      </w:r>
      <w:r>
        <w:br/>
      </w:r>
    </w:p>
    <w:p w:rsidR="00FA04FF" w:rsidRDefault="00FA04FF" w:rsidP="00570262">
      <w:pPr>
        <w:pStyle w:val="ListParagraph"/>
        <w:numPr>
          <w:ilvl w:val="0"/>
          <w:numId w:val="12"/>
        </w:numPr>
      </w:pPr>
      <w:r>
        <w:rPr>
          <w:b/>
          <w:bCs/>
        </w:rPr>
        <w:t>Bias by obliteration:</w:t>
      </w:r>
      <w:r>
        <w:t xml:space="preserve"> ignoring significant aspects of the history of a cultural or minority group in Canada.</w:t>
      </w:r>
      <w:r>
        <w:br/>
      </w:r>
    </w:p>
    <w:p w:rsidR="00FA04FF" w:rsidRDefault="00FA04FF" w:rsidP="00570262">
      <w:pPr>
        <w:pStyle w:val="ListParagraph"/>
        <w:numPr>
          <w:ilvl w:val="0"/>
          <w:numId w:val="12"/>
        </w:numPr>
      </w:pPr>
      <w:r>
        <w:rPr>
          <w:b/>
          <w:bCs/>
        </w:rPr>
        <w:t>Bias by disembodiment:</w:t>
      </w:r>
      <w:r>
        <w:t xml:space="preserve"> referring to a casual and depersonalized way to the historical role of identifiable cultural and minority groups.</w:t>
      </w:r>
      <w:r>
        <w:br/>
      </w:r>
    </w:p>
    <w:p w:rsidR="00FA04FF" w:rsidRDefault="00FA04FF" w:rsidP="00570262">
      <w:pPr>
        <w:pStyle w:val="ListParagraph"/>
        <w:numPr>
          <w:ilvl w:val="0"/>
          <w:numId w:val="12"/>
        </w:numPr>
      </w:pPr>
      <w:r>
        <w:rPr>
          <w:b/>
          <w:bCs/>
        </w:rPr>
        <w:t>Bias by (lack of) concreteness:</w:t>
      </w:r>
      <w:r>
        <w:t xml:space="preserve"> dealing with a cultural group of platitudes and generalizations (applying the shortcomings of one individual to a whole group).  To be concrete, the material must be factual, objective, and realistic.</w:t>
      </w:r>
      <w:r>
        <w:br/>
      </w:r>
    </w:p>
    <w:p w:rsidR="00FA04FF" w:rsidRPr="00570262" w:rsidRDefault="00FA04FF" w:rsidP="00570262">
      <w:pPr>
        <w:pStyle w:val="ListParagraph"/>
        <w:numPr>
          <w:ilvl w:val="0"/>
          <w:numId w:val="12"/>
        </w:numPr>
      </w:pPr>
      <w:r>
        <w:rPr>
          <w:b/>
          <w:bCs/>
        </w:rPr>
        <w:t>Bias by (lack of) comprehensiveness:</w:t>
      </w:r>
      <w:r>
        <w:t xml:space="preserve"> failing to mention all relevant facts that may help the student to form an opinion.</w:t>
      </w:r>
    </w:p>
    <w:p w:rsidR="00FA04FF" w:rsidRDefault="00FA04FF">
      <w:pPr>
        <w:rPr>
          <w:rFonts w:ascii="Comic Sans MS" w:hAnsi="Comic Sans MS" w:cs="Comic Sans MS"/>
          <w:sz w:val="27"/>
          <w:szCs w:val="27"/>
        </w:rPr>
      </w:pPr>
      <w:r>
        <w:rPr>
          <w:rFonts w:ascii="Comic Sans MS" w:hAnsi="Comic Sans MS" w:cs="Comic Sans MS"/>
          <w:sz w:val="27"/>
          <w:szCs w:val="27"/>
        </w:rPr>
        <w:br w:type="page"/>
      </w:r>
    </w:p>
    <w:p w:rsidR="00FA04FF" w:rsidRDefault="00FA04FF" w:rsidP="002325E5">
      <w:pPr>
        <w:pStyle w:val="Heading1"/>
        <w:jc w:val="center"/>
      </w:pPr>
      <w:r>
        <w:t>Suggestions for Dealing with Bias in Materials</w:t>
      </w:r>
    </w:p>
    <w:p w:rsidR="00FA04FF" w:rsidRDefault="00FA04FF" w:rsidP="002325E5">
      <w:pPr>
        <w:jc w:val="center"/>
      </w:pPr>
      <w:r>
        <w:t>(source unknown)</w:t>
      </w:r>
    </w:p>
    <w:p w:rsidR="00FA04FF" w:rsidRDefault="00FA04FF" w:rsidP="002325E5">
      <w:pPr>
        <w:pStyle w:val="ListParagraph"/>
        <w:numPr>
          <w:ilvl w:val="0"/>
          <w:numId w:val="13"/>
        </w:numPr>
      </w:pPr>
      <w:r>
        <w:t>Know your materials – examine for implicit and explicit bias.</w:t>
      </w:r>
    </w:p>
    <w:p w:rsidR="00FA04FF" w:rsidRDefault="00FA04FF" w:rsidP="002325E5">
      <w:pPr>
        <w:pStyle w:val="ListParagraph"/>
        <w:numPr>
          <w:ilvl w:val="0"/>
          <w:numId w:val="13"/>
        </w:numPr>
      </w:pPr>
      <w:r>
        <w:t>Question your own assumptions and consider the racial and ethnic experiences of your students.</w:t>
      </w:r>
    </w:p>
    <w:p w:rsidR="00FA04FF" w:rsidRDefault="00FA04FF" w:rsidP="002325E5">
      <w:pPr>
        <w:pStyle w:val="ListParagraph"/>
        <w:numPr>
          <w:ilvl w:val="0"/>
          <w:numId w:val="13"/>
        </w:numPr>
      </w:pPr>
      <w:r>
        <w:t>Clarify your goals and objectives with your students.</w:t>
      </w:r>
    </w:p>
    <w:p w:rsidR="00FA04FF" w:rsidRDefault="00FA04FF" w:rsidP="002325E5">
      <w:pPr>
        <w:pStyle w:val="ListParagraph"/>
        <w:numPr>
          <w:ilvl w:val="0"/>
          <w:numId w:val="13"/>
        </w:numPr>
      </w:pPr>
      <w:r>
        <w:t>Provide positive presentations that complement and supplement the material: resource persons, field trips, role models.</w:t>
      </w:r>
    </w:p>
    <w:p w:rsidR="00FA04FF" w:rsidRDefault="00FA04FF" w:rsidP="002325E5">
      <w:pPr>
        <w:pStyle w:val="ListParagraph"/>
        <w:numPr>
          <w:ilvl w:val="0"/>
          <w:numId w:val="13"/>
        </w:numPr>
      </w:pPr>
      <w:r>
        <w:t>Be aware of student attitudes and comfort levels.</w:t>
      </w:r>
    </w:p>
    <w:p w:rsidR="00FA04FF" w:rsidRDefault="00FA04FF" w:rsidP="002325E5">
      <w:pPr>
        <w:pStyle w:val="ListParagraph"/>
        <w:numPr>
          <w:ilvl w:val="0"/>
          <w:numId w:val="13"/>
        </w:numPr>
      </w:pPr>
      <w:r>
        <w:t>Anticipate and provide opportunities for recognition of potential student responses to the materials you are using.</w:t>
      </w:r>
    </w:p>
    <w:p w:rsidR="00FA04FF" w:rsidRDefault="00FA04FF" w:rsidP="002325E5">
      <w:pPr>
        <w:pStyle w:val="ListParagraph"/>
        <w:numPr>
          <w:ilvl w:val="0"/>
          <w:numId w:val="13"/>
        </w:numPr>
      </w:pPr>
      <w:r>
        <w:t>Ensure that materials are at appropriate age and maturity levels.</w:t>
      </w:r>
    </w:p>
    <w:p w:rsidR="00FA04FF" w:rsidRDefault="00FA04FF" w:rsidP="002325E5">
      <w:pPr>
        <w:pStyle w:val="ListParagraph"/>
        <w:numPr>
          <w:ilvl w:val="0"/>
          <w:numId w:val="13"/>
        </w:numPr>
      </w:pPr>
      <w:r>
        <w:t>Encourage open discussions of bias, prejudice and stereotypes, and the ways they are manifested and combated in school life and/or community life.</w:t>
      </w:r>
    </w:p>
    <w:p w:rsidR="00FA04FF" w:rsidRDefault="00FA04FF" w:rsidP="002325E5">
      <w:pPr>
        <w:pStyle w:val="ListParagraph"/>
        <w:numPr>
          <w:ilvl w:val="0"/>
          <w:numId w:val="13"/>
        </w:numPr>
      </w:pPr>
      <w:r>
        <w:t>Place the text in a broader historical/social context.</w:t>
      </w:r>
    </w:p>
    <w:p w:rsidR="00FA04FF" w:rsidRDefault="00FA04FF" w:rsidP="002325E5">
      <w:pPr>
        <w:pStyle w:val="ListParagraph"/>
        <w:numPr>
          <w:ilvl w:val="0"/>
          <w:numId w:val="13"/>
        </w:numPr>
      </w:pPr>
      <w:r>
        <w:t>See a balance of materials; provide several selections.</w:t>
      </w:r>
    </w:p>
    <w:p w:rsidR="00FA04FF" w:rsidRDefault="00FA04FF" w:rsidP="002325E5">
      <w:pPr>
        <w:pStyle w:val="ListParagraph"/>
        <w:numPr>
          <w:ilvl w:val="0"/>
          <w:numId w:val="13"/>
        </w:numPr>
      </w:pPr>
      <w:r>
        <w:t>Teach methods to develop effective readers so that the inferences that students make will be appropriate.</w:t>
      </w:r>
    </w:p>
    <w:p w:rsidR="00FA04FF" w:rsidRDefault="00FA04FF" w:rsidP="002325E5">
      <w:pPr>
        <w:pStyle w:val="ListParagraph"/>
        <w:numPr>
          <w:ilvl w:val="0"/>
          <w:numId w:val="13"/>
        </w:numPr>
      </w:pPr>
      <w:r>
        <w:t>Use the “inquiry method” to encourage students to question.</w:t>
      </w:r>
    </w:p>
    <w:p w:rsidR="00FA04FF" w:rsidRDefault="00FA04FF" w:rsidP="002325E5">
      <w:pPr>
        <w:pStyle w:val="ListParagraph"/>
        <w:numPr>
          <w:ilvl w:val="0"/>
          <w:numId w:val="13"/>
        </w:numPr>
      </w:pPr>
      <w:r>
        <w:t>Be prepared for hostile reactions and anticipate constructive ways of defusing them.</w:t>
      </w:r>
    </w:p>
    <w:p w:rsidR="00FA04FF" w:rsidRDefault="00FA04FF" w:rsidP="002325E5">
      <w:pPr>
        <w:pStyle w:val="ListParagraph"/>
        <w:numPr>
          <w:ilvl w:val="0"/>
          <w:numId w:val="13"/>
        </w:numPr>
      </w:pPr>
      <w:r>
        <w:t>Introduce various points of view on the same issue from different sources and different genres.</w:t>
      </w:r>
    </w:p>
    <w:p w:rsidR="00FA04FF" w:rsidRDefault="00FA04FF" w:rsidP="002325E5">
      <w:pPr>
        <w:pStyle w:val="ListParagraph"/>
        <w:numPr>
          <w:ilvl w:val="0"/>
          <w:numId w:val="13"/>
        </w:numPr>
      </w:pPr>
      <w:r>
        <w:t>Consider the writers’ biases by study of the writers’ language.</w:t>
      </w:r>
    </w:p>
    <w:p w:rsidR="00FA04FF" w:rsidRDefault="00FA04FF" w:rsidP="002325E5">
      <w:pPr>
        <w:pStyle w:val="ListParagraph"/>
        <w:numPr>
          <w:ilvl w:val="0"/>
          <w:numId w:val="13"/>
        </w:numPr>
      </w:pPr>
      <w:r>
        <w:t>Encourage opinions and responses as issues arise through discussions and journals.</w:t>
      </w:r>
    </w:p>
    <w:p w:rsidR="00FA04FF" w:rsidRDefault="00FA04FF" w:rsidP="002325E5">
      <w:pPr>
        <w:pStyle w:val="ListParagraph"/>
        <w:numPr>
          <w:ilvl w:val="0"/>
          <w:numId w:val="13"/>
        </w:numPr>
      </w:pPr>
      <w:r>
        <w:t>Use selected parts of the material to illustrate relevant points and issues.</w:t>
      </w:r>
    </w:p>
    <w:p w:rsidR="00FA04FF" w:rsidRDefault="00FA04FF" w:rsidP="002325E5">
      <w:pPr>
        <w:pStyle w:val="ListParagraph"/>
        <w:numPr>
          <w:ilvl w:val="0"/>
          <w:numId w:val="13"/>
        </w:numPr>
      </w:pPr>
      <w:r>
        <w:t>Discuss the similarities and differences between the situations and characters in the literature and life situations and people.</w:t>
      </w:r>
    </w:p>
    <w:p w:rsidR="00FA04FF" w:rsidRDefault="00FA04FF" w:rsidP="002325E5">
      <w:pPr>
        <w:pStyle w:val="ListParagraph"/>
        <w:numPr>
          <w:ilvl w:val="0"/>
          <w:numId w:val="13"/>
        </w:numPr>
      </w:pPr>
      <w:r>
        <w:t>Develop issues in small groups with the teacher as arbitrator.</w:t>
      </w:r>
    </w:p>
    <w:p w:rsidR="00FA04FF" w:rsidRDefault="00FA04FF" w:rsidP="002325E5">
      <w:pPr>
        <w:pStyle w:val="ListParagraph"/>
        <w:numPr>
          <w:ilvl w:val="0"/>
          <w:numId w:val="13"/>
        </w:numPr>
      </w:pPr>
      <w:r>
        <w:t>Expect students to keep a reading log; monitor their choices.</w:t>
      </w:r>
    </w:p>
    <w:p w:rsidR="00FA04FF" w:rsidRDefault="00FA04FF" w:rsidP="002325E5">
      <w:pPr>
        <w:pStyle w:val="ListParagraph"/>
        <w:numPr>
          <w:ilvl w:val="0"/>
          <w:numId w:val="13"/>
        </w:numPr>
      </w:pPr>
      <w:r>
        <w:t>Conduct reading conferences with students about their reading.</w:t>
      </w:r>
    </w:p>
    <w:p w:rsidR="00FA04FF" w:rsidRDefault="00FA04FF" w:rsidP="002325E5">
      <w:pPr>
        <w:pStyle w:val="ListParagraph"/>
        <w:numPr>
          <w:ilvl w:val="0"/>
          <w:numId w:val="13"/>
        </w:numPr>
      </w:pPr>
      <w:r>
        <w:t>Research gaps in the material; conduct research on issues raised.</w:t>
      </w:r>
    </w:p>
    <w:p w:rsidR="00FA04FF" w:rsidRDefault="00FA04FF" w:rsidP="002325E5">
      <w:pPr>
        <w:pStyle w:val="ListParagraph"/>
        <w:numPr>
          <w:ilvl w:val="0"/>
          <w:numId w:val="13"/>
        </w:numPr>
      </w:pPr>
      <w:r>
        <w:t>Have students construct alternate situations and endings.</w:t>
      </w:r>
    </w:p>
    <w:p w:rsidR="00FA04FF" w:rsidRDefault="00FA04FF" w:rsidP="002325E5">
      <w:pPr>
        <w:pStyle w:val="ListParagraph"/>
        <w:numPr>
          <w:ilvl w:val="0"/>
          <w:numId w:val="13"/>
        </w:numPr>
      </w:pPr>
      <w:r>
        <w:t>Change the situation to another race, culture, or gender and have students discuss or write about the implications.</w:t>
      </w:r>
    </w:p>
    <w:p w:rsidR="00FA04FF" w:rsidRDefault="00FA04FF" w:rsidP="002325E5">
      <w:pPr>
        <w:pStyle w:val="ListParagraph"/>
        <w:numPr>
          <w:ilvl w:val="0"/>
          <w:numId w:val="13"/>
        </w:numPr>
      </w:pPr>
      <w:r>
        <w:t>Have students write letters to characters, authors/publishers, etc.</w:t>
      </w:r>
    </w:p>
    <w:p w:rsidR="00FA04FF" w:rsidRDefault="00FA04FF" w:rsidP="002325E5">
      <w:pPr>
        <w:pStyle w:val="ListParagraph"/>
        <w:numPr>
          <w:ilvl w:val="0"/>
          <w:numId w:val="13"/>
        </w:numPr>
      </w:pPr>
      <w:r>
        <w:t>Ask students to construct a student manifesto of rights and responsibilities.</w:t>
      </w:r>
    </w:p>
    <w:p w:rsidR="00FA04FF" w:rsidRPr="002325E5" w:rsidRDefault="00FA04FF" w:rsidP="002325E5">
      <w:pPr>
        <w:pStyle w:val="ListParagraph"/>
        <w:numPr>
          <w:ilvl w:val="0"/>
          <w:numId w:val="13"/>
        </w:numPr>
      </w:pPr>
      <w:r>
        <w:t>Have students insert “bookmarks” or post-it notes to alert other readers to bias.</w:t>
      </w:r>
    </w:p>
    <w:p w:rsidR="00FA04FF" w:rsidRPr="00BD69B0" w:rsidRDefault="00FA04FF" w:rsidP="00BD69B0">
      <w:pPr>
        <w:rPr>
          <w:i/>
          <w:iCs/>
        </w:rPr>
      </w:pPr>
    </w:p>
    <w:p w:rsidR="00FA04FF" w:rsidRPr="00294C83" w:rsidRDefault="00FA04FF" w:rsidP="00294C83"/>
    <w:sectPr w:rsidR="00FA04FF" w:rsidRPr="00294C83" w:rsidSect="00794BD8">
      <w:headerReference w:type="default" r:id="rId3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4FF" w:rsidRDefault="00FA04FF" w:rsidP="00654588">
      <w:pPr>
        <w:spacing w:after="0" w:line="240" w:lineRule="auto"/>
      </w:pPr>
      <w:r>
        <w:separator/>
      </w:r>
    </w:p>
  </w:endnote>
  <w:endnote w:type="continuationSeparator" w:id="1">
    <w:p w:rsidR="00FA04FF" w:rsidRDefault="00FA04FF" w:rsidP="00654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4FF" w:rsidRDefault="00FA04FF" w:rsidP="00654588">
      <w:pPr>
        <w:spacing w:after="0" w:line="240" w:lineRule="auto"/>
      </w:pPr>
      <w:r>
        <w:separator/>
      </w:r>
    </w:p>
  </w:footnote>
  <w:footnote w:type="continuationSeparator" w:id="1">
    <w:p w:rsidR="00FA04FF" w:rsidRDefault="00FA04FF" w:rsidP="00654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6" w:type="dxa"/>
      <w:tblLook w:val="01E0"/>
    </w:tblPr>
    <w:tblGrid>
      <w:gridCol w:w="8424"/>
      <w:gridCol w:w="1152"/>
    </w:tblGrid>
    <w:tr w:rsidR="00FA04FF" w:rsidRPr="00740AFE">
      <w:tc>
        <w:tcPr>
          <w:tcW w:w="0" w:type="auto"/>
          <w:tcBorders>
            <w:right w:val="single" w:sz="6" w:space="0" w:color="000000"/>
          </w:tcBorders>
        </w:tcPr>
        <w:p w:rsidR="00FA04FF" w:rsidRPr="00740AFE" w:rsidRDefault="00FA04FF" w:rsidP="00740AFE">
          <w:pPr>
            <w:pStyle w:val="Header"/>
            <w:jc w:val="right"/>
            <w:rPr>
              <w:lang w:val="en-US"/>
            </w:rPr>
          </w:pPr>
          <w:r w:rsidRPr="00740AFE">
            <w:rPr>
              <w:lang w:val="en-US"/>
            </w:rPr>
            <w:t>Nicole Bell</w:t>
          </w:r>
        </w:p>
        <w:p w:rsidR="00FA04FF" w:rsidRPr="00740AFE" w:rsidRDefault="00FA04FF" w:rsidP="00740AFE">
          <w:pPr>
            <w:pStyle w:val="Header"/>
            <w:jc w:val="right"/>
            <w:rPr>
              <w:b/>
              <w:bCs/>
              <w:lang w:val="en-US"/>
            </w:rPr>
          </w:pPr>
          <w:r w:rsidRPr="00740AFE">
            <w:rPr>
              <w:b/>
              <w:bCs/>
              <w:lang w:val="en-US"/>
            </w:rPr>
            <w:t>Pilot Lesson for Social Studies</w:t>
          </w:r>
        </w:p>
      </w:tc>
      <w:tc>
        <w:tcPr>
          <w:tcW w:w="1152" w:type="dxa"/>
          <w:tcBorders>
            <w:left w:val="single" w:sz="6" w:space="0" w:color="000000"/>
          </w:tcBorders>
        </w:tcPr>
        <w:p w:rsidR="00FA04FF" w:rsidRPr="00740AFE" w:rsidRDefault="00FA04FF">
          <w:pPr>
            <w:pStyle w:val="Header"/>
            <w:rPr>
              <w:b/>
              <w:bCs/>
              <w:lang w:val="en-US"/>
            </w:rPr>
          </w:pPr>
          <w:r w:rsidRPr="00740AFE">
            <w:rPr>
              <w:lang w:val="en-US"/>
            </w:rPr>
            <w:fldChar w:fldCharType="begin"/>
          </w:r>
          <w:r w:rsidRPr="00740AFE">
            <w:rPr>
              <w:lang w:val="en-US"/>
            </w:rPr>
            <w:instrText xml:space="preserve"> PAGE   \* MERGEFORMAT </w:instrText>
          </w:r>
          <w:r w:rsidRPr="00740AFE">
            <w:rPr>
              <w:lang w:val="en-US"/>
            </w:rPr>
            <w:fldChar w:fldCharType="separate"/>
          </w:r>
          <w:r>
            <w:rPr>
              <w:noProof/>
              <w:lang w:val="en-US"/>
            </w:rPr>
            <w:t>1</w:t>
          </w:r>
          <w:r w:rsidRPr="00740AFE">
            <w:rPr>
              <w:lang w:val="en-US"/>
            </w:rPr>
            <w:fldChar w:fldCharType="end"/>
          </w:r>
        </w:p>
      </w:tc>
    </w:tr>
  </w:tbl>
  <w:p w:rsidR="00FA04FF" w:rsidRDefault="00FA04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1C0E"/>
    <w:multiLevelType w:val="hybridMultilevel"/>
    <w:tmpl w:val="EE2823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nsid w:val="01A551A2"/>
    <w:multiLevelType w:val="hybridMultilevel"/>
    <w:tmpl w:val="0E82FBE6"/>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2">
    <w:nsid w:val="01C50109"/>
    <w:multiLevelType w:val="hybridMultilevel"/>
    <w:tmpl w:val="D722BFA4"/>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3">
    <w:nsid w:val="0AE93547"/>
    <w:multiLevelType w:val="hybridMultilevel"/>
    <w:tmpl w:val="3F88C5BE"/>
    <w:lvl w:ilvl="0" w:tplc="1009000F">
      <w:start w:val="1"/>
      <w:numFmt w:val="decimal"/>
      <w:lvlText w:val="%1."/>
      <w:lvlJc w:val="left"/>
      <w:pPr>
        <w:ind w:left="3630" w:hanging="360"/>
      </w:pPr>
    </w:lvl>
    <w:lvl w:ilvl="1" w:tplc="10090019">
      <w:start w:val="1"/>
      <w:numFmt w:val="lowerLetter"/>
      <w:lvlText w:val="%2."/>
      <w:lvlJc w:val="left"/>
      <w:pPr>
        <w:ind w:left="4350" w:hanging="360"/>
      </w:pPr>
    </w:lvl>
    <w:lvl w:ilvl="2" w:tplc="1009001B">
      <w:start w:val="1"/>
      <w:numFmt w:val="lowerRoman"/>
      <w:lvlText w:val="%3."/>
      <w:lvlJc w:val="right"/>
      <w:pPr>
        <w:ind w:left="5070" w:hanging="180"/>
      </w:pPr>
    </w:lvl>
    <w:lvl w:ilvl="3" w:tplc="1009000F">
      <w:start w:val="1"/>
      <w:numFmt w:val="decimal"/>
      <w:lvlText w:val="%4."/>
      <w:lvlJc w:val="left"/>
      <w:pPr>
        <w:ind w:left="5790" w:hanging="360"/>
      </w:pPr>
    </w:lvl>
    <w:lvl w:ilvl="4" w:tplc="10090019">
      <w:start w:val="1"/>
      <w:numFmt w:val="lowerLetter"/>
      <w:lvlText w:val="%5."/>
      <w:lvlJc w:val="left"/>
      <w:pPr>
        <w:ind w:left="6510" w:hanging="360"/>
      </w:pPr>
    </w:lvl>
    <w:lvl w:ilvl="5" w:tplc="1009001B">
      <w:start w:val="1"/>
      <w:numFmt w:val="lowerRoman"/>
      <w:lvlText w:val="%6."/>
      <w:lvlJc w:val="right"/>
      <w:pPr>
        <w:ind w:left="7230" w:hanging="180"/>
      </w:pPr>
    </w:lvl>
    <w:lvl w:ilvl="6" w:tplc="1009000F">
      <w:start w:val="1"/>
      <w:numFmt w:val="decimal"/>
      <w:lvlText w:val="%7."/>
      <w:lvlJc w:val="left"/>
      <w:pPr>
        <w:ind w:left="7950" w:hanging="360"/>
      </w:pPr>
    </w:lvl>
    <w:lvl w:ilvl="7" w:tplc="10090019">
      <w:start w:val="1"/>
      <w:numFmt w:val="lowerLetter"/>
      <w:lvlText w:val="%8."/>
      <w:lvlJc w:val="left"/>
      <w:pPr>
        <w:ind w:left="8670" w:hanging="360"/>
      </w:pPr>
    </w:lvl>
    <w:lvl w:ilvl="8" w:tplc="1009001B">
      <w:start w:val="1"/>
      <w:numFmt w:val="lowerRoman"/>
      <w:lvlText w:val="%9."/>
      <w:lvlJc w:val="right"/>
      <w:pPr>
        <w:ind w:left="9390" w:hanging="180"/>
      </w:pPr>
    </w:lvl>
  </w:abstractNum>
  <w:abstractNum w:abstractNumId="4">
    <w:nsid w:val="15EA6F4E"/>
    <w:multiLevelType w:val="hybridMultilevel"/>
    <w:tmpl w:val="C750CD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15F5055E"/>
    <w:multiLevelType w:val="hybridMultilevel"/>
    <w:tmpl w:val="2654E7FA"/>
    <w:lvl w:ilvl="0" w:tplc="35ECFE92">
      <w:numFmt w:val="bullet"/>
      <w:lvlText w:val="-"/>
      <w:lvlJc w:val="left"/>
      <w:pPr>
        <w:ind w:left="4305" w:hanging="360"/>
      </w:pPr>
      <w:rPr>
        <w:rFonts w:ascii="Calibri" w:eastAsia="Times New Roman" w:hAnsi="Calibri" w:hint="default"/>
      </w:rPr>
    </w:lvl>
    <w:lvl w:ilvl="1" w:tplc="10090003">
      <w:start w:val="1"/>
      <w:numFmt w:val="bullet"/>
      <w:lvlText w:val="o"/>
      <w:lvlJc w:val="left"/>
      <w:pPr>
        <w:ind w:left="5025" w:hanging="360"/>
      </w:pPr>
      <w:rPr>
        <w:rFonts w:ascii="Courier New" w:hAnsi="Courier New" w:cs="Courier New" w:hint="default"/>
      </w:rPr>
    </w:lvl>
    <w:lvl w:ilvl="2" w:tplc="10090005">
      <w:start w:val="1"/>
      <w:numFmt w:val="bullet"/>
      <w:lvlText w:val=""/>
      <w:lvlJc w:val="left"/>
      <w:pPr>
        <w:ind w:left="5745" w:hanging="360"/>
      </w:pPr>
      <w:rPr>
        <w:rFonts w:ascii="Wingdings" w:hAnsi="Wingdings" w:cs="Wingdings" w:hint="default"/>
      </w:rPr>
    </w:lvl>
    <w:lvl w:ilvl="3" w:tplc="10090001">
      <w:start w:val="1"/>
      <w:numFmt w:val="bullet"/>
      <w:lvlText w:val=""/>
      <w:lvlJc w:val="left"/>
      <w:pPr>
        <w:ind w:left="6465" w:hanging="360"/>
      </w:pPr>
      <w:rPr>
        <w:rFonts w:ascii="Symbol" w:hAnsi="Symbol" w:cs="Symbol" w:hint="default"/>
      </w:rPr>
    </w:lvl>
    <w:lvl w:ilvl="4" w:tplc="10090003">
      <w:start w:val="1"/>
      <w:numFmt w:val="bullet"/>
      <w:lvlText w:val="o"/>
      <w:lvlJc w:val="left"/>
      <w:pPr>
        <w:ind w:left="7185" w:hanging="360"/>
      </w:pPr>
      <w:rPr>
        <w:rFonts w:ascii="Courier New" w:hAnsi="Courier New" w:cs="Courier New" w:hint="default"/>
      </w:rPr>
    </w:lvl>
    <w:lvl w:ilvl="5" w:tplc="10090005">
      <w:start w:val="1"/>
      <w:numFmt w:val="bullet"/>
      <w:lvlText w:val=""/>
      <w:lvlJc w:val="left"/>
      <w:pPr>
        <w:ind w:left="7905" w:hanging="360"/>
      </w:pPr>
      <w:rPr>
        <w:rFonts w:ascii="Wingdings" w:hAnsi="Wingdings" w:cs="Wingdings" w:hint="default"/>
      </w:rPr>
    </w:lvl>
    <w:lvl w:ilvl="6" w:tplc="10090001">
      <w:start w:val="1"/>
      <w:numFmt w:val="bullet"/>
      <w:lvlText w:val=""/>
      <w:lvlJc w:val="left"/>
      <w:pPr>
        <w:ind w:left="8625" w:hanging="360"/>
      </w:pPr>
      <w:rPr>
        <w:rFonts w:ascii="Symbol" w:hAnsi="Symbol" w:cs="Symbol" w:hint="default"/>
      </w:rPr>
    </w:lvl>
    <w:lvl w:ilvl="7" w:tplc="10090003">
      <w:start w:val="1"/>
      <w:numFmt w:val="bullet"/>
      <w:lvlText w:val="o"/>
      <w:lvlJc w:val="left"/>
      <w:pPr>
        <w:ind w:left="9345" w:hanging="360"/>
      </w:pPr>
      <w:rPr>
        <w:rFonts w:ascii="Courier New" w:hAnsi="Courier New" w:cs="Courier New" w:hint="default"/>
      </w:rPr>
    </w:lvl>
    <w:lvl w:ilvl="8" w:tplc="10090005">
      <w:start w:val="1"/>
      <w:numFmt w:val="bullet"/>
      <w:lvlText w:val=""/>
      <w:lvlJc w:val="left"/>
      <w:pPr>
        <w:ind w:left="10065" w:hanging="360"/>
      </w:pPr>
      <w:rPr>
        <w:rFonts w:ascii="Wingdings" w:hAnsi="Wingdings" w:cs="Wingdings" w:hint="default"/>
      </w:rPr>
    </w:lvl>
  </w:abstractNum>
  <w:abstractNum w:abstractNumId="6">
    <w:nsid w:val="1B8E3FD4"/>
    <w:multiLevelType w:val="hybridMultilevel"/>
    <w:tmpl w:val="E9481F58"/>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7">
    <w:nsid w:val="22C51EB2"/>
    <w:multiLevelType w:val="hybridMultilevel"/>
    <w:tmpl w:val="B6D20704"/>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8">
    <w:nsid w:val="29125017"/>
    <w:multiLevelType w:val="hybridMultilevel"/>
    <w:tmpl w:val="794234C8"/>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9">
    <w:nsid w:val="2D386F15"/>
    <w:multiLevelType w:val="hybridMultilevel"/>
    <w:tmpl w:val="6EFC4976"/>
    <w:lvl w:ilvl="0" w:tplc="1009000F">
      <w:start w:val="1"/>
      <w:numFmt w:val="decimal"/>
      <w:lvlText w:val="%1."/>
      <w:lvlJc w:val="left"/>
      <w:pPr>
        <w:ind w:left="3585" w:hanging="360"/>
      </w:pPr>
    </w:lvl>
    <w:lvl w:ilvl="1" w:tplc="10090019">
      <w:start w:val="1"/>
      <w:numFmt w:val="lowerLetter"/>
      <w:lvlText w:val="%2."/>
      <w:lvlJc w:val="left"/>
      <w:pPr>
        <w:ind w:left="4305" w:hanging="360"/>
      </w:pPr>
    </w:lvl>
    <w:lvl w:ilvl="2" w:tplc="1009001B">
      <w:start w:val="1"/>
      <w:numFmt w:val="lowerRoman"/>
      <w:lvlText w:val="%3."/>
      <w:lvlJc w:val="right"/>
      <w:pPr>
        <w:ind w:left="5025" w:hanging="180"/>
      </w:pPr>
    </w:lvl>
    <w:lvl w:ilvl="3" w:tplc="1009000F">
      <w:start w:val="1"/>
      <w:numFmt w:val="decimal"/>
      <w:lvlText w:val="%4."/>
      <w:lvlJc w:val="left"/>
      <w:pPr>
        <w:ind w:left="5745" w:hanging="360"/>
      </w:pPr>
    </w:lvl>
    <w:lvl w:ilvl="4" w:tplc="10090019">
      <w:start w:val="1"/>
      <w:numFmt w:val="lowerLetter"/>
      <w:lvlText w:val="%5."/>
      <w:lvlJc w:val="left"/>
      <w:pPr>
        <w:ind w:left="6465" w:hanging="360"/>
      </w:pPr>
    </w:lvl>
    <w:lvl w:ilvl="5" w:tplc="1009001B">
      <w:start w:val="1"/>
      <w:numFmt w:val="lowerRoman"/>
      <w:lvlText w:val="%6."/>
      <w:lvlJc w:val="right"/>
      <w:pPr>
        <w:ind w:left="7185" w:hanging="180"/>
      </w:pPr>
    </w:lvl>
    <w:lvl w:ilvl="6" w:tplc="1009000F">
      <w:start w:val="1"/>
      <w:numFmt w:val="decimal"/>
      <w:lvlText w:val="%7."/>
      <w:lvlJc w:val="left"/>
      <w:pPr>
        <w:ind w:left="7905" w:hanging="360"/>
      </w:pPr>
    </w:lvl>
    <w:lvl w:ilvl="7" w:tplc="10090019">
      <w:start w:val="1"/>
      <w:numFmt w:val="lowerLetter"/>
      <w:lvlText w:val="%8."/>
      <w:lvlJc w:val="left"/>
      <w:pPr>
        <w:ind w:left="8625" w:hanging="360"/>
      </w:pPr>
    </w:lvl>
    <w:lvl w:ilvl="8" w:tplc="1009001B">
      <w:start w:val="1"/>
      <w:numFmt w:val="lowerRoman"/>
      <w:lvlText w:val="%9."/>
      <w:lvlJc w:val="right"/>
      <w:pPr>
        <w:ind w:left="9345" w:hanging="180"/>
      </w:pPr>
    </w:lvl>
  </w:abstractNum>
  <w:abstractNum w:abstractNumId="10">
    <w:nsid w:val="2DBB1C45"/>
    <w:multiLevelType w:val="hybridMultilevel"/>
    <w:tmpl w:val="8A5EAD30"/>
    <w:lvl w:ilvl="0" w:tplc="35ECFE92">
      <w:numFmt w:val="bullet"/>
      <w:lvlText w:val="-"/>
      <w:lvlJc w:val="left"/>
      <w:pPr>
        <w:ind w:left="720" w:hanging="360"/>
      </w:pPr>
      <w:rPr>
        <w:rFonts w:ascii="Calibri" w:eastAsia="Times New Roman"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1">
    <w:nsid w:val="2F4E0DF4"/>
    <w:multiLevelType w:val="hybridMultilevel"/>
    <w:tmpl w:val="1DEAE488"/>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12">
    <w:nsid w:val="377C3E1B"/>
    <w:multiLevelType w:val="multilevel"/>
    <w:tmpl w:val="C75A63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C8D341E"/>
    <w:multiLevelType w:val="multilevel"/>
    <w:tmpl w:val="2C74C9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8CE4ED6"/>
    <w:multiLevelType w:val="hybridMultilevel"/>
    <w:tmpl w:val="4F3AD7C8"/>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15">
    <w:nsid w:val="4E486233"/>
    <w:multiLevelType w:val="hybridMultilevel"/>
    <w:tmpl w:val="30A46BE8"/>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16">
    <w:nsid w:val="52294544"/>
    <w:multiLevelType w:val="hybridMultilevel"/>
    <w:tmpl w:val="14FE9146"/>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17">
    <w:nsid w:val="5477256F"/>
    <w:multiLevelType w:val="hybridMultilevel"/>
    <w:tmpl w:val="94040A1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8">
    <w:nsid w:val="58FA31F2"/>
    <w:multiLevelType w:val="hybridMultilevel"/>
    <w:tmpl w:val="87AC3760"/>
    <w:lvl w:ilvl="0" w:tplc="35ECFE92">
      <w:numFmt w:val="bullet"/>
      <w:lvlText w:val="-"/>
      <w:lvlJc w:val="left"/>
      <w:pPr>
        <w:ind w:left="720" w:hanging="360"/>
      </w:pPr>
      <w:rPr>
        <w:rFonts w:ascii="Calibri" w:eastAsia="Times New Roman"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9">
    <w:nsid w:val="5A8A3BE4"/>
    <w:multiLevelType w:val="hybridMultilevel"/>
    <w:tmpl w:val="D184747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nsid w:val="5ECF6BB0"/>
    <w:multiLevelType w:val="hybridMultilevel"/>
    <w:tmpl w:val="2306E0C0"/>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21">
    <w:nsid w:val="60D5268E"/>
    <w:multiLevelType w:val="hybridMultilevel"/>
    <w:tmpl w:val="9E3E4A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nsid w:val="62983DE5"/>
    <w:multiLevelType w:val="hybridMultilevel"/>
    <w:tmpl w:val="5C603666"/>
    <w:lvl w:ilvl="0" w:tplc="10090001">
      <w:start w:val="1"/>
      <w:numFmt w:val="bullet"/>
      <w:lvlText w:val=""/>
      <w:lvlJc w:val="left"/>
      <w:pPr>
        <w:ind w:left="6450" w:hanging="360"/>
      </w:pPr>
      <w:rPr>
        <w:rFonts w:ascii="Symbol" w:hAnsi="Symbol" w:cs="Symbol" w:hint="default"/>
      </w:rPr>
    </w:lvl>
    <w:lvl w:ilvl="1" w:tplc="10090003">
      <w:start w:val="1"/>
      <w:numFmt w:val="bullet"/>
      <w:lvlText w:val="o"/>
      <w:lvlJc w:val="left"/>
      <w:pPr>
        <w:ind w:left="7170" w:hanging="360"/>
      </w:pPr>
      <w:rPr>
        <w:rFonts w:ascii="Courier New" w:hAnsi="Courier New" w:cs="Courier New" w:hint="default"/>
      </w:rPr>
    </w:lvl>
    <w:lvl w:ilvl="2" w:tplc="10090005">
      <w:start w:val="1"/>
      <w:numFmt w:val="bullet"/>
      <w:lvlText w:val=""/>
      <w:lvlJc w:val="left"/>
      <w:pPr>
        <w:ind w:left="7890" w:hanging="360"/>
      </w:pPr>
      <w:rPr>
        <w:rFonts w:ascii="Wingdings" w:hAnsi="Wingdings" w:cs="Wingdings" w:hint="default"/>
      </w:rPr>
    </w:lvl>
    <w:lvl w:ilvl="3" w:tplc="10090001">
      <w:start w:val="1"/>
      <w:numFmt w:val="bullet"/>
      <w:lvlText w:val=""/>
      <w:lvlJc w:val="left"/>
      <w:pPr>
        <w:ind w:left="8610" w:hanging="360"/>
      </w:pPr>
      <w:rPr>
        <w:rFonts w:ascii="Symbol" w:hAnsi="Symbol" w:cs="Symbol" w:hint="default"/>
      </w:rPr>
    </w:lvl>
    <w:lvl w:ilvl="4" w:tplc="10090003">
      <w:start w:val="1"/>
      <w:numFmt w:val="bullet"/>
      <w:lvlText w:val="o"/>
      <w:lvlJc w:val="left"/>
      <w:pPr>
        <w:ind w:left="9330" w:hanging="360"/>
      </w:pPr>
      <w:rPr>
        <w:rFonts w:ascii="Courier New" w:hAnsi="Courier New" w:cs="Courier New" w:hint="default"/>
      </w:rPr>
    </w:lvl>
    <w:lvl w:ilvl="5" w:tplc="10090005">
      <w:start w:val="1"/>
      <w:numFmt w:val="bullet"/>
      <w:lvlText w:val=""/>
      <w:lvlJc w:val="left"/>
      <w:pPr>
        <w:ind w:left="10050" w:hanging="360"/>
      </w:pPr>
      <w:rPr>
        <w:rFonts w:ascii="Wingdings" w:hAnsi="Wingdings" w:cs="Wingdings" w:hint="default"/>
      </w:rPr>
    </w:lvl>
    <w:lvl w:ilvl="6" w:tplc="10090001">
      <w:start w:val="1"/>
      <w:numFmt w:val="bullet"/>
      <w:lvlText w:val=""/>
      <w:lvlJc w:val="left"/>
      <w:pPr>
        <w:ind w:left="10770" w:hanging="360"/>
      </w:pPr>
      <w:rPr>
        <w:rFonts w:ascii="Symbol" w:hAnsi="Symbol" w:cs="Symbol" w:hint="default"/>
      </w:rPr>
    </w:lvl>
    <w:lvl w:ilvl="7" w:tplc="10090003">
      <w:start w:val="1"/>
      <w:numFmt w:val="bullet"/>
      <w:lvlText w:val="o"/>
      <w:lvlJc w:val="left"/>
      <w:pPr>
        <w:ind w:left="11490" w:hanging="360"/>
      </w:pPr>
      <w:rPr>
        <w:rFonts w:ascii="Courier New" w:hAnsi="Courier New" w:cs="Courier New" w:hint="default"/>
      </w:rPr>
    </w:lvl>
    <w:lvl w:ilvl="8" w:tplc="10090005">
      <w:start w:val="1"/>
      <w:numFmt w:val="bullet"/>
      <w:lvlText w:val=""/>
      <w:lvlJc w:val="left"/>
      <w:pPr>
        <w:ind w:left="12210" w:hanging="360"/>
      </w:pPr>
      <w:rPr>
        <w:rFonts w:ascii="Wingdings" w:hAnsi="Wingdings" w:cs="Wingdings" w:hint="default"/>
      </w:rPr>
    </w:lvl>
  </w:abstractNum>
  <w:abstractNum w:abstractNumId="23">
    <w:nsid w:val="69C4416C"/>
    <w:multiLevelType w:val="hybridMultilevel"/>
    <w:tmpl w:val="5BF08ADC"/>
    <w:lvl w:ilvl="0" w:tplc="35ECFE92">
      <w:numFmt w:val="bullet"/>
      <w:lvlText w:val="-"/>
      <w:lvlJc w:val="left"/>
      <w:pPr>
        <w:ind w:left="720" w:hanging="360"/>
      </w:pPr>
      <w:rPr>
        <w:rFonts w:ascii="Calibri" w:eastAsia="Times New Roman"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4">
    <w:nsid w:val="6CEB3528"/>
    <w:multiLevelType w:val="hybridMultilevel"/>
    <w:tmpl w:val="D3949574"/>
    <w:lvl w:ilvl="0" w:tplc="35ECFE92">
      <w:numFmt w:val="bullet"/>
      <w:lvlText w:val="-"/>
      <w:lvlJc w:val="left"/>
      <w:pPr>
        <w:ind w:left="720" w:hanging="360"/>
      </w:pPr>
      <w:rPr>
        <w:rFonts w:ascii="Calibri" w:eastAsia="Times New Roman"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5">
    <w:nsid w:val="6FF84793"/>
    <w:multiLevelType w:val="hybridMultilevel"/>
    <w:tmpl w:val="00481A04"/>
    <w:lvl w:ilvl="0" w:tplc="20302348">
      <w:numFmt w:val="bullet"/>
      <w:lvlText w:val="-"/>
      <w:lvlJc w:val="left"/>
      <w:pPr>
        <w:ind w:left="390" w:hanging="360"/>
      </w:pPr>
      <w:rPr>
        <w:rFonts w:ascii="Calibri" w:eastAsia="Times New Roman" w:hAnsi="Calibri" w:hint="default"/>
        <w:sz w:val="22"/>
        <w:szCs w:val="22"/>
      </w:rPr>
    </w:lvl>
    <w:lvl w:ilvl="1" w:tplc="10090003">
      <w:start w:val="1"/>
      <w:numFmt w:val="bullet"/>
      <w:lvlText w:val="o"/>
      <w:lvlJc w:val="left"/>
      <w:pPr>
        <w:ind w:left="1110" w:hanging="360"/>
      </w:pPr>
      <w:rPr>
        <w:rFonts w:ascii="Courier New" w:hAnsi="Courier New" w:cs="Courier New" w:hint="default"/>
      </w:rPr>
    </w:lvl>
    <w:lvl w:ilvl="2" w:tplc="10090005">
      <w:start w:val="1"/>
      <w:numFmt w:val="bullet"/>
      <w:lvlText w:val=""/>
      <w:lvlJc w:val="left"/>
      <w:pPr>
        <w:ind w:left="1830" w:hanging="360"/>
      </w:pPr>
      <w:rPr>
        <w:rFonts w:ascii="Wingdings" w:hAnsi="Wingdings" w:cs="Wingdings" w:hint="default"/>
      </w:rPr>
    </w:lvl>
    <w:lvl w:ilvl="3" w:tplc="10090001">
      <w:start w:val="1"/>
      <w:numFmt w:val="bullet"/>
      <w:lvlText w:val=""/>
      <w:lvlJc w:val="left"/>
      <w:pPr>
        <w:ind w:left="2550" w:hanging="360"/>
      </w:pPr>
      <w:rPr>
        <w:rFonts w:ascii="Symbol" w:hAnsi="Symbol" w:cs="Symbol" w:hint="default"/>
      </w:rPr>
    </w:lvl>
    <w:lvl w:ilvl="4" w:tplc="10090003">
      <w:start w:val="1"/>
      <w:numFmt w:val="bullet"/>
      <w:lvlText w:val="o"/>
      <w:lvlJc w:val="left"/>
      <w:pPr>
        <w:ind w:left="3270" w:hanging="360"/>
      </w:pPr>
      <w:rPr>
        <w:rFonts w:ascii="Courier New" w:hAnsi="Courier New" w:cs="Courier New" w:hint="default"/>
      </w:rPr>
    </w:lvl>
    <w:lvl w:ilvl="5" w:tplc="10090005">
      <w:start w:val="1"/>
      <w:numFmt w:val="bullet"/>
      <w:lvlText w:val=""/>
      <w:lvlJc w:val="left"/>
      <w:pPr>
        <w:ind w:left="3990" w:hanging="360"/>
      </w:pPr>
      <w:rPr>
        <w:rFonts w:ascii="Wingdings" w:hAnsi="Wingdings" w:cs="Wingdings" w:hint="default"/>
      </w:rPr>
    </w:lvl>
    <w:lvl w:ilvl="6" w:tplc="10090001">
      <w:start w:val="1"/>
      <w:numFmt w:val="bullet"/>
      <w:lvlText w:val=""/>
      <w:lvlJc w:val="left"/>
      <w:pPr>
        <w:ind w:left="4710" w:hanging="360"/>
      </w:pPr>
      <w:rPr>
        <w:rFonts w:ascii="Symbol" w:hAnsi="Symbol" w:cs="Symbol" w:hint="default"/>
      </w:rPr>
    </w:lvl>
    <w:lvl w:ilvl="7" w:tplc="10090003">
      <w:start w:val="1"/>
      <w:numFmt w:val="bullet"/>
      <w:lvlText w:val="o"/>
      <w:lvlJc w:val="left"/>
      <w:pPr>
        <w:ind w:left="5430" w:hanging="360"/>
      </w:pPr>
      <w:rPr>
        <w:rFonts w:ascii="Courier New" w:hAnsi="Courier New" w:cs="Courier New" w:hint="default"/>
      </w:rPr>
    </w:lvl>
    <w:lvl w:ilvl="8" w:tplc="10090005">
      <w:start w:val="1"/>
      <w:numFmt w:val="bullet"/>
      <w:lvlText w:val=""/>
      <w:lvlJc w:val="left"/>
      <w:pPr>
        <w:ind w:left="6150" w:hanging="360"/>
      </w:pPr>
      <w:rPr>
        <w:rFonts w:ascii="Wingdings" w:hAnsi="Wingdings" w:cs="Wingdings" w:hint="default"/>
      </w:rPr>
    </w:lvl>
  </w:abstractNum>
  <w:abstractNum w:abstractNumId="26">
    <w:nsid w:val="705B1D84"/>
    <w:multiLevelType w:val="hybridMultilevel"/>
    <w:tmpl w:val="FB06D32E"/>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27">
    <w:nsid w:val="719113F5"/>
    <w:multiLevelType w:val="hybridMultilevel"/>
    <w:tmpl w:val="A68609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nsid w:val="724A5996"/>
    <w:multiLevelType w:val="hybridMultilevel"/>
    <w:tmpl w:val="383CD88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nsid w:val="740B2727"/>
    <w:multiLevelType w:val="hybridMultilevel"/>
    <w:tmpl w:val="54D84268"/>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30">
    <w:nsid w:val="7C580C56"/>
    <w:multiLevelType w:val="hybridMultilevel"/>
    <w:tmpl w:val="F338521E"/>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31">
    <w:nsid w:val="7CDA06DD"/>
    <w:multiLevelType w:val="hybridMultilevel"/>
    <w:tmpl w:val="1E142868"/>
    <w:lvl w:ilvl="0" w:tplc="10090001">
      <w:start w:val="1"/>
      <w:numFmt w:val="bullet"/>
      <w:lvlText w:val=""/>
      <w:lvlJc w:val="left"/>
      <w:pPr>
        <w:ind w:left="3585" w:hanging="360"/>
      </w:pPr>
      <w:rPr>
        <w:rFonts w:ascii="Symbol" w:hAnsi="Symbol" w:cs="Symbol" w:hint="default"/>
      </w:rPr>
    </w:lvl>
    <w:lvl w:ilvl="1" w:tplc="10090003">
      <w:start w:val="1"/>
      <w:numFmt w:val="bullet"/>
      <w:lvlText w:val="o"/>
      <w:lvlJc w:val="left"/>
      <w:pPr>
        <w:ind w:left="4305" w:hanging="360"/>
      </w:pPr>
      <w:rPr>
        <w:rFonts w:ascii="Courier New" w:hAnsi="Courier New" w:cs="Courier New" w:hint="default"/>
      </w:rPr>
    </w:lvl>
    <w:lvl w:ilvl="2" w:tplc="10090005">
      <w:start w:val="1"/>
      <w:numFmt w:val="bullet"/>
      <w:lvlText w:val=""/>
      <w:lvlJc w:val="left"/>
      <w:pPr>
        <w:ind w:left="5025" w:hanging="360"/>
      </w:pPr>
      <w:rPr>
        <w:rFonts w:ascii="Wingdings" w:hAnsi="Wingdings" w:cs="Wingdings" w:hint="default"/>
      </w:rPr>
    </w:lvl>
    <w:lvl w:ilvl="3" w:tplc="10090001">
      <w:start w:val="1"/>
      <w:numFmt w:val="bullet"/>
      <w:lvlText w:val=""/>
      <w:lvlJc w:val="left"/>
      <w:pPr>
        <w:ind w:left="5745" w:hanging="360"/>
      </w:pPr>
      <w:rPr>
        <w:rFonts w:ascii="Symbol" w:hAnsi="Symbol" w:cs="Symbol" w:hint="default"/>
      </w:rPr>
    </w:lvl>
    <w:lvl w:ilvl="4" w:tplc="10090003">
      <w:start w:val="1"/>
      <w:numFmt w:val="bullet"/>
      <w:lvlText w:val="o"/>
      <w:lvlJc w:val="left"/>
      <w:pPr>
        <w:ind w:left="6465" w:hanging="360"/>
      </w:pPr>
      <w:rPr>
        <w:rFonts w:ascii="Courier New" w:hAnsi="Courier New" w:cs="Courier New" w:hint="default"/>
      </w:rPr>
    </w:lvl>
    <w:lvl w:ilvl="5" w:tplc="10090005">
      <w:start w:val="1"/>
      <w:numFmt w:val="bullet"/>
      <w:lvlText w:val=""/>
      <w:lvlJc w:val="left"/>
      <w:pPr>
        <w:ind w:left="7185" w:hanging="360"/>
      </w:pPr>
      <w:rPr>
        <w:rFonts w:ascii="Wingdings" w:hAnsi="Wingdings" w:cs="Wingdings" w:hint="default"/>
      </w:rPr>
    </w:lvl>
    <w:lvl w:ilvl="6" w:tplc="10090001">
      <w:start w:val="1"/>
      <w:numFmt w:val="bullet"/>
      <w:lvlText w:val=""/>
      <w:lvlJc w:val="left"/>
      <w:pPr>
        <w:ind w:left="7905" w:hanging="360"/>
      </w:pPr>
      <w:rPr>
        <w:rFonts w:ascii="Symbol" w:hAnsi="Symbol" w:cs="Symbol" w:hint="default"/>
      </w:rPr>
    </w:lvl>
    <w:lvl w:ilvl="7" w:tplc="10090003">
      <w:start w:val="1"/>
      <w:numFmt w:val="bullet"/>
      <w:lvlText w:val="o"/>
      <w:lvlJc w:val="left"/>
      <w:pPr>
        <w:ind w:left="8625" w:hanging="360"/>
      </w:pPr>
      <w:rPr>
        <w:rFonts w:ascii="Courier New" w:hAnsi="Courier New" w:cs="Courier New" w:hint="default"/>
      </w:rPr>
    </w:lvl>
    <w:lvl w:ilvl="8" w:tplc="10090005">
      <w:start w:val="1"/>
      <w:numFmt w:val="bullet"/>
      <w:lvlText w:val=""/>
      <w:lvlJc w:val="left"/>
      <w:pPr>
        <w:ind w:left="9345" w:hanging="360"/>
      </w:pPr>
      <w:rPr>
        <w:rFonts w:ascii="Wingdings" w:hAnsi="Wingdings" w:cs="Wingdings" w:hint="default"/>
      </w:rPr>
    </w:lvl>
  </w:abstractNum>
  <w:abstractNum w:abstractNumId="32">
    <w:nsid w:val="7ECD59F9"/>
    <w:multiLevelType w:val="hybridMultilevel"/>
    <w:tmpl w:val="C4A80BB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21"/>
  </w:num>
  <w:num w:numId="2">
    <w:abstractNumId w:val="19"/>
  </w:num>
  <w:num w:numId="3">
    <w:abstractNumId w:val="0"/>
  </w:num>
  <w:num w:numId="4">
    <w:abstractNumId w:val="4"/>
  </w:num>
  <w:num w:numId="5">
    <w:abstractNumId w:val="27"/>
  </w:num>
  <w:num w:numId="6">
    <w:abstractNumId w:val="13"/>
  </w:num>
  <w:num w:numId="7">
    <w:abstractNumId w:val="12"/>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8">
    <w:abstractNumId w:val="8"/>
  </w:num>
  <w:num w:numId="9">
    <w:abstractNumId w:val="25"/>
  </w:num>
  <w:num w:numId="10">
    <w:abstractNumId w:val="3"/>
  </w:num>
  <w:num w:numId="11">
    <w:abstractNumId w:val="28"/>
  </w:num>
  <w:num w:numId="12">
    <w:abstractNumId w:val="32"/>
  </w:num>
  <w:num w:numId="13">
    <w:abstractNumId w:val="17"/>
  </w:num>
  <w:num w:numId="14">
    <w:abstractNumId w:val="2"/>
  </w:num>
  <w:num w:numId="15">
    <w:abstractNumId w:val="16"/>
  </w:num>
  <w:num w:numId="16">
    <w:abstractNumId w:val="11"/>
  </w:num>
  <w:num w:numId="17">
    <w:abstractNumId w:val="7"/>
  </w:num>
  <w:num w:numId="18">
    <w:abstractNumId w:val="31"/>
  </w:num>
  <w:num w:numId="19">
    <w:abstractNumId w:val="22"/>
  </w:num>
  <w:num w:numId="20">
    <w:abstractNumId w:val="29"/>
  </w:num>
  <w:num w:numId="21">
    <w:abstractNumId w:val="30"/>
  </w:num>
  <w:num w:numId="22">
    <w:abstractNumId w:val="26"/>
  </w:num>
  <w:num w:numId="23">
    <w:abstractNumId w:val="1"/>
  </w:num>
  <w:num w:numId="24">
    <w:abstractNumId w:val="20"/>
  </w:num>
  <w:num w:numId="25">
    <w:abstractNumId w:val="14"/>
  </w:num>
  <w:num w:numId="26">
    <w:abstractNumId w:val="15"/>
  </w:num>
  <w:num w:numId="27">
    <w:abstractNumId w:val="9"/>
  </w:num>
  <w:num w:numId="28">
    <w:abstractNumId w:val="6"/>
  </w:num>
  <w:num w:numId="29">
    <w:abstractNumId w:val="24"/>
  </w:num>
  <w:num w:numId="30">
    <w:abstractNumId w:val="5"/>
  </w:num>
  <w:num w:numId="31">
    <w:abstractNumId w:val="23"/>
  </w:num>
  <w:num w:numId="32">
    <w:abstractNumId w:val="10"/>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B0D"/>
    <w:rsid w:val="00000A77"/>
    <w:rsid w:val="000A6A8E"/>
    <w:rsid w:val="000C5A21"/>
    <w:rsid w:val="000E265A"/>
    <w:rsid w:val="000F67D8"/>
    <w:rsid w:val="001B23B2"/>
    <w:rsid w:val="002300B2"/>
    <w:rsid w:val="002325E5"/>
    <w:rsid w:val="00264A98"/>
    <w:rsid w:val="00294C83"/>
    <w:rsid w:val="002B6D3C"/>
    <w:rsid w:val="00336131"/>
    <w:rsid w:val="003C5BDB"/>
    <w:rsid w:val="00446E9C"/>
    <w:rsid w:val="004737B8"/>
    <w:rsid w:val="004A2048"/>
    <w:rsid w:val="004F2838"/>
    <w:rsid w:val="00522AB2"/>
    <w:rsid w:val="00570262"/>
    <w:rsid w:val="005A22D1"/>
    <w:rsid w:val="005A3C56"/>
    <w:rsid w:val="006144EA"/>
    <w:rsid w:val="00641787"/>
    <w:rsid w:val="00654588"/>
    <w:rsid w:val="0068080A"/>
    <w:rsid w:val="006E13CE"/>
    <w:rsid w:val="00705ECC"/>
    <w:rsid w:val="0070795D"/>
    <w:rsid w:val="00740AFE"/>
    <w:rsid w:val="0077758E"/>
    <w:rsid w:val="00794BD8"/>
    <w:rsid w:val="007A40A7"/>
    <w:rsid w:val="007A4106"/>
    <w:rsid w:val="00804447"/>
    <w:rsid w:val="00826B0D"/>
    <w:rsid w:val="00832E9C"/>
    <w:rsid w:val="008452E0"/>
    <w:rsid w:val="00882FBE"/>
    <w:rsid w:val="008F2E24"/>
    <w:rsid w:val="008F439B"/>
    <w:rsid w:val="00983705"/>
    <w:rsid w:val="00993063"/>
    <w:rsid w:val="009D3288"/>
    <w:rsid w:val="009F6766"/>
    <w:rsid w:val="00A020FA"/>
    <w:rsid w:val="00A32C07"/>
    <w:rsid w:val="00A46A96"/>
    <w:rsid w:val="00A95CF6"/>
    <w:rsid w:val="00B656BD"/>
    <w:rsid w:val="00B708A0"/>
    <w:rsid w:val="00BD69B0"/>
    <w:rsid w:val="00C63AE2"/>
    <w:rsid w:val="00C70D35"/>
    <w:rsid w:val="00C75F26"/>
    <w:rsid w:val="00CE61AD"/>
    <w:rsid w:val="00D11A13"/>
    <w:rsid w:val="00D24878"/>
    <w:rsid w:val="00D46A0F"/>
    <w:rsid w:val="00D6752D"/>
    <w:rsid w:val="00DB76A3"/>
    <w:rsid w:val="00E03DDE"/>
    <w:rsid w:val="00E80B78"/>
    <w:rsid w:val="00E900AB"/>
    <w:rsid w:val="00EC4C42"/>
    <w:rsid w:val="00F86E29"/>
    <w:rsid w:val="00FA04FF"/>
    <w:rsid w:val="00FB03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D8"/>
    <w:pPr>
      <w:spacing w:after="200" w:line="276" w:lineRule="auto"/>
    </w:pPr>
    <w:rPr>
      <w:rFonts w:cs="Calibri"/>
      <w:lang w:val="en-CA"/>
    </w:rPr>
  </w:style>
  <w:style w:type="paragraph" w:styleId="Heading1">
    <w:name w:val="heading 1"/>
    <w:basedOn w:val="Normal"/>
    <w:next w:val="Normal"/>
    <w:link w:val="Heading1Char"/>
    <w:uiPriority w:val="99"/>
    <w:qFormat/>
    <w:rsid w:val="00826B0D"/>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D11A13"/>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804447"/>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E900AB"/>
    <w:pPr>
      <w:keepNext/>
      <w:keepLines/>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B656BD"/>
    <w:pPr>
      <w:keepNext/>
      <w:keepLines/>
      <w:spacing w:before="200" w:after="0"/>
      <w:outlineLvl w:val="4"/>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6B0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D11A13"/>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804447"/>
    <w:rPr>
      <w:rFonts w:ascii="Cambria" w:hAnsi="Cambria" w:cs="Cambria"/>
      <w:b/>
      <w:bCs/>
      <w:color w:val="4F81BD"/>
    </w:rPr>
  </w:style>
  <w:style w:type="character" w:customStyle="1" w:styleId="Heading4Char">
    <w:name w:val="Heading 4 Char"/>
    <w:basedOn w:val="DefaultParagraphFont"/>
    <w:link w:val="Heading4"/>
    <w:uiPriority w:val="99"/>
    <w:locked/>
    <w:rsid w:val="00E900A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B656BD"/>
    <w:rPr>
      <w:rFonts w:ascii="Cambria" w:hAnsi="Cambria" w:cs="Cambria"/>
      <w:color w:val="243F60"/>
    </w:rPr>
  </w:style>
  <w:style w:type="paragraph" w:styleId="Subtitle">
    <w:name w:val="Subtitle"/>
    <w:basedOn w:val="Normal"/>
    <w:next w:val="Normal"/>
    <w:link w:val="SubtitleChar"/>
    <w:uiPriority w:val="99"/>
    <w:qFormat/>
    <w:rsid w:val="00654588"/>
    <w:pPr>
      <w:numPr>
        <w:ilvl w:val="1"/>
      </w:numPr>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654588"/>
    <w:rPr>
      <w:rFonts w:ascii="Cambria" w:hAnsi="Cambria" w:cs="Cambria"/>
      <w:i/>
      <w:iCs/>
      <w:color w:val="4F81BD"/>
      <w:spacing w:val="15"/>
      <w:sz w:val="24"/>
      <w:szCs w:val="24"/>
    </w:rPr>
  </w:style>
  <w:style w:type="paragraph" w:styleId="ListParagraph">
    <w:name w:val="List Paragraph"/>
    <w:basedOn w:val="Normal"/>
    <w:uiPriority w:val="99"/>
    <w:qFormat/>
    <w:rsid w:val="00654588"/>
    <w:pPr>
      <w:ind w:left="720"/>
    </w:pPr>
  </w:style>
  <w:style w:type="paragraph" w:styleId="EndnoteText">
    <w:name w:val="endnote text"/>
    <w:basedOn w:val="Normal"/>
    <w:link w:val="EndnoteTextChar"/>
    <w:uiPriority w:val="99"/>
    <w:semiHidden/>
    <w:rsid w:val="00654588"/>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54588"/>
    <w:rPr>
      <w:sz w:val="20"/>
      <w:szCs w:val="20"/>
    </w:rPr>
  </w:style>
  <w:style w:type="character" w:styleId="EndnoteReference">
    <w:name w:val="endnote reference"/>
    <w:basedOn w:val="DefaultParagraphFont"/>
    <w:uiPriority w:val="99"/>
    <w:semiHidden/>
    <w:rsid w:val="00654588"/>
    <w:rPr>
      <w:vertAlign w:val="superscript"/>
    </w:rPr>
  </w:style>
  <w:style w:type="paragraph" w:styleId="NoSpacing">
    <w:name w:val="No Spacing"/>
    <w:uiPriority w:val="99"/>
    <w:qFormat/>
    <w:rsid w:val="00D11A13"/>
    <w:rPr>
      <w:rFonts w:cs="Calibri"/>
      <w:lang w:val="en-CA"/>
    </w:rPr>
  </w:style>
  <w:style w:type="character" w:styleId="Hyperlink">
    <w:name w:val="Hyperlink"/>
    <w:basedOn w:val="DefaultParagraphFont"/>
    <w:uiPriority w:val="99"/>
    <w:rsid w:val="005A3C56"/>
    <w:rPr>
      <w:color w:val="0000FF"/>
      <w:u w:val="single"/>
    </w:rPr>
  </w:style>
  <w:style w:type="paragraph" w:styleId="NormalWeb">
    <w:name w:val="Normal (Web)"/>
    <w:basedOn w:val="Normal"/>
    <w:uiPriority w:val="99"/>
    <w:rsid w:val="00E80B78"/>
    <w:pPr>
      <w:spacing w:before="100" w:beforeAutospacing="1" w:after="100" w:afterAutospacing="1" w:line="240" w:lineRule="auto"/>
    </w:pPr>
    <w:rPr>
      <w:rFonts w:ascii="Times New Roman" w:eastAsia="Times New Roman" w:hAnsi="Times New Roman" w:cs="Times New Roman"/>
      <w:color w:val="FFFFFF"/>
      <w:sz w:val="24"/>
      <w:szCs w:val="24"/>
      <w:lang w:eastAsia="en-CA"/>
    </w:rPr>
  </w:style>
  <w:style w:type="paragraph" w:styleId="z-BottomofForm">
    <w:name w:val="HTML Bottom of Form"/>
    <w:basedOn w:val="Normal"/>
    <w:next w:val="Normal"/>
    <w:link w:val="z-BottomofFormChar"/>
    <w:hidden/>
    <w:uiPriority w:val="99"/>
    <w:semiHidden/>
    <w:rsid w:val="00E80B78"/>
    <w:pPr>
      <w:pBdr>
        <w:top w:val="single" w:sz="6" w:space="1" w:color="auto"/>
      </w:pBdr>
      <w:spacing w:after="0" w:line="240" w:lineRule="auto"/>
      <w:jc w:val="center"/>
    </w:pPr>
    <w:rPr>
      <w:rFonts w:ascii="Arial" w:eastAsia="Times New Roman" w:hAnsi="Arial" w:cs="Arial"/>
      <w:vanish/>
      <w:color w:val="FFFFFF"/>
      <w:sz w:val="16"/>
      <w:szCs w:val="16"/>
      <w:lang w:eastAsia="en-CA"/>
    </w:rPr>
  </w:style>
  <w:style w:type="character" w:customStyle="1" w:styleId="z-BottomofFormChar">
    <w:name w:val="z-Bottom of Form Char"/>
    <w:basedOn w:val="DefaultParagraphFont"/>
    <w:link w:val="z-BottomofForm"/>
    <w:uiPriority w:val="99"/>
    <w:semiHidden/>
    <w:locked/>
    <w:rsid w:val="00E80B78"/>
    <w:rPr>
      <w:rFonts w:ascii="Arial" w:hAnsi="Arial" w:cs="Arial"/>
      <w:vanish/>
      <w:color w:val="FFFFFF"/>
      <w:sz w:val="16"/>
      <w:szCs w:val="16"/>
      <w:lang w:eastAsia="en-CA"/>
    </w:rPr>
  </w:style>
  <w:style w:type="character" w:styleId="Emphasis">
    <w:name w:val="Emphasis"/>
    <w:basedOn w:val="DefaultParagraphFont"/>
    <w:uiPriority w:val="99"/>
    <w:qFormat/>
    <w:rsid w:val="00E80B78"/>
    <w:rPr>
      <w:i/>
      <w:iCs/>
    </w:rPr>
  </w:style>
  <w:style w:type="character" w:customStyle="1" w:styleId="head">
    <w:name w:val="head"/>
    <w:basedOn w:val="DefaultParagraphFont"/>
    <w:uiPriority w:val="99"/>
    <w:rsid w:val="00E80B78"/>
  </w:style>
  <w:style w:type="paragraph" w:styleId="BalloonText">
    <w:name w:val="Balloon Text"/>
    <w:basedOn w:val="Normal"/>
    <w:link w:val="BalloonTextChar"/>
    <w:uiPriority w:val="99"/>
    <w:semiHidden/>
    <w:rsid w:val="00E80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0B78"/>
    <w:rPr>
      <w:rFonts w:ascii="Tahoma" w:hAnsi="Tahoma" w:cs="Tahoma"/>
      <w:sz w:val="16"/>
      <w:szCs w:val="16"/>
    </w:rPr>
  </w:style>
  <w:style w:type="character" w:styleId="Strong">
    <w:name w:val="Strong"/>
    <w:basedOn w:val="DefaultParagraphFont"/>
    <w:uiPriority w:val="99"/>
    <w:qFormat/>
    <w:rsid w:val="00BD69B0"/>
    <w:rPr>
      <w:b/>
      <w:bCs/>
    </w:rPr>
  </w:style>
  <w:style w:type="character" w:styleId="HTMLCite">
    <w:name w:val="HTML Cite"/>
    <w:basedOn w:val="DefaultParagraphFont"/>
    <w:uiPriority w:val="99"/>
    <w:semiHidden/>
    <w:rsid w:val="00BD69B0"/>
    <w:rPr>
      <w:i/>
      <w:iCs/>
    </w:rPr>
  </w:style>
  <w:style w:type="character" w:styleId="FollowedHyperlink">
    <w:name w:val="FollowedHyperlink"/>
    <w:basedOn w:val="DefaultParagraphFont"/>
    <w:uiPriority w:val="99"/>
    <w:semiHidden/>
    <w:rsid w:val="00BD69B0"/>
    <w:rPr>
      <w:color w:val="800080"/>
      <w:u w:val="single"/>
    </w:rPr>
  </w:style>
  <w:style w:type="paragraph" w:styleId="Header">
    <w:name w:val="header"/>
    <w:basedOn w:val="Normal"/>
    <w:link w:val="HeaderChar"/>
    <w:uiPriority w:val="99"/>
    <w:rsid w:val="00F86E2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86E29"/>
  </w:style>
  <w:style w:type="paragraph" w:styleId="Footer">
    <w:name w:val="footer"/>
    <w:basedOn w:val="Normal"/>
    <w:link w:val="FooterChar"/>
    <w:uiPriority w:val="99"/>
    <w:semiHidden/>
    <w:rsid w:val="00F86E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86E29"/>
  </w:style>
  <w:style w:type="table" w:styleId="TableGrid">
    <w:name w:val="Table Grid"/>
    <w:basedOn w:val="TableNormal"/>
    <w:uiPriority w:val="99"/>
    <w:rsid w:val="00F86E29"/>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409766">
      <w:marLeft w:val="0"/>
      <w:marRight w:val="0"/>
      <w:marTop w:val="0"/>
      <w:marBottom w:val="0"/>
      <w:divBdr>
        <w:top w:val="none" w:sz="0" w:space="0" w:color="auto"/>
        <w:left w:val="none" w:sz="0" w:space="0" w:color="auto"/>
        <w:bottom w:val="none" w:sz="0" w:space="0" w:color="auto"/>
        <w:right w:val="none" w:sz="0" w:space="0" w:color="auto"/>
      </w:divBdr>
    </w:div>
    <w:div w:id="668409767">
      <w:marLeft w:val="0"/>
      <w:marRight w:val="0"/>
      <w:marTop w:val="0"/>
      <w:marBottom w:val="0"/>
      <w:divBdr>
        <w:top w:val="none" w:sz="0" w:space="0" w:color="auto"/>
        <w:left w:val="none" w:sz="0" w:space="0" w:color="auto"/>
        <w:bottom w:val="none" w:sz="0" w:space="0" w:color="auto"/>
        <w:right w:val="none" w:sz="0" w:space="0" w:color="auto"/>
      </w:divBdr>
    </w:div>
    <w:div w:id="668409768">
      <w:marLeft w:val="0"/>
      <w:marRight w:val="0"/>
      <w:marTop w:val="0"/>
      <w:marBottom w:val="0"/>
      <w:divBdr>
        <w:top w:val="none" w:sz="0" w:space="0" w:color="auto"/>
        <w:left w:val="none" w:sz="0" w:space="0" w:color="auto"/>
        <w:bottom w:val="none" w:sz="0" w:space="0" w:color="auto"/>
        <w:right w:val="none" w:sz="0" w:space="0" w:color="auto"/>
      </w:divBdr>
    </w:div>
    <w:div w:id="668409770">
      <w:marLeft w:val="0"/>
      <w:marRight w:val="0"/>
      <w:marTop w:val="0"/>
      <w:marBottom w:val="0"/>
      <w:divBdr>
        <w:top w:val="none" w:sz="0" w:space="0" w:color="auto"/>
        <w:left w:val="none" w:sz="0" w:space="0" w:color="auto"/>
        <w:bottom w:val="none" w:sz="0" w:space="0" w:color="auto"/>
        <w:right w:val="none" w:sz="0" w:space="0" w:color="auto"/>
      </w:divBdr>
    </w:div>
    <w:div w:id="668409772">
      <w:marLeft w:val="0"/>
      <w:marRight w:val="0"/>
      <w:marTop w:val="0"/>
      <w:marBottom w:val="0"/>
      <w:divBdr>
        <w:top w:val="none" w:sz="0" w:space="0" w:color="auto"/>
        <w:left w:val="none" w:sz="0" w:space="0" w:color="auto"/>
        <w:bottom w:val="none" w:sz="0" w:space="0" w:color="auto"/>
        <w:right w:val="none" w:sz="0" w:space="0" w:color="auto"/>
      </w:divBdr>
      <w:divsChild>
        <w:div w:id="668409765">
          <w:marLeft w:val="0"/>
          <w:marRight w:val="0"/>
          <w:marTop w:val="0"/>
          <w:marBottom w:val="0"/>
          <w:divBdr>
            <w:top w:val="none" w:sz="0" w:space="0" w:color="auto"/>
            <w:left w:val="none" w:sz="0" w:space="0" w:color="auto"/>
            <w:bottom w:val="none" w:sz="0" w:space="0" w:color="auto"/>
            <w:right w:val="none" w:sz="0" w:space="0" w:color="auto"/>
          </w:divBdr>
        </w:div>
      </w:divsChild>
    </w:div>
    <w:div w:id="668409774">
      <w:marLeft w:val="0"/>
      <w:marRight w:val="0"/>
      <w:marTop w:val="0"/>
      <w:marBottom w:val="0"/>
      <w:divBdr>
        <w:top w:val="none" w:sz="0" w:space="0" w:color="auto"/>
        <w:left w:val="none" w:sz="0" w:space="0" w:color="auto"/>
        <w:bottom w:val="none" w:sz="0" w:space="0" w:color="auto"/>
        <w:right w:val="none" w:sz="0" w:space="0" w:color="auto"/>
      </w:divBdr>
    </w:div>
    <w:div w:id="668409776">
      <w:marLeft w:val="0"/>
      <w:marRight w:val="0"/>
      <w:marTop w:val="0"/>
      <w:marBottom w:val="0"/>
      <w:divBdr>
        <w:top w:val="none" w:sz="0" w:space="0" w:color="auto"/>
        <w:left w:val="none" w:sz="0" w:space="0" w:color="auto"/>
        <w:bottom w:val="none" w:sz="0" w:space="0" w:color="auto"/>
        <w:right w:val="none" w:sz="0" w:space="0" w:color="auto"/>
      </w:divBdr>
      <w:divsChild>
        <w:div w:id="668409779">
          <w:marLeft w:val="720"/>
          <w:marRight w:val="720"/>
          <w:marTop w:val="100"/>
          <w:marBottom w:val="100"/>
          <w:divBdr>
            <w:top w:val="none" w:sz="0" w:space="0" w:color="auto"/>
            <w:left w:val="none" w:sz="0" w:space="0" w:color="auto"/>
            <w:bottom w:val="none" w:sz="0" w:space="0" w:color="auto"/>
            <w:right w:val="none" w:sz="0" w:space="0" w:color="auto"/>
          </w:divBdr>
          <w:divsChild>
            <w:div w:id="66840977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8409777">
      <w:marLeft w:val="0"/>
      <w:marRight w:val="0"/>
      <w:marTop w:val="0"/>
      <w:marBottom w:val="0"/>
      <w:divBdr>
        <w:top w:val="none" w:sz="0" w:space="0" w:color="auto"/>
        <w:left w:val="none" w:sz="0" w:space="0" w:color="auto"/>
        <w:bottom w:val="none" w:sz="0" w:space="0" w:color="auto"/>
        <w:right w:val="none" w:sz="0" w:space="0" w:color="auto"/>
      </w:divBdr>
      <w:divsChild>
        <w:div w:id="668409773">
          <w:marLeft w:val="0"/>
          <w:marRight w:val="0"/>
          <w:marTop w:val="450"/>
          <w:marBottom w:val="0"/>
          <w:divBdr>
            <w:top w:val="none" w:sz="0" w:space="0" w:color="auto"/>
            <w:left w:val="none" w:sz="0" w:space="0" w:color="auto"/>
            <w:bottom w:val="none" w:sz="0" w:space="0" w:color="auto"/>
            <w:right w:val="none" w:sz="0" w:space="0" w:color="auto"/>
          </w:divBdr>
          <w:divsChild>
            <w:div w:id="668409775">
              <w:marLeft w:val="60"/>
              <w:marRight w:val="60"/>
              <w:marTop w:val="0"/>
              <w:marBottom w:val="0"/>
              <w:divBdr>
                <w:top w:val="none" w:sz="0" w:space="0" w:color="auto"/>
                <w:left w:val="none" w:sz="0" w:space="0" w:color="auto"/>
                <w:bottom w:val="none" w:sz="0" w:space="0" w:color="auto"/>
                <w:right w:val="none" w:sz="0" w:space="0" w:color="auto"/>
              </w:divBdr>
              <w:divsChild>
                <w:div w:id="668409769">
                  <w:marLeft w:val="210"/>
                  <w:marRight w:val="210"/>
                  <w:marTop w:val="210"/>
                  <w:marBottom w:val="210"/>
                  <w:divBdr>
                    <w:top w:val="single" w:sz="6" w:space="11" w:color="666600"/>
                    <w:left w:val="single" w:sz="6" w:space="11" w:color="666600"/>
                    <w:bottom w:val="single" w:sz="6" w:space="11" w:color="666600"/>
                    <w:right w:val="single" w:sz="6" w:space="11" w:color="666600"/>
                  </w:divBdr>
                </w:div>
                <w:div w:id="668409781">
                  <w:marLeft w:val="150"/>
                  <w:marRight w:val="150"/>
                  <w:marTop w:val="0"/>
                  <w:marBottom w:val="315"/>
                  <w:divBdr>
                    <w:top w:val="none" w:sz="0" w:space="0" w:color="auto"/>
                    <w:left w:val="none" w:sz="0" w:space="0" w:color="auto"/>
                    <w:bottom w:val="dotted" w:sz="6" w:space="5" w:color="006666"/>
                    <w:right w:val="none" w:sz="0" w:space="0" w:color="auto"/>
                  </w:divBdr>
                </w:div>
              </w:divsChild>
            </w:div>
          </w:divsChild>
        </w:div>
      </w:divsChild>
    </w:div>
    <w:div w:id="668409778">
      <w:marLeft w:val="0"/>
      <w:marRight w:val="0"/>
      <w:marTop w:val="0"/>
      <w:marBottom w:val="0"/>
      <w:divBdr>
        <w:top w:val="none" w:sz="0" w:space="0" w:color="auto"/>
        <w:left w:val="none" w:sz="0" w:space="0" w:color="auto"/>
        <w:bottom w:val="none" w:sz="0" w:space="0" w:color="auto"/>
        <w:right w:val="none" w:sz="0" w:space="0" w:color="auto"/>
      </w:divBdr>
    </w:div>
    <w:div w:id="668409780">
      <w:marLeft w:val="0"/>
      <w:marRight w:val="0"/>
      <w:marTop w:val="0"/>
      <w:marBottom w:val="0"/>
      <w:divBdr>
        <w:top w:val="none" w:sz="0" w:space="0" w:color="auto"/>
        <w:left w:val="none" w:sz="0" w:space="0" w:color="auto"/>
        <w:bottom w:val="none" w:sz="0" w:space="0" w:color="auto"/>
        <w:right w:val="none" w:sz="0" w:space="0" w:color="auto"/>
      </w:divBdr>
    </w:div>
    <w:div w:id="668409782">
      <w:marLeft w:val="0"/>
      <w:marRight w:val="0"/>
      <w:marTop w:val="0"/>
      <w:marBottom w:val="0"/>
      <w:divBdr>
        <w:top w:val="none" w:sz="0" w:space="0" w:color="auto"/>
        <w:left w:val="none" w:sz="0" w:space="0" w:color="auto"/>
        <w:bottom w:val="none" w:sz="0" w:space="0" w:color="auto"/>
        <w:right w:val="none" w:sz="0" w:space="0" w:color="auto"/>
      </w:divBdr>
    </w:div>
    <w:div w:id="668409783">
      <w:marLeft w:val="0"/>
      <w:marRight w:val="0"/>
      <w:marTop w:val="0"/>
      <w:marBottom w:val="0"/>
      <w:divBdr>
        <w:top w:val="none" w:sz="0" w:space="0" w:color="auto"/>
        <w:left w:val="none" w:sz="0" w:space="0" w:color="auto"/>
        <w:bottom w:val="none" w:sz="0" w:space="0" w:color="auto"/>
        <w:right w:val="none" w:sz="0" w:space="0" w:color="auto"/>
      </w:divBdr>
    </w:div>
    <w:div w:id="668409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yate.org/" TargetMode="External"/><Relationship Id="rId13" Type="http://schemas.openxmlformats.org/officeDocument/2006/relationships/hyperlink" Target="http://www.ammsa.com/classroom/CLASS3appropriation.html" TargetMode="External"/><Relationship Id="rId18" Type="http://schemas.openxmlformats.org/officeDocument/2006/relationships/hyperlink" Target="http://www.amazon.com/exec/obidos/tg/detail/-/0897747828/qid=1113071466/sr=1-1/ref=sr_1_1/104-3781226-4321548?v=glance&amp;s=books" TargetMode="External"/><Relationship Id="rId26" Type="http://schemas.openxmlformats.org/officeDocument/2006/relationships/hyperlink" Target="Penumbra%20Press%20&#8211;%20http://www.penumbrapress.com" TargetMode="External"/><Relationship Id="rId3" Type="http://schemas.openxmlformats.org/officeDocument/2006/relationships/settings" Target="settings.xml"/><Relationship Id="rId21" Type="http://schemas.openxmlformats.org/officeDocument/2006/relationships/hyperlink" Target="Learning%20with%20Literature%20in%20the%20Elementary%20Classroom%20&#8211;%20http://www.learningwithliterature.ualberta.ca/aboriginal.htm" TargetMode="External"/><Relationship Id="rId7" Type="http://schemas.openxmlformats.org/officeDocument/2006/relationships/hyperlink" Target="http://www.sicc.sk.ca/saskindian/a82sep45.htm" TargetMode="External"/><Relationship Id="rId12" Type="http://schemas.openxmlformats.org/officeDocument/2006/relationships/hyperlink" Target="http://teacher.scholastic.com/products/instructor/multicultural.htm" TargetMode="External"/><Relationship Id="rId17" Type="http://schemas.openxmlformats.org/officeDocument/2006/relationships/image" Target="media/image2.png"/><Relationship Id="rId25" Type="http://schemas.openxmlformats.org/officeDocument/2006/relationships/hyperlink" Target="http://www.pemmican.mb.c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yate.org/newstuff.html" TargetMode="External"/><Relationship Id="rId20" Type="http://schemas.openxmlformats.org/officeDocument/2006/relationships/hyperlink" Target="Aboriginal%20Collection%20Online%20&#8211;%20http://rds.epsb.net/aborigOnline/root/index.cfm" TargetMode="External"/><Relationship Id="rId29" Type="http://schemas.openxmlformats.org/officeDocument/2006/relationships/hyperlink" Target="http://www.goodminds.com/abou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mationgoddess.ca/CanadianLiteratureForYoungPeople/aboriginal.htm" TargetMode="External"/><Relationship Id="rId24" Type="http://schemas.openxmlformats.org/officeDocument/2006/relationships/hyperlink" Target="Kegedonce%20Press%20&#8211;%20http://www.kegedonce.com/aboutus.php"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www.ucalgary.ca/applied_history/tutor/firstnations/home.html" TargetMode="External"/><Relationship Id="rId28" Type="http://schemas.openxmlformats.org/officeDocument/2006/relationships/hyperlink" Target="Wordcraft%20Circle%20&#8211;%20http://www.wordcraftcircle.org" TargetMode="External"/><Relationship Id="rId10" Type="http://schemas.openxmlformats.org/officeDocument/2006/relationships/hyperlink" Target="http://www.cynthialeitichsmith.com/cyalr_index.html" TargetMode="External"/><Relationship Id="rId19" Type="http://schemas.openxmlformats.org/officeDocument/2006/relationships/hyperlink" Target="http://www.oyate.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yate.org/" TargetMode="External"/><Relationship Id="rId14" Type="http://schemas.openxmlformats.org/officeDocument/2006/relationships/hyperlink" Target="http://www.altamirapress.com/Catalog/Reviews.shtml?command=Search&amp;db=%5eDB/CATALOG.db&amp;eqSKUdata=0759107793" TargetMode="External"/><Relationship Id="rId22" Type="http://schemas.openxmlformats.org/officeDocument/2006/relationships/hyperlink" Target="http://www.uoguelph.ca/ccl/reviews/109-110depasquale.shtml" TargetMode="External"/><Relationship Id="rId27" Type="http://schemas.openxmlformats.org/officeDocument/2006/relationships/hyperlink" Target="Theytus%20Books&#160;&#8211;%20http://www.theytus.com/" TargetMode="External"/><Relationship Id="rId30" Type="http://schemas.openxmlformats.org/officeDocument/2006/relationships/hyperlink" Target="http://www.greatpeace.org/frames.htm%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27</Pages>
  <Words>6846</Words>
  <Characters>-32766</Characters>
  <Application>Microsoft Office Outlook</Application>
  <DocSecurity>0</DocSecurity>
  <Lines>0</Lines>
  <Paragraphs>0</Paragraphs>
  <ScaleCrop>false</ScaleCrop>
  <Company>Nicole Bell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Lesson for Social Studies</dc:title>
  <dc:subject/>
  <dc:creator>Nicole</dc:creator>
  <cp:keywords/>
  <dc:description/>
  <cp:lastModifiedBy>localuser</cp:lastModifiedBy>
  <cp:revision>2</cp:revision>
  <cp:lastPrinted>2009-02-11T18:28:00Z</cp:lastPrinted>
  <dcterms:created xsi:type="dcterms:W3CDTF">2010-03-13T18:08:00Z</dcterms:created>
  <dcterms:modified xsi:type="dcterms:W3CDTF">2010-03-13T18:08:00Z</dcterms:modified>
</cp:coreProperties>
</file>